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158A03" w14:textId="77777777" w:rsidR="00944378" w:rsidRDefault="00EB30F1" w:rsidP="00525783">
      <w:pPr>
        <w:pStyle w:val="Centredtext"/>
      </w:pPr>
      <w:r>
        <w:rPr>
          <w:noProof/>
          <w:lang w:val="sv-SE" w:eastAsia="sv-SE"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58C7B"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r w:rsidR="00207D34">
        <w:object w:dxaOrig="10080" w:dyaOrig="10073" w14:anchorId="6D5A9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136.2pt" o:ole="">
            <v:imagedata r:id="rId11" o:title=""/>
          </v:shape>
          <o:OLEObject Type="Embed" ProgID="PBrush" ShapeID="_x0000_i1025" DrawAspect="Content" ObjectID="_1650967727" r:id="rId12"/>
        </w:objec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p w14:paraId="4E05C82A" w14:textId="1373F859" w:rsidR="00944378" w:rsidRDefault="00AE331A" w:rsidP="00944378">
          <w:pPr>
            <w:pStyle w:val="Rubrik"/>
          </w:pPr>
          <w:r>
            <w:t xml:space="preserve">Nordic Endorsement of SIP-SDP Inter-IMS NNI Profile </w:t>
          </w:r>
        </w:p>
      </w:sdtContent>
    </w:sdt>
    <w:p w14:paraId="4EDCBF62" w14:textId="53BC4DF9" w:rsidR="00944378" w:rsidRDefault="000F6A30" w:rsidP="00944378">
      <w:pPr>
        <w:pStyle w:val="Rubrik"/>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EndPr/>
        <w:sdtContent>
          <w:r w:rsidR="000233C4">
            <w:t>1.4</w:t>
          </w:r>
        </w:sdtContent>
      </w:sdt>
    </w:p>
    <w:sdt>
      <w:sdtPr>
        <w:alias w:val="Publication Date"/>
        <w:tag w:val="GSMAPublicationDate"/>
        <w:id w:val="1209136926"/>
        <w:lock w:val="sdtContentLocked"/>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7-02-20T01:00:00Z">
          <w:dateFormat w:val="dd MMMM yyyy"/>
          <w:lid w:val="en-GB"/>
          <w:storeMappedDataAs w:val="dateTime"/>
          <w:calendar w:val="gregorian"/>
        </w:date>
      </w:sdtPr>
      <w:sdtEndPr/>
      <w:sdtContent>
        <w:p w14:paraId="05A7016D" w14:textId="30B6C332" w:rsidR="00944378" w:rsidRDefault="000233C4" w:rsidP="00944378">
          <w:pPr>
            <w:pStyle w:val="Rubrik"/>
          </w:pPr>
          <w:r>
            <w:t>20 February 2017</w:t>
          </w:r>
        </w:p>
      </w:sdtContent>
    </w:sdt>
    <w:p w14:paraId="72EE5882" w14:textId="39FC4E9F"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EndPr/>
        <w:sdtContent>
          <w:r w:rsidR="0060165C">
            <w:rPr>
              <w:lang w:val="en-US"/>
            </w:rPr>
            <w:t>Non-binding Permanent Reference Document</w:t>
          </w:r>
        </w:sdtContent>
      </w:sdt>
      <w:r w:rsidRPr="00E72D86">
        <w:t xml:space="preserve"> of the GSMA</w:t>
      </w:r>
    </w:p>
    <w:p w14:paraId="3CC66FFC" w14:textId="11B8473F"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lock w:val="sdtContentLocked"/>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istItem w:value="[Security Classification]"/>
          </w:dropDownList>
        </w:sdtPr>
        <w:sdtEndPr/>
        <w:sdtContent>
          <w:r w:rsidR="001B7C0D">
            <w:rPr>
              <w:sz w:val="22"/>
            </w:rPr>
            <w:t>Non-confidential</w:t>
          </w:r>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77777777" w:rsidR="00944378" w:rsidRDefault="00944378" w:rsidP="00E72D86">
      <w:pPr>
        <w:pStyle w:val="DocInfo"/>
        <w:rPr>
          <w:rFonts w:eastAsia="Arial Unicode MS"/>
        </w:rPr>
      </w:pPr>
      <w:r>
        <w:t>Copyright Notice</w:t>
      </w:r>
    </w:p>
    <w:p w14:paraId="32756D50" w14:textId="171DFA4F"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005F39">
        <w:rPr>
          <w:noProof/>
        </w:rPr>
        <w:t>2020</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1" w:name="RestrictedTable2"/>
      <w:bookmarkEnd w:id="1"/>
    </w:p>
    <w:p w14:paraId="75DA8ED3" w14:textId="77777777" w:rsidR="00944378" w:rsidRDefault="00EB30F1" w:rsidP="003F4D31">
      <w:pPr>
        <w:pStyle w:val="NormalParagraph"/>
      </w:pPr>
      <w:r>
        <w:rPr>
          <w:noProof/>
          <w:lang w:val="sv-SE" w:eastAsia="sv-SE"/>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4EE45"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Innehllsfrteckningsrubrik"/>
        <w:sectPr w:rsidR="00944378" w:rsidSect="00873AD5">
          <w:headerReference w:type="even" r:id="rId13"/>
          <w:headerReference w:type="default" r:id="rId14"/>
          <w:footerReference w:type="even" r:id="rId15"/>
          <w:footerReference w:type="default" r:id="rId16"/>
          <w:headerReference w:type="first" r:id="rId17"/>
          <w:footerReference w:type="first" r:id="rId18"/>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Innehllsfrteckningsrubrik"/>
      </w:pPr>
      <w:r>
        <w:lastRenderedPageBreak/>
        <w:t>Table of Contents</w:t>
      </w:r>
    </w:p>
    <w:p w14:paraId="7C9C1100" w14:textId="77777777" w:rsidR="000233C4" w:rsidRDefault="003A3B36">
      <w:pPr>
        <w:pStyle w:val="Innehll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475354692" w:history="1">
        <w:r w:rsidR="000233C4" w:rsidRPr="00D76BA4">
          <w:rPr>
            <w:rStyle w:val="Hyperlnk"/>
          </w:rPr>
          <w:t>1.</w:t>
        </w:r>
        <w:r w:rsidR="000233C4">
          <w:rPr>
            <w:rFonts w:asciiTheme="minorHAnsi" w:eastAsiaTheme="minorEastAsia" w:hAnsiTheme="minorHAnsi" w:cstheme="minorBidi"/>
            <w:b w:val="0"/>
            <w:lang w:eastAsia="en-GB" w:bidi="ar-SA"/>
          </w:rPr>
          <w:tab/>
        </w:r>
        <w:r w:rsidR="000233C4" w:rsidRPr="00D76BA4">
          <w:rPr>
            <w:rStyle w:val="Hyperlnk"/>
          </w:rPr>
          <w:t>Introduction</w:t>
        </w:r>
        <w:r w:rsidR="000233C4">
          <w:rPr>
            <w:webHidden/>
          </w:rPr>
          <w:tab/>
        </w:r>
        <w:r w:rsidR="000233C4">
          <w:rPr>
            <w:webHidden/>
          </w:rPr>
          <w:fldChar w:fldCharType="begin"/>
        </w:r>
        <w:r w:rsidR="000233C4">
          <w:rPr>
            <w:webHidden/>
          </w:rPr>
          <w:instrText xml:space="preserve"> PAGEREF _Toc475354692 \h </w:instrText>
        </w:r>
        <w:r w:rsidR="000233C4">
          <w:rPr>
            <w:webHidden/>
          </w:rPr>
        </w:r>
        <w:r w:rsidR="000233C4">
          <w:rPr>
            <w:webHidden/>
          </w:rPr>
          <w:fldChar w:fldCharType="separate"/>
        </w:r>
        <w:r w:rsidR="000233C4">
          <w:rPr>
            <w:webHidden/>
          </w:rPr>
          <w:t>4</w:t>
        </w:r>
        <w:r w:rsidR="000233C4">
          <w:rPr>
            <w:webHidden/>
          </w:rPr>
          <w:fldChar w:fldCharType="end"/>
        </w:r>
      </w:hyperlink>
    </w:p>
    <w:p w14:paraId="0A452590" w14:textId="77777777" w:rsidR="000233C4" w:rsidRDefault="00005F39">
      <w:pPr>
        <w:pStyle w:val="Innehll2"/>
        <w:rPr>
          <w:rFonts w:asciiTheme="minorHAnsi" w:eastAsiaTheme="minorEastAsia" w:hAnsiTheme="minorHAnsi" w:cstheme="minorBidi"/>
          <w:szCs w:val="22"/>
          <w:lang w:bidi="ar-SA"/>
        </w:rPr>
      </w:pPr>
      <w:hyperlink w:anchor="_Toc475354693" w:history="1">
        <w:r w:rsidR="000233C4" w:rsidRPr="00D76BA4">
          <w:rPr>
            <w:rStyle w:val="Hyperlnk"/>
          </w:rPr>
          <w:t>1.1</w:t>
        </w:r>
        <w:r w:rsidR="000233C4">
          <w:rPr>
            <w:rFonts w:asciiTheme="minorHAnsi" w:eastAsiaTheme="minorEastAsia" w:hAnsiTheme="minorHAnsi" w:cstheme="minorBidi"/>
            <w:szCs w:val="22"/>
            <w:lang w:bidi="ar-SA"/>
          </w:rPr>
          <w:tab/>
        </w:r>
        <w:r w:rsidR="000233C4" w:rsidRPr="00D76BA4">
          <w:rPr>
            <w:rStyle w:val="Hyperlnk"/>
          </w:rPr>
          <w:t>Overview</w:t>
        </w:r>
        <w:r w:rsidR="000233C4">
          <w:rPr>
            <w:webHidden/>
          </w:rPr>
          <w:tab/>
        </w:r>
        <w:r w:rsidR="000233C4">
          <w:rPr>
            <w:webHidden/>
          </w:rPr>
          <w:fldChar w:fldCharType="begin"/>
        </w:r>
        <w:r w:rsidR="000233C4">
          <w:rPr>
            <w:webHidden/>
          </w:rPr>
          <w:instrText xml:space="preserve"> PAGEREF _Toc475354693 \h </w:instrText>
        </w:r>
        <w:r w:rsidR="000233C4">
          <w:rPr>
            <w:webHidden/>
          </w:rPr>
        </w:r>
        <w:r w:rsidR="000233C4">
          <w:rPr>
            <w:webHidden/>
          </w:rPr>
          <w:fldChar w:fldCharType="separate"/>
        </w:r>
        <w:r w:rsidR="000233C4">
          <w:rPr>
            <w:webHidden/>
          </w:rPr>
          <w:t>4</w:t>
        </w:r>
        <w:r w:rsidR="000233C4">
          <w:rPr>
            <w:webHidden/>
          </w:rPr>
          <w:fldChar w:fldCharType="end"/>
        </w:r>
      </w:hyperlink>
    </w:p>
    <w:p w14:paraId="19BEC2D5" w14:textId="77777777" w:rsidR="000233C4" w:rsidRDefault="00005F39">
      <w:pPr>
        <w:pStyle w:val="Innehll1"/>
        <w:rPr>
          <w:rFonts w:asciiTheme="minorHAnsi" w:eastAsiaTheme="minorEastAsia" w:hAnsiTheme="minorHAnsi" w:cstheme="minorBidi"/>
          <w:b w:val="0"/>
          <w:lang w:eastAsia="en-GB" w:bidi="ar-SA"/>
        </w:rPr>
      </w:pPr>
      <w:hyperlink w:anchor="_Toc475354694" w:history="1">
        <w:r w:rsidR="000233C4" w:rsidRPr="00D76BA4">
          <w:rPr>
            <w:rStyle w:val="Hyperlnk"/>
          </w:rPr>
          <w:t>2.</w:t>
        </w:r>
        <w:r w:rsidR="000233C4">
          <w:rPr>
            <w:rFonts w:asciiTheme="minorHAnsi" w:eastAsiaTheme="minorEastAsia" w:hAnsiTheme="minorHAnsi" w:cstheme="minorBidi"/>
            <w:b w:val="0"/>
            <w:lang w:eastAsia="en-GB" w:bidi="ar-SA"/>
          </w:rPr>
          <w:tab/>
        </w:r>
        <w:r w:rsidR="000233C4" w:rsidRPr="00D76BA4">
          <w:rPr>
            <w:rStyle w:val="Hyperlnk"/>
          </w:rPr>
          <w:t>Summary of Selected Options at the NNI</w:t>
        </w:r>
        <w:r w:rsidR="000233C4">
          <w:rPr>
            <w:webHidden/>
          </w:rPr>
          <w:tab/>
        </w:r>
        <w:r w:rsidR="000233C4">
          <w:rPr>
            <w:webHidden/>
          </w:rPr>
          <w:fldChar w:fldCharType="begin"/>
        </w:r>
        <w:r w:rsidR="000233C4">
          <w:rPr>
            <w:webHidden/>
          </w:rPr>
          <w:instrText xml:space="preserve"> PAGEREF _Toc475354694 \h </w:instrText>
        </w:r>
        <w:r w:rsidR="000233C4">
          <w:rPr>
            <w:webHidden/>
          </w:rPr>
        </w:r>
        <w:r w:rsidR="000233C4">
          <w:rPr>
            <w:webHidden/>
          </w:rPr>
          <w:fldChar w:fldCharType="separate"/>
        </w:r>
        <w:r w:rsidR="000233C4">
          <w:rPr>
            <w:webHidden/>
          </w:rPr>
          <w:t>4</w:t>
        </w:r>
        <w:r w:rsidR="000233C4">
          <w:rPr>
            <w:webHidden/>
          </w:rPr>
          <w:fldChar w:fldCharType="end"/>
        </w:r>
      </w:hyperlink>
    </w:p>
    <w:p w14:paraId="46451DBA" w14:textId="77777777" w:rsidR="000233C4" w:rsidRDefault="00005F39">
      <w:pPr>
        <w:pStyle w:val="Innehll1"/>
        <w:rPr>
          <w:rFonts w:asciiTheme="minorHAnsi" w:eastAsiaTheme="minorEastAsia" w:hAnsiTheme="minorHAnsi" w:cstheme="minorBidi"/>
          <w:b w:val="0"/>
          <w:lang w:eastAsia="en-GB" w:bidi="ar-SA"/>
        </w:rPr>
      </w:pPr>
      <w:hyperlink w:anchor="_Toc475354695" w:history="1">
        <w:r w:rsidR="000233C4" w:rsidRPr="00D76BA4">
          <w:rPr>
            <w:rStyle w:val="Hyperlnk"/>
          </w:rPr>
          <w:t>3.</w:t>
        </w:r>
        <w:r w:rsidR="000233C4">
          <w:rPr>
            <w:rFonts w:asciiTheme="minorHAnsi" w:eastAsiaTheme="minorEastAsia" w:hAnsiTheme="minorHAnsi" w:cstheme="minorBidi"/>
            <w:b w:val="0"/>
            <w:lang w:eastAsia="en-GB" w:bidi="ar-SA"/>
          </w:rPr>
          <w:tab/>
        </w:r>
        <w:r w:rsidR="000233C4" w:rsidRPr="00D76BA4">
          <w:rPr>
            <w:rStyle w:val="Hyperlnk"/>
          </w:rPr>
          <w:t>Endorsement Statement</w:t>
        </w:r>
        <w:r w:rsidR="000233C4">
          <w:rPr>
            <w:webHidden/>
          </w:rPr>
          <w:tab/>
        </w:r>
        <w:r w:rsidR="000233C4">
          <w:rPr>
            <w:webHidden/>
          </w:rPr>
          <w:fldChar w:fldCharType="begin"/>
        </w:r>
        <w:r w:rsidR="000233C4">
          <w:rPr>
            <w:webHidden/>
          </w:rPr>
          <w:instrText xml:space="preserve"> PAGEREF _Toc475354695 \h </w:instrText>
        </w:r>
        <w:r w:rsidR="000233C4">
          <w:rPr>
            <w:webHidden/>
          </w:rPr>
        </w:r>
        <w:r w:rsidR="000233C4">
          <w:rPr>
            <w:webHidden/>
          </w:rPr>
          <w:fldChar w:fldCharType="separate"/>
        </w:r>
        <w:r w:rsidR="000233C4">
          <w:rPr>
            <w:webHidden/>
          </w:rPr>
          <w:t>10</w:t>
        </w:r>
        <w:r w:rsidR="000233C4">
          <w:rPr>
            <w:webHidden/>
          </w:rPr>
          <w:fldChar w:fldCharType="end"/>
        </w:r>
      </w:hyperlink>
    </w:p>
    <w:p w14:paraId="649232D3" w14:textId="77777777" w:rsidR="000233C4" w:rsidRDefault="00005F39">
      <w:pPr>
        <w:pStyle w:val="Innehll1"/>
        <w:rPr>
          <w:rFonts w:asciiTheme="minorHAnsi" w:eastAsiaTheme="minorEastAsia" w:hAnsiTheme="minorHAnsi" w:cstheme="minorBidi"/>
          <w:b w:val="0"/>
          <w:lang w:eastAsia="en-GB" w:bidi="ar-SA"/>
        </w:rPr>
      </w:pPr>
      <w:hyperlink w:anchor="_Toc475354696" w:history="1">
        <w:r w:rsidR="000233C4" w:rsidRPr="00D76BA4">
          <w:rPr>
            <w:rStyle w:val="Hyperlnk"/>
          </w:rPr>
          <w:t>GSMA PRD IR.95 Endorsement Text</w:t>
        </w:r>
        <w:r w:rsidR="000233C4">
          <w:rPr>
            <w:webHidden/>
          </w:rPr>
          <w:tab/>
        </w:r>
        <w:r w:rsidR="000233C4">
          <w:rPr>
            <w:webHidden/>
          </w:rPr>
          <w:fldChar w:fldCharType="begin"/>
        </w:r>
        <w:r w:rsidR="000233C4">
          <w:rPr>
            <w:webHidden/>
          </w:rPr>
          <w:instrText xml:space="preserve"> PAGEREF _Toc475354696 \h </w:instrText>
        </w:r>
        <w:r w:rsidR="000233C4">
          <w:rPr>
            <w:webHidden/>
          </w:rPr>
        </w:r>
        <w:r w:rsidR="000233C4">
          <w:rPr>
            <w:webHidden/>
          </w:rPr>
          <w:fldChar w:fldCharType="separate"/>
        </w:r>
        <w:r w:rsidR="000233C4">
          <w:rPr>
            <w:webHidden/>
          </w:rPr>
          <w:t>12</w:t>
        </w:r>
        <w:r w:rsidR="000233C4">
          <w:rPr>
            <w:webHidden/>
          </w:rPr>
          <w:fldChar w:fldCharType="end"/>
        </w:r>
      </w:hyperlink>
    </w:p>
    <w:p w14:paraId="57B4A2B7" w14:textId="77777777" w:rsidR="000233C4" w:rsidRDefault="00005F39">
      <w:pPr>
        <w:pStyle w:val="Innehll1"/>
        <w:rPr>
          <w:rFonts w:asciiTheme="minorHAnsi" w:eastAsiaTheme="minorEastAsia" w:hAnsiTheme="minorHAnsi" w:cstheme="minorBidi"/>
          <w:b w:val="0"/>
          <w:lang w:eastAsia="en-GB" w:bidi="ar-SA"/>
        </w:rPr>
      </w:pPr>
      <w:hyperlink w:anchor="_Toc475354697" w:history="1">
        <w:r w:rsidR="000233C4" w:rsidRPr="00D76BA4">
          <w:rPr>
            <w:rStyle w:val="Hyperlnk"/>
          </w:rPr>
          <w:t>1.</w:t>
        </w:r>
        <w:r w:rsidR="000233C4">
          <w:rPr>
            <w:rFonts w:asciiTheme="minorHAnsi" w:eastAsiaTheme="minorEastAsia" w:hAnsiTheme="minorHAnsi" w:cstheme="minorBidi"/>
            <w:b w:val="0"/>
            <w:lang w:eastAsia="en-GB" w:bidi="ar-SA"/>
          </w:rPr>
          <w:tab/>
        </w:r>
        <w:r w:rsidR="000233C4" w:rsidRPr="00D76BA4">
          <w:rPr>
            <w:rStyle w:val="Hyperlnk"/>
          </w:rPr>
          <w:t>Introduction</w:t>
        </w:r>
        <w:r w:rsidR="000233C4">
          <w:rPr>
            <w:webHidden/>
          </w:rPr>
          <w:tab/>
        </w:r>
        <w:r w:rsidR="000233C4">
          <w:rPr>
            <w:webHidden/>
          </w:rPr>
          <w:fldChar w:fldCharType="begin"/>
        </w:r>
        <w:r w:rsidR="000233C4">
          <w:rPr>
            <w:webHidden/>
          </w:rPr>
          <w:instrText xml:space="preserve"> PAGEREF _Toc475354697 \h </w:instrText>
        </w:r>
        <w:r w:rsidR="000233C4">
          <w:rPr>
            <w:webHidden/>
          </w:rPr>
        </w:r>
        <w:r w:rsidR="000233C4">
          <w:rPr>
            <w:webHidden/>
          </w:rPr>
          <w:fldChar w:fldCharType="separate"/>
        </w:r>
        <w:r w:rsidR="000233C4">
          <w:rPr>
            <w:webHidden/>
          </w:rPr>
          <w:t>12</w:t>
        </w:r>
        <w:r w:rsidR="000233C4">
          <w:rPr>
            <w:webHidden/>
          </w:rPr>
          <w:fldChar w:fldCharType="end"/>
        </w:r>
      </w:hyperlink>
    </w:p>
    <w:p w14:paraId="47D32D0F" w14:textId="77777777" w:rsidR="000233C4" w:rsidRDefault="00005F39">
      <w:pPr>
        <w:pStyle w:val="Innehll2"/>
        <w:rPr>
          <w:rFonts w:asciiTheme="minorHAnsi" w:eastAsiaTheme="minorEastAsia" w:hAnsiTheme="minorHAnsi" w:cstheme="minorBidi"/>
          <w:szCs w:val="22"/>
          <w:lang w:bidi="ar-SA"/>
        </w:rPr>
      </w:pPr>
      <w:hyperlink w:anchor="_Toc475354698" w:history="1">
        <w:r w:rsidR="000233C4" w:rsidRPr="00D76BA4">
          <w:rPr>
            <w:rStyle w:val="Hyperlnk"/>
          </w:rPr>
          <w:t>1.1</w:t>
        </w:r>
        <w:r w:rsidR="000233C4">
          <w:rPr>
            <w:rFonts w:asciiTheme="minorHAnsi" w:eastAsiaTheme="minorEastAsia" w:hAnsiTheme="minorHAnsi" w:cstheme="minorBidi"/>
            <w:szCs w:val="22"/>
            <w:lang w:bidi="ar-SA"/>
          </w:rPr>
          <w:tab/>
        </w:r>
        <w:r w:rsidR="000233C4" w:rsidRPr="00D76BA4">
          <w:rPr>
            <w:rStyle w:val="Hyperlnk"/>
          </w:rPr>
          <w:t>Overview</w:t>
        </w:r>
        <w:r w:rsidR="000233C4">
          <w:rPr>
            <w:webHidden/>
          </w:rPr>
          <w:tab/>
        </w:r>
        <w:r w:rsidR="000233C4">
          <w:rPr>
            <w:webHidden/>
          </w:rPr>
          <w:fldChar w:fldCharType="begin"/>
        </w:r>
        <w:r w:rsidR="000233C4">
          <w:rPr>
            <w:webHidden/>
          </w:rPr>
          <w:instrText xml:space="preserve"> PAGEREF _Toc475354698 \h </w:instrText>
        </w:r>
        <w:r w:rsidR="000233C4">
          <w:rPr>
            <w:webHidden/>
          </w:rPr>
        </w:r>
        <w:r w:rsidR="000233C4">
          <w:rPr>
            <w:webHidden/>
          </w:rPr>
          <w:fldChar w:fldCharType="separate"/>
        </w:r>
        <w:r w:rsidR="000233C4">
          <w:rPr>
            <w:webHidden/>
          </w:rPr>
          <w:t>12</w:t>
        </w:r>
        <w:r w:rsidR="000233C4">
          <w:rPr>
            <w:webHidden/>
          </w:rPr>
          <w:fldChar w:fldCharType="end"/>
        </w:r>
      </w:hyperlink>
    </w:p>
    <w:p w14:paraId="0B74657B" w14:textId="77777777" w:rsidR="000233C4" w:rsidRDefault="00005F39">
      <w:pPr>
        <w:pStyle w:val="Innehll2"/>
        <w:rPr>
          <w:rFonts w:asciiTheme="minorHAnsi" w:eastAsiaTheme="minorEastAsia" w:hAnsiTheme="minorHAnsi" w:cstheme="minorBidi"/>
          <w:szCs w:val="22"/>
          <w:lang w:bidi="ar-SA"/>
        </w:rPr>
      </w:pPr>
      <w:hyperlink w:anchor="_Toc475354699" w:history="1">
        <w:r w:rsidR="000233C4" w:rsidRPr="00D76BA4">
          <w:rPr>
            <w:rStyle w:val="Hyperlnk"/>
          </w:rPr>
          <w:t>1.2</w:t>
        </w:r>
        <w:r w:rsidR="000233C4">
          <w:rPr>
            <w:rFonts w:asciiTheme="minorHAnsi" w:eastAsiaTheme="minorEastAsia" w:hAnsiTheme="minorHAnsi" w:cstheme="minorBidi"/>
            <w:szCs w:val="22"/>
            <w:lang w:bidi="ar-SA"/>
          </w:rPr>
          <w:tab/>
        </w:r>
        <w:r w:rsidR="000233C4" w:rsidRPr="00D76BA4">
          <w:rPr>
            <w:rStyle w:val="Hyperlnk"/>
          </w:rPr>
          <w:t>Relationship to Existing Standards</w:t>
        </w:r>
        <w:r w:rsidR="000233C4">
          <w:rPr>
            <w:webHidden/>
          </w:rPr>
          <w:tab/>
        </w:r>
        <w:r w:rsidR="000233C4">
          <w:rPr>
            <w:webHidden/>
          </w:rPr>
          <w:fldChar w:fldCharType="begin"/>
        </w:r>
        <w:r w:rsidR="000233C4">
          <w:rPr>
            <w:webHidden/>
          </w:rPr>
          <w:instrText xml:space="preserve"> PAGEREF _Toc475354699 \h </w:instrText>
        </w:r>
        <w:r w:rsidR="000233C4">
          <w:rPr>
            <w:webHidden/>
          </w:rPr>
        </w:r>
        <w:r w:rsidR="000233C4">
          <w:rPr>
            <w:webHidden/>
          </w:rPr>
          <w:fldChar w:fldCharType="separate"/>
        </w:r>
        <w:r w:rsidR="000233C4">
          <w:rPr>
            <w:webHidden/>
          </w:rPr>
          <w:t>12</w:t>
        </w:r>
        <w:r w:rsidR="000233C4">
          <w:rPr>
            <w:webHidden/>
          </w:rPr>
          <w:fldChar w:fldCharType="end"/>
        </w:r>
      </w:hyperlink>
    </w:p>
    <w:p w14:paraId="0B65C8AC" w14:textId="77777777" w:rsidR="000233C4" w:rsidRDefault="00005F39">
      <w:pPr>
        <w:pStyle w:val="Innehll2"/>
        <w:rPr>
          <w:rFonts w:asciiTheme="minorHAnsi" w:eastAsiaTheme="minorEastAsia" w:hAnsiTheme="minorHAnsi" w:cstheme="minorBidi"/>
          <w:szCs w:val="22"/>
          <w:lang w:bidi="ar-SA"/>
        </w:rPr>
      </w:pPr>
      <w:hyperlink w:anchor="_Toc475354700" w:history="1">
        <w:r w:rsidR="000233C4" w:rsidRPr="00D76BA4">
          <w:rPr>
            <w:rStyle w:val="Hyperlnk"/>
          </w:rPr>
          <w:t>1.3</w:t>
        </w:r>
        <w:r w:rsidR="000233C4">
          <w:rPr>
            <w:rFonts w:asciiTheme="minorHAnsi" w:eastAsiaTheme="minorEastAsia" w:hAnsiTheme="minorHAnsi" w:cstheme="minorBidi"/>
            <w:szCs w:val="22"/>
            <w:lang w:bidi="ar-SA"/>
          </w:rPr>
          <w:tab/>
        </w:r>
        <w:r w:rsidR="000233C4" w:rsidRPr="00D76BA4">
          <w:rPr>
            <w:rStyle w:val="Hyperlnk"/>
          </w:rPr>
          <w:t>Scope</w:t>
        </w:r>
        <w:r w:rsidR="000233C4">
          <w:rPr>
            <w:webHidden/>
          </w:rPr>
          <w:tab/>
        </w:r>
        <w:r w:rsidR="000233C4">
          <w:rPr>
            <w:webHidden/>
          </w:rPr>
          <w:fldChar w:fldCharType="begin"/>
        </w:r>
        <w:r w:rsidR="000233C4">
          <w:rPr>
            <w:webHidden/>
          </w:rPr>
          <w:instrText xml:space="preserve"> PAGEREF _Toc475354700 \h </w:instrText>
        </w:r>
        <w:r w:rsidR="000233C4">
          <w:rPr>
            <w:webHidden/>
          </w:rPr>
        </w:r>
        <w:r w:rsidR="000233C4">
          <w:rPr>
            <w:webHidden/>
          </w:rPr>
          <w:fldChar w:fldCharType="separate"/>
        </w:r>
        <w:r w:rsidR="000233C4">
          <w:rPr>
            <w:webHidden/>
          </w:rPr>
          <w:t>12</w:t>
        </w:r>
        <w:r w:rsidR="000233C4">
          <w:rPr>
            <w:webHidden/>
          </w:rPr>
          <w:fldChar w:fldCharType="end"/>
        </w:r>
      </w:hyperlink>
    </w:p>
    <w:p w14:paraId="5AD02FAC" w14:textId="77777777" w:rsidR="000233C4" w:rsidRDefault="00005F39">
      <w:pPr>
        <w:pStyle w:val="Innehll2"/>
        <w:rPr>
          <w:rFonts w:asciiTheme="minorHAnsi" w:eastAsiaTheme="minorEastAsia" w:hAnsiTheme="minorHAnsi" w:cstheme="minorBidi"/>
          <w:szCs w:val="22"/>
          <w:lang w:bidi="ar-SA"/>
        </w:rPr>
      </w:pPr>
      <w:hyperlink w:anchor="_Toc475354701" w:history="1">
        <w:r w:rsidR="000233C4" w:rsidRPr="00D76BA4">
          <w:rPr>
            <w:rStyle w:val="Hyperlnk"/>
          </w:rPr>
          <w:t>1.4</w:t>
        </w:r>
        <w:r w:rsidR="000233C4">
          <w:rPr>
            <w:rFonts w:asciiTheme="minorHAnsi" w:eastAsiaTheme="minorEastAsia" w:hAnsiTheme="minorHAnsi" w:cstheme="minorBidi"/>
            <w:szCs w:val="22"/>
            <w:lang w:bidi="ar-SA"/>
          </w:rPr>
          <w:tab/>
        </w:r>
        <w:r w:rsidR="000233C4" w:rsidRPr="00D76BA4">
          <w:rPr>
            <w:rStyle w:val="Hyperlnk"/>
          </w:rPr>
          <w:t>Definition of Terms</w:t>
        </w:r>
        <w:r w:rsidR="000233C4">
          <w:rPr>
            <w:webHidden/>
          </w:rPr>
          <w:tab/>
        </w:r>
        <w:r w:rsidR="000233C4">
          <w:rPr>
            <w:webHidden/>
          </w:rPr>
          <w:fldChar w:fldCharType="begin"/>
        </w:r>
        <w:r w:rsidR="000233C4">
          <w:rPr>
            <w:webHidden/>
          </w:rPr>
          <w:instrText xml:space="preserve"> PAGEREF _Toc475354701 \h </w:instrText>
        </w:r>
        <w:r w:rsidR="000233C4">
          <w:rPr>
            <w:webHidden/>
          </w:rPr>
        </w:r>
        <w:r w:rsidR="000233C4">
          <w:rPr>
            <w:webHidden/>
          </w:rPr>
          <w:fldChar w:fldCharType="separate"/>
        </w:r>
        <w:r w:rsidR="000233C4">
          <w:rPr>
            <w:webHidden/>
          </w:rPr>
          <w:t>13</w:t>
        </w:r>
        <w:r w:rsidR="000233C4">
          <w:rPr>
            <w:webHidden/>
          </w:rPr>
          <w:fldChar w:fldCharType="end"/>
        </w:r>
      </w:hyperlink>
    </w:p>
    <w:p w14:paraId="7FC1B45E" w14:textId="77777777" w:rsidR="000233C4" w:rsidRDefault="00005F39">
      <w:pPr>
        <w:pStyle w:val="Innehll2"/>
        <w:rPr>
          <w:rFonts w:asciiTheme="minorHAnsi" w:eastAsiaTheme="minorEastAsia" w:hAnsiTheme="minorHAnsi" w:cstheme="minorBidi"/>
          <w:szCs w:val="22"/>
          <w:lang w:bidi="ar-SA"/>
        </w:rPr>
      </w:pPr>
      <w:hyperlink w:anchor="_Toc475354702" w:history="1">
        <w:r w:rsidR="000233C4" w:rsidRPr="00D76BA4">
          <w:rPr>
            <w:rStyle w:val="Hyperlnk"/>
          </w:rPr>
          <w:t>1.5</w:t>
        </w:r>
        <w:r w:rsidR="000233C4">
          <w:rPr>
            <w:rFonts w:asciiTheme="minorHAnsi" w:eastAsiaTheme="minorEastAsia" w:hAnsiTheme="minorHAnsi" w:cstheme="minorBidi"/>
            <w:szCs w:val="22"/>
            <w:lang w:bidi="ar-SA"/>
          </w:rPr>
          <w:tab/>
        </w:r>
        <w:r w:rsidR="000233C4" w:rsidRPr="00D76BA4">
          <w:rPr>
            <w:rStyle w:val="Hyperlnk"/>
          </w:rPr>
          <w:t>Document Cross-References</w:t>
        </w:r>
        <w:r w:rsidR="000233C4">
          <w:rPr>
            <w:webHidden/>
          </w:rPr>
          <w:tab/>
        </w:r>
        <w:r w:rsidR="000233C4">
          <w:rPr>
            <w:webHidden/>
          </w:rPr>
          <w:fldChar w:fldCharType="begin"/>
        </w:r>
        <w:r w:rsidR="000233C4">
          <w:rPr>
            <w:webHidden/>
          </w:rPr>
          <w:instrText xml:space="preserve"> PAGEREF _Toc475354702 \h </w:instrText>
        </w:r>
        <w:r w:rsidR="000233C4">
          <w:rPr>
            <w:webHidden/>
          </w:rPr>
        </w:r>
        <w:r w:rsidR="000233C4">
          <w:rPr>
            <w:webHidden/>
          </w:rPr>
          <w:fldChar w:fldCharType="separate"/>
        </w:r>
        <w:r w:rsidR="000233C4">
          <w:rPr>
            <w:webHidden/>
          </w:rPr>
          <w:t>14</w:t>
        </w:r>
        <w:r w:rsidR="000233C4">
          <w:rPr>
            <w:webHidden/>
          </w:rPr>
          <w:fldChar w:fldCharType="end"/>
        </w:r>
      </w:hyperlink>
    </w:p>
    <w:p w14:paraId="45318703" w14:textId="77777777" w:rsidR="000233C4" w:rsidRDefault="00005F39">
      <w:pPr>
        <w:pStyle w:val="Innehll1"/>
        <w:rPr>
          <w:rFonts w:asciiTheme="minorHAnsi" w:eastAsiaTheme="minorEastAsia" w:hAnsiTheme="minorHAnsi" w:cstheme="minorBidi"/>
          <w:b w:val="0"/>
          <w:lang w:eastAsia="en-GB" w:bidi="ar-SA"/>
        </w:rPr>
      </w:pPr>
      <w:hyperlink w:anchor="_Toc475354703" w:history="1">
        <w:r w:rsidR="000233C4" w:rsidRPr="00D76BA4">
          <w:rPr>
            <w:rStyle w:val="Hyperlnk"/>
          </w:rPr>
          <w:t>2.</w:t>
        </w:r>
        <w:r w:rsidR="000233C4">
          <w:rPr>
            <w:rFonts w:asciiTheme="minorHAnsi" w:eastAsiaTheme="minorEastAsia" w:hAnsiTheme="minorHAnsi" w:cstheme="minorBidi"/>
            <w:b w:val="0"/>
            <w:lang w:eastAsia="en-GB" w:bidi="ar-SA"/>
          </w:rPr>
          <w:tab/>
        </w:r>
        <w:r w:rsidR="000233C4" w:rsidRPr="00D76BA4">
          <w:rPr>
            <w:rStyle w:val="Hyperlnk"/>
          </w:rPr>
          <w:t>Applicable Services</w:t>
        </w:r>
        <w:r w:rsidR="000233C4">
          <w:rPr>
            <w:webHidden/>
          </w:rPr>
          <w:tab/>
        </w:r>
        <w:r w:rsidR="000233C4">
          <w:rPr>
            <w:webHidden/>
          </w:rPr>
          <w:fldChar w:fldCharType="begin"/>
        </w:r>
        <w:r w:rsidR="000233C4">
          <w:rPr>
            <w:webHidden/>
          </w:rPr>
          <w:instrText xml:space="preserve"> PAGEREF _Toc475354703 \h </w:instrText>
        </w:r>
        <w:r w:rsidR="000233C4">
          <w:rPr>
            <w:webHidden/>
          </w:rPr>
        </w:r>
        <w:r w:rsidR="000233C4">
          <w:rPr>
            <w:webHidden/>
          </w:rPr>
          <w:fldChar w:fldCharType="separate"/>
        </w:r>
        <w:r w:rsidR="000233C4">
          <w:rPr>
            <w:webHidden/>
          </w:rPr>
          <w:t>18</w:t>
        </w:r>
        <w:r w:rsidR="000233C4">
          <w:rPr>
            <w:webHidden/>
          </w:rPr>
          <w:fldChar w:fldCharType="end"/>
        </w:r>
      </w:hyperlink>
    </w:p>
    <w:p w14:paraId="18156A84" w14:textId="77777777" w:rsidR="000233C4" w:rsidRDefault="00005F39">
      <w:pPr>
        <w:pStyle w:val="Innehll1"/>
        <w:rPr>
          <w:rFonts w:asciiTheme="minorHAnsi" w:eastAsiaTheme="minorEastAsia" w:hAnsiTheme="minorHAnsi" w:cstheme="minorBidi"/>
          <w:b w:val="0"/>
          <w:lang w:eastAsia="en-GB" w:bidi="ar-SA"/>
        </w:rPr>
      </w:pPr>
      <w:hyperlink w:anchor="_Toc475354704" w:history="1">
        <w:r w:rsidR="000233C4" w:rsidRPr="00D76BA4">
          <w:rPr>
            <w:rStyle w:val="Hyperlnk"/>
          </w:rPr>
          <w:t>3.</w:t>
        </w:r>
        <w:r w:rsidR="000233C4">
          <w:rPr>
            <w:rFonts w:asciiTheme="minorHAnsi" w:eastAsiaTheme="minorEastAsia" w:hAnsiTheme="minorHAnsi" w:cstheme="minorBidi"/>
            <w:b w:val="0"/>
            <w:lang w:eastAsia="en-GB" w:bidi="ar-SA"/>
          </w:rPr>
          <w:tab/>
        </w:r>
        <w:r w:rsidR="000233C4" w:rsidRPr="00D76BA4">
          <w:rPr>
            <w:rStyle w:val="Hyperlnk"/>
          </w:rPr>
          <w:t>IP Interconnection</w:t>
        </w:r>
        <w:r w:rsidR="000233C4">
          <w:rPr>
            <w:webHidden/>
          </w:rPr>
          <w:tab/>
        </w:r>
        <w:r w:rsidR="000233C4">
          <w:rPr>
            <w:webHidden/>
          </w:rPr>
          <w:fldChar w:fldCharType="begin"/>
        </w:r>
        <w:r w:rsidR="000233C4">
          <w:rPr>
            <w:webHidden/>
          </w:rPr>
          <w:instrText xml:space="preserve"> PAGEREF _Toc475354704 \h </w:instrText>
        </w:r>
        <w:r w:rsidR="000233C4">
          <w:rPr>
            <w:webHidden/>
          </w:rPr>
        </w:r>
        <w:r w:rsidR="000233C4">
          <w:rPr>
            <w:webHidden/>
          </w:rPr>
          <w:fldChar w:fldCharType="separate"/>
        </w:r>
        <w:r w:rsidR="000233C4">
          <w:rPr>
            <w:webHidden/>
          </w:rPr>
          <w:t>19</w:t>
        </w:r>
        <w:r w:rsidR="000233C4">
          <w:rPr>
            <w:webHidden/>
          </w:rPr>
          <w:fldChar w:fldCharType="end"/>
        </w:r>
      </w:hyperlink>
    </w:p>
    <w:p w14:paraId="08A3F710" w14:textId="77777777" w:rsidR="000233C4" w:rsidRDefault="00005F39">
      <w:pPr>
        <w:pStyle w:val="Innehll1"/>
        <w:rPr>
          <w:rFonts w:asciiTheme="minorHAnsi" w:eastAsiaTheme="minorEastAsia" w:hAnsiTheme="minorHAnsi" w:cstheme="minorBidi"/>
          <w:b w:val="0"/>
          <w:lang w:eastAsia="en-GB" w:bidi="ar-SA"/>
        </w:rPr>
      </w:pPr>
      <w:hyperlink w:anchor="_Toc475354705" w:history="1">
        <w:r w:rsidR="000233C4" w:rsidRPr="00D76BA4">
          <w:rPr>
            <w:rStyle w:val="Hyperlnk"/>
          </w:rPr>
          <w:t>4.</w:t>
        </w:r>
        <w:r w:rsidR="000233C4">
          <w:rPr>
            <w:rFonts w:asciiTheme="minorHAnsi" w:eastAsiaTheme="minorEastAsia" w:hAnsiTheme="minorHAnsi" w:cstheme="minorBidi"/>
            <w:b w:val="0"/>
            <w:lang w:eastAsia="en-GB" w:bidi="ar-SA"/>
          </w:rPr>
          <w:tab/>
        </w:r>
        <w:r w:rsidR="000233C4" w:rsidRPr="00D76BA4">
          <w:rPr>
            <w:rStyle w:val="Hyperlnk"/>
          </w:rPr>
          <w:t>SIP Methods &amp; Headers</w:t>
        </w:r>
        <w:r w:rsidR="000233C4">
          <w:rPr>
            <w:webHidden/>
          </w:rPr>
          <w:tab/>
        </w:r>
        <w:r w:rsidR="000233C4">
          <w:rPr>
            <w:webHidden/>
          </w:rPr>
          <w:fldChar w:fldCharType="begin"/>
        </w:r>
        <w:r w:rsidR="000233C4">
          <w:rPr>
            <w:webHidden/>
          </w:rPr>
          <w:instrText xml:space="preserve"> PAGEREF _Toc475354705 \h </w:instrText>
        </w:r>
        <w:r w:rsidR="000233C4">
          <w:rPr>
            <w:webHidden/>
          </w:rPr>
        </w:r>
        <w:r w:rsidR="000233C4">
          <w:rPr>
            <w:webHidden/>
          </w:rPr>
          <w:fldChar w:fldCharType="separate"/>
        </w:r>
        <w:r w:rsidR="000233C4">
          <w:rPr>
            <w:webHidden/>
          </w:rPr>
          <w:t>19</w:t>
        </w:r>
        <w:r w:rsidR="000233C4">
          <w:rPr>
            <w:webHidden/>
          </w:rPr>
          <w:fldChar w:fldCharType="end"/>
        </w:r>
      </w:hyperlink>
    </w:p>
    <w:p w14:paraId="1549E1A1" w14:textId="77777777" w:rsidR="000233C4" w:rsidRDefault="00005F39">
      <w:pPr>
        <w:pStyle w:val="Innehll2"/>
        <w:rPr>
          <w:rFonts w:asciiTheme="minorHAnsi" w:eastAsiaTheme="minorEastAsia" w:hAnsiTheme="minorHAnsi" w:cstheme="minorBidi"/>
          <w:szCs w:val="22"/>
          <w:lang w:bidi="ar-SA"/>
        </w:rPr>
      </w:pPr>
      <w:hyperlink w:anchor="_Toc475354706" w:history="1">
        <w:r w:rsidR="000233C4" w:rsidRPr="00D76BA4">
          <w:rPr>
            <w:rStyle w:val="Hyperlnk"/>
          </w:rPr>
          <w:t>4.1</w:t>
        </w:r>
        <w:r w:rsidR="000233C4">
          <w:rPr>
            <w:rFonts w:asciiTheme="minorHAnsi" w:eastAsiaTheme="minorEastAsia" w:hAnsiTheme="minorHAnsi" w:cstheme="minorBidi"/>
            <w:szCs w:val="22"/>
            <w:lang w:bidi="ar-SA"/>
          </w:rPr>
          <w:tab/>
        </w:r>
        <w:r w:rsidR="000233C4" w:rsidRPr="00D76BA4">
          <w:rPr>
            <w:rStyle w:val="Hyperlnk"/>
          </w:rPr>
          <w:t>SIP Method Handling</w:t>
        </w:r>
        <w:r w:rsidR="000233C4">
          <w:rPr>
            <w:webHidden/>
          </w:rPr>
          <w:tab/>
        </w:r>
        <w:r w:rsidR="000233C4">
          <w:rPr>
            <w:webHidden/>
          </w:rPr>
          <w:fldChar w:fldCharType="begin"/>
        </w:r>
        <w:r w:rsidR="000233C4">
          <w:rPr>
            <w:webHidden/>
          </w:rPr>
          <w:instrText xml:space="preserve"> PAGEREF _Toc475354706 \h </w:instrText>
        </w:r>
        <w:r w:rsidR="000233C4">
          <w:rPr>
            <w:webHidden/>
          </w:rPr>
        </w:r>
        <w:r w:rsidR="000233C4">
          <w:rPr>
            <w:webHidden/>
          </w:rPr>
          <w:fldChar w:fldCharType="separate"/>
        </w:r>
        <w:r w:rsidR="000233C4">
          <w:rPr>
            <w:webHidden/>
          </w:rPr>
          <w:t>21</w:t>
        </w:r>
        <w:r w:rsidR="000233C4">
          <w:rPr>
            <w:webHidden/>
          </w:rPr>
          <w:fldChar w:fldCharType="end"/>
        </w:r>
      </w:hyperlink>
    </w:p>
    <w:p w14:paraId="4E619589" w14:textId="77777777" w:rsidR="000233C4" w:rsidRDefault="00005F39">
      <w:pPr>
        <w:pStyle w:val="Innehll2"/>
        <w:rPr>
          <w:rFonts w:asciiTheme="minorHAnsi" w:eastAsiaTheme="minorEastAsia" w:hAnsiTheme="minorHAnsi" w:cstheme="minorBidi"/>
          <w:szCs w:val="22"/>
          <w:lang w:bidi="ar-SA"/>
        </w:rPr>
      </w:pPr>
      <w:hyperlink w:anchor="_Toc475354707" w:history="1">
        <w:r w:rsidR="000233C4" w:rsidRPr="00D76BA4">
          <w:rPr>
            <w:rStyle w:val="Hyperlnk"/>
          </w:rPr>
          <w:t>4.2</w:t>
        </w:r>
        <w:r w:rsidR="000233C4">
          <w:rPr>
            <w:rFonts w:asciiTheme="minorHAnsi" w:eastAsiaTheme="minorEastAsia" w:hAnsiTheme="minorHAnsi" w:cstheme="minorBidi"/>
            <w:szCs w:val="22"/>
            <w:lang w:bidi="ar-SA"/>
          </w:rPr>
          <w:tab/>
        </w:r>
        <w:r w:rsidR="000233C4" w:rsidRPr="00D76BA4">
          <w:rPr>
            <w:rStyle w:val="Hyperlnk"/>
          </w:rPr>
          <w:t>SIP Status Code Handling</w:t>
        </w:r>
        <w:r w:rsidR="000233C4">
          <w:rPr>
            <w:webHidden/>
          </w:rPr>
          <w:tab/>
        </w:r>
        <w:r w:rsidR="000233C4">
          <w:rPr>
            <w:webHidden/>
          </w:rPr>
          <w:fldChar w:fldCharType="begin"/>
        </w:r>
        <w:r w:rsidR="000233C4">
          <w:rPr>
            <w:webHidden/>
          </w:rPr>
          <w:instrText xml:space="preserve"> PAGEREF _Toc475354707 \h </w:instrText>
        </w:r>
        <w:r w:rsidR="000233C4">
          <w:rPr>
            <w:webHidden/>
          </w:rPr>
        </w:r>
        <w:r w:rsidR="000233C4">
          <w:rPr>
            <w:webHidden/>
          </w:rPr>
          <w:fldChar w:fldCharType="separate"/>
        </w:r>
        <w:r w:rsidR="000233C4">
          <w:rPr>
            <w:webHidden/>
          </w:rPr>
          <w:t>21</w:t>
        </w:r>
        <w:r w:rsidR="000233C4">
          <w:rPr>
            <w:webHidden/>
          </w:rPr>
          <w:fldChar w:fldCharType="end"/>
        </w:r>
      </w:hyperlink>
    </w:p>
    <w:p w14:paraId="10B27D84" w14:textId="77777777" w:rsidR="000233C4" w:rsidRDefault="00005F39">
      <w:pPr>
        <w:pStyle w:val="Innehll2"/>
        <w:rPr>
          <w:rFonts w:asciiTheme="minorHAnsi" w:eastAsiaTheme="minorEastAsia" w:hAnsiTheme="minorHAnsi" w:cstheme="minorBidi"/>
          <w:szCs w:val="22"/>
          <w:lang w:bidi="ar-SA"/>
        </w:rPr>
      </w:pPr>
      <w:hyperlink w:anchor="_Toc475354708" w:history="1">
        <w:r w:rsidR="000233C4" w:rsidRPr="00D76BA4">
          <w:rPr>
            <w:rStyle w:val="Hyperlnk"/>
          </w:rPr>
          <w:t>4.3</w:t>
        </w:r>
        <w:r w:rsidR="000233C4">
          <w:rPr>
            <w:rFonts w:asciiTheme="minorHAnsi" w:eastAsiaTheme="minorEastAsia" w:hAnsiTheme="minorHAnsi" w:cstheme="minorBidi"/>
            <w:szCs w:val="22"/>
            <w:lang w:bidi="ar-SA"/>
          </w:rPr>
          <w:tab/>
        </w:r>
        <w:r w:rsidR="000233C4" w:rsidRPr="00D76BA4">
          <w:rPr>
            <w:rStyle w:val="Hyperlnk"/>
          </w:rPr>
          <w:t>SIP Header Handling</w:t>
        </w:r>
        <w:r w:rsidR="000233C4">
          <w:rPr>
            <w:webHidden/>
          </w:rPr>
          <w:tab/>
        </w:r>
        <w:r w:rsidR="000233C4">
          <w:rPr>
            <w:webHidden/>
          </w:rPr>
          <w:fldChar w:fldCharType="begin"/>
        </w:r>
        <w:r w:rsidR="000233C4">
          <w:rPr>
            <w:webHidden/>
          </w:rPr>
          <w:instrText xml:space="preserve"> PAGEREF _Toc475354708 \h </w:instrText>
        </w:r>
        <w:r w:rsidR="000233C4">
          <w:rPr>
            <w:webHidden/>
          </w:rPr>
        </w:r>
        <w:r w:rsidR="000233C4">
          <w:rPr>
            <w:webHidden/>
          </w:rPr>
          <w:fldChar w:fldCharType="separate"/>
        </w:r>
        <w:r w:rsidR="000233C4">
          <w:rPr>
            <w:webHidden/>
          </w:rPr>
          <w:t>21</w:t>
        </w:r>
        <w:r w:rsidR="000233C4">
          <w:rPr>
            <w:webHidden/>
          </w:rPr>
          <w:fldChar w:fldCharType="end"/>
        </w:r>
      </w:hyperlink>
    </w:p>
    <w:p w14:paraId="2A85F524" w14:textId="77777777" w:rsidR="000233C4" w:rsidRDefault="00005F39">
      <w:pPr>
        <w:pStyle w:val="Innehll3"/>
        <w:rPr>
          <w:rFonts w:asciiTheme="minorHAnsi" w:eastAsiaTheme="minorEastAsia" w:hAnsiTheme="minorHAnsi" w:cstheme="minorBidi"/>
          <w:szCs w:val="22"/>
          <w:lang w:bidi="ar-SA"/>
        </w:rPr>
      </w:pPr>
      <w:hyperlink w:anchor="_Toc475354709" w:history="1">
        <w:r w:rsidR="000233C4" w:rsidRPr="00D76BA4">
          <w:rPr>
            <w:rStyle w:val="Hyperlnk"/>
          </w:rPr>
          <w:t>4.3.1</w:t>
        </w:r>
        <w:r w:rsidR="000233C4">
          <w:rPr>
            <w:rFonts w:asciiTheme="minorHAnsi" w:eastAsiaTheme="minorEastAsia" w:hAnsiTheme="minorHAnsi" w:cstheme="minorBidi"/>
            <w:szCs w:val="22"/>
            <w:lang w:bidi="ar-SA"/>
          </w:rPr>
          <w:tab/>
        </w:r>
        <w:r w:rsidR="000233C4" w:rsidRPr="00D76BA4">
          <w:rPr>
            <w:rStyle w:val="Hyperlnk"/>
          </w:rPr>
          <w:t>SIP Requests</w:t>
        </w:r>
        <w:r w:rsidR="000233C4">
          <w:rPr>
            <w:webHidden/>
          </w:rPr>
          <w:tab/>
        </w:r>
        <w:r w:rsidR="000233C4">
          <w:rPr>
            <w:webHidden/>
          </w:rPr>
          <w:fldChar w:fldCharType="begin"/>
        </w:r>
        <w:r w:rsidR="000233C4">
          <w:rPr>
            <w:webHidden/>
          </w:rPr>
          <w:instrText xml:space="preserve"> PAGEREF _Toc475354709 \h </w:instrText>
        </w:r>
        <w:r w:rsidR="000233C4">
          <w:rPr>
            <w:webHidden/>
          </w:rPr>
        </w:r>
        <w:r w:rsidR="000233C4">
          <w:rPr>
            <w:webHidden/>
          </w:rPr>
          <w:fldChar w:fldCharType="separate"/>
        </w:r>
        <w:r w:rsidR="000233C4">
          <w:rPr>
            <w:webHidden/>
          </w:rPr>
          <w:t>21</w:t>
        </w:r>
        <w:r w:rsidR="000233C4">
          <w:rPr>
            <w:webHidden/>
          </w:rPr>
          <w:fldChar w:fldCharType="end"/>
        </w:r>
      </w:hyperlink>
    </w:p>
    <w:p w14:paraId="701A24CA" w14:textId="77777777" w:rsidR="000233C4" w:rsidRDefault="00005F39">
      <w:pPr>
        <w:pStyle w:val="Innehll3"/>
        <w:rPr>
          <w:rFonts w:asciiTheme="minorHAnsi" w:eastAsiaTheme="minorEastAsia" w:hAnsiTheme="minorHAnsi" w:cstheme="minorBidi"/>
          <w:szCs w:val="22"/>
          <w:lang w:bidi="ar-SA"/>
        </w:rPr>
      </w:pPr>
      <w:hyperlink w:anchor="_Toc475354710" w:history="1">
        <w:r w:rsidR="000233C4" w:rsidRPr="00D76BA4">
          <w:rPr>
            <w:rStyle w:val="Hyperlnk"/>
          </w:rPr>
          <w:t>4.3.2</w:t>
        </w:r>
        <w:r w:rsidR="000233C4">
          <w:rPr>
            <w:rFonts w:asciiTheme="minorHAnsi" w:eastAsiaTheme="minorEastAsia" w:hAnsiTheme="minorHAnsi" w:cstheme="minorBidi"/>
            <w:szCs w:val="22"/>
            <w:lang w:bidi="ar-SA"/>
          </w:rPr>
          <w:tab/>
        </w:r>
        <w:r w:rsidR="000233C4" w:rsidRPr="00D76BA4">
          <w:rPr>
            <w:rStyle w:val="Hyperlnk"/>
          </w:rPr>
          <w:t>SIP Responses</w:t>
        </w:r>
        <w:r w:rsidR="000233C4">
          <w:rPr>
            <w:webHidden/>
          </w:rPr>
          <w:tab/>
        </w:r>
        <w:r w:rsidR="000233C4">
          <w:rPr>
            <w:webHidden/>
          </w:rPr>
          <w:fldChar w:fldCharType="begin"/>
        </w:r>
        <w:r w:rsidR="000233C4">
          <w:rPr>
            <w:webHidden/>
          </w:rPr>
          <w:instrText xml:space="preserve"> PAGEREF _Toc475354710 \h </w:instrText>
        </w:r>
        <w:r w:rsidR="000233C4">
          <w:rPr>
            <w:webHidden/>
          </w:rPr>
        </w:r>
        <w:r w:rsidR="000233C4">
          <w:rPr>
            <w:webHidden/>
          </w:rPr>
          <w:fldChar w:fldCharType="separate"/>
        </w:r>
        <w:r w:rsidR="000233C4">
          <w:rPr>
            <w:webHidden/>
          </w:rPr>
          <w:t>21</w:t>
        </w:r>
        <w:r w:rsidR="000233C4">
          <w:rPr>
            <w:webHidden/>
          </w:rPr>
          <w:fldChar w:fldCharType="end"/>
        </w:r>
      </w:hyperlink>
    </w:p>
    <w:p w14:paraId="36025ADC" w14:textId="77777777" w:rsidR="000233C4" w:rsidRDefault="00005F39">
      <w:pPr>
        <w:pStyle w:val="Innehll2"/>
        <w:rPr>
          <w:rFonts w:asciiTheme="minorHAnsi" w:eastAsiaTheme="minorEastAsia" w:hAnsiTheme="minorHAnsi" w:cstheme="minorBidi"/>
          <w:szCs w:val="22"/>
          <w:lang w:bidi="ar-SA"/>
        </w:rPr>
      </w:pPr>
      <w:hyperlink w:anchor="_Toc475354711" w:history="1">
        <w:r w:rsidR="000233C4" w:rsidRPr="00D76BA4">
          <w:rPr>
            <w:rStyle w:val="Hyperlnk"/>
          </w:rPr>
          <w:t>4.4</w:t>
        </w:r>
        <w:r w:rsidR="000233C4">
          <w:rPr>
            <w:rFonts w:asciiTheme="minorHAnsi" w:eastAsiaTheme="minorEastAsia" w:hAnsiTheme="minorHAnsi" w:cstheme="minorBidi"/>
            <w:szCs w:val="22"/>
            <w:lang w:bidi="ar-SA"/>
          </w:rPr>
          <w:tab/>
        </w:r>
        <w:r w:rsidR="000233C4" w:rsidRPr="00D76BA4">
          <w:rPr>
            <w:rStyle w:val="Hyperlnk"/>
          </w:rPr>
          <w:t>SIP Header Support (Summary)</w:t>
        </w:r>
        <w:r w:rsidR="000233C4">
          <w:rPr>
            <w:webHidden/>
          </w:rPr>
          <w:tab/>
        </w:r>
        <w:r w:rsidR="000233C4">
          <w:rPr>
            <w:webHidden/>
          </w:rPr>
          <w:fldChar w:fldCharType="begin"/>
        </w:r>
        <w:r w:rsidR="000233C4">
          <w:rPr>
            <w:webHidden/>
          </w:rPr>
          <w:instrText xml:space="preserve"> PAGEREF _Toc475354711 \h </w:instrText>
        </w:r>
        <w:r w:rsidR="000233C4">
          <w:rPr>
            <w:webHidden/>
          </w:rPr>
        </w:r>
        <w:r w:rsidR="000233C4">
          <w:rPr>
            <w:webHidden/>
          </w:rPr>
          <w:fldChar w:fldCharType="separate"/>
        </w:r>
        <w:r w:rsidR="000233C4">
          <w:rPr>
            <w:webHidden/>
          </w:rPr>
          <w:t>22</w:t>
        </w:r>
        <w:r w:rsidR="000233C4">
          <w:rPr>
            <w:webHidden/>
          </w:rPr>
          <w:fldChar w:fldCharType="end"/>
        </w:r>
      </w:hyperlink>
    </w:p>
    <w:p w14:paraId="13647EF8" w14:textId="77777777" w:rsidR="000233C4" w:rsidRDefault="00005F39">
      <w:pPr>
        <w:pStyle w:val="Innehll3"/>
        <w:rPr>
          <w:rFonts w:asciiTheme="minorHAnsi" w:eastAsiaTheme="minorEastAsia" w:hAnsiTheme="minorHAnsi" w:cstheme="minorBidi"/>
          <w:szCs w:val="22"/>
          <w:lang w:bidi="ar-SA"/>
        </w:rPr>
      </w:pPr>
      <w:hyperlink w:anchor="_Toc475354712" w:history="1">
        <w:r w:rsidR="000233C4" w:rsidRPr="00D76BA4">
          <w:rPr>
            <w:rStyle w:val="Hyperlnk"/>
          </w:rPr>
          <w:t>4.4.1</w:t>
        </w:r>
        <w:r w:rsidR="000233C4">
          <w:rPr>
            <w:rFonts w:asciiTheme="minorHAnsi" w:eastAsiaTheme="minorEastAsia" w:hAnsiTheme="minorHAnsi" w:cstheme="minorBidi"/>
            <w:szCs w:val="22"/>
            <w:lang w:bidi="ar-SA"/>
          </w:rPr>
          <w:tab/>
        </w:r>
        <w:r w:rsidR="000233C4" w:rsidRPr="00D76BA4">
          <w:rPr>
            <w:rStyle w:val="Hyperlnk"/>
          </w:rPr>
          <w:t>Trust Relationships</w:t>
        </w:r>
        <w:r w:rsidR="000233C4">
          <w:rPr>
            <w:webHidden/>
          </w:rPr>
          <w:tab/>
        </w:r>
        <w:r w:rsidR="000233C4">
          <w:rPr>
            <w:webHidden/>
          </w:rPr>
          <w:fldChar w:fldCharType="begin"/>
        </w:r>
        <w:r w:rsidR="000233C4">
          <w:rPr>
            <w:webHidden/>
          </w:rPr>
          <w:instrText xml:space="preserve"> PAGEREF _Toc475354712 \h </w:instrText>
        </w:r>
        <w:r w:rsidR="000233C4">
          <w:rPr>
            <w:webHidden/>
          </w:rPr>
        </w:r>
        <w:r w:rsidR="000233C4">
          <w:rPr>
            <w:webHidden/>
          </w:rPr>
          <w:fldChar w:fldCharType="separate"/>
        </w:r>
        <w:r w:rsidR="000233C4">
          <w:rPr>
            <w:webHidden/>
          </w:rPr>
          <w:t>22</w:t>
        </w:r>
        <w:r w:rsidR="000233C4">
          <w:rPr>
            <w:webHidden/>
          </w:rPr>
          <w:fldChar w:fldCharType="end"/>
        </w:r>
      </w:hyperlink>
    </w:p>
    <w:p w14:paraId="1167A9CB" w14:textId="77777777" w:rsidR="000233C4" w:rsidRDefault="00005F39">
      <w:pPr>
        <w:pStyle w:val="Innehll2"/>
        <w:rPr>
          <w:rFonts w:asciiTheme="minorHAnsi" w:eastAsiaTheme="minorEastAsia" w:hAnsiTheme="minorHAnsi" w:cstheme="minorBidi"/>
          <w:szCs w:val="22"/>
          <w:lang w:bidi="ar-SA"/>
        </w:rPr>
      </w:pPr>
      <w:hyperlink w:anchor="_Toc475354713" w:history="1">
        <w:r w:rsidR="000233C4" w:rsidRPr="00D76BA4">
          <w:rPr>
            <w:rStyle w:val="Hyperlnk"/>
          </w:rPr>
          <w:t>4.5</w:t>
        </w:r>
        <w:r w:rsidR="000233C4">
          <w:rPr>
            <w:rFonts w:asciiTheme="minorHAnsi" w:eastAsiaTheme="minorEastAsia" w:hAnsiTheme="minorHAnsi" w:cstheme="minorBidi"/>
            <w:szCs w:val="22"/>
            <w:lang w:bidi="ar-SA"/>
          </w:rPr>
          <w:tab/>
        </w:r>
        <w:r w:rsidR="000233C4" w:rsidRPr="00D76BA4">
          <w:rPr>
            <w:rStyle w:val="Hyperlnk"/>
          </w:rPr>
          <w:t>SIP Header Support (Per Method / Response)</w:t>
        </w:r>
        <w:r w:rsidR="000233C4">
          <w:rPr>
            <w:webHidden/>
          </w:rPr>
          <w:tab/>
        </w:r>
        <w:r w:rsidR="000233C4">
          <w:rPr>
            <w:webHidden/>
          </w:rPr>
          <w:fldChar w:fldCharType="begin"/>
        </w:r>
        <w:r w:rsidR="000233C4">
          <w:rPr>
            <w:webHidden/>
          </w:rPr>
          <w:instrText xml:space="preserve"> PAGEREF _Toc475354713 \h </w:instrText>
        </w:r>
        <w:r w:rsidR="000233C4">
          <w:rPr>
            <w:webHidden/>
          </w:rPr>
        </w:r>
        <w:r w:rsidR="000233C4">
          <w:rPr>
            <w:webHidden/>
          </w:rPr>
          <w:fldChar w:fldCharType="separate"/>
        </w:r>
        <w:r w:rsidR="000233C4">
          <w:rPr>
            <w:webHidden/>
          </w:rPr>
          <w:t>23</w:t>
        </w:r>
        <w:r w:rsidR="000233C4">
          <w:rPr>
            <w:webHidden/>
          </w:rPr>
          <w:fldChar w:fldCharType="end"/>
        </w:r>
      </w:hyperlink>
    </w:p>
    <w:p w14:paraId="50E97EFA" w14:textId="77777777" w:rsidR="000233C4" w:rsidRDefault="00005F39">
      <w:pPr>
        <w:pStyle w:val="Innehll3"/>
        <w:rPr>
          <w:rFonts w:asciiTheme="minorHAnsi" w:eastAsiaTheme="minorEastAsia" w:hAnsiTheme="minorHAnsi" w:cstheme="minorBidi"/>
          <w:szCs w:val="22"/>
          <w:lang w:bidi="ar-SA"/>
        </w:rPr>
      </w:pPr>
      <w:hyperlink w:anchor="_Toc475354714" w:history="1">
        <w:r w:rsidR="000233C4" w:rsidRPr="00D76BA4">
          <w:rPr>
            <w:rStyle w:val="Hyperlnk"/>
          </w:rPr>
          <w:t>4.5.1</w:t>
        </w:r>
        <w:r w:rsidR="000233C4">
          <w:rPr>
            <w:rFonts w:asciiTheme="minorHAnsi" w:eastAsiaTheme="minorEastAsia" w:hAnsiTheme="minorHAnsi" w:cstheme="minorBidi"/>
            <w:szCs w:val="22"/>
            <w:lang w:bidi="ar-SA"/>
          </w:rPr>
          <w:tab/>
        </w:r>
        <w:r w:rsidR="000233C4" w:rsidRPr="00D76BA4">
          <w:rPr>
            <w:rStyle w:val="Hyperlnk"/>
          </w:rPr>
          <w:t>Additional Headers</w:t>
        </w:r>
        <w:r w:rsidR="000233C4">
          <w:rPr>
            <w:webHidden/>
          </w:rPr>
          <w:tab/>
        </w:r>
        <w:r w:rsidR="000233C4">
          <w:rPr>
            <w:webHidden/>
          </w:rPr>
          <w:fldChar w:fldCharType="begin"/>
        </w:r>
        <w:r w:rsidR="000233C4">
          <w:rPr>
            <w:webHidden/>
          </w:rPr>
          <w:instrText xml:space="preserve"> PAGEREF _Toc475354714 \h </w:instrText>
        </w:r>
        <w:r w:rsidR="000233C4">
          <w:rPr>
            <w:webHidden/>
          </w:rPr>
        </w:r>
        <w:r w:rsidR="000233C4">
          <w:rPr>
            <w:webHidden/>
          </w:rPr>
          <w:fldChar w:fldCharType="separate"/>
        </w:r>
        <w:r w:rsidR="000233C4">
          <w:rPr>
            <w:webHidden/>
          </w:rPr>
          <w:t>23</w:t>
        </w:r>
        <w:r w:rsidR="000233C4">
          <w:rPr>
            <w:webHidden/>
          </w:rPr>
          <w:fldChar w:fldCharType="end"/>
        </w:r>
      </w:hyperlink>
    </w:p>
    <w:p w14:paraId="28B9196F" w14:textId="77777777" w:rsidR="000233C4" w:rsidRDefault="00005F39">
      <w:pPr>
        <w:pStyle w:val="Innehll3"/>
        <w:rPr>
          <w:rFonts w:asciiTheme="minorHAnsi" w:eastAsiaTheme="minorEastAsia" w:hAnsiTheme="minorHAnsi" w:cstheme="minorBidi"/>
          <w:szCs w:val="22"/>
          <w:lang w:bidi="ar-SA"/>
        </w:rPr>
      </w:pPr>
      <w:hyperlink w:anchor="_Toc475354715" w:history="1">
        <w:r w:rsidR="000233C4" w:rsidRPr="00D76BA4">
          <w:rPr>
            <w:rStyle w:val="Hyperlnk"/>
          </w:rPr>
          <w:t>4.5.2</w:t>
        </w:r>
        <w:r w:rsidR="000233C4">
          <w:rPr>
            <w:rFonts w:asciiTheme="minorHAnsi" w:eastAsiaTheme="minorEastAsia" w:hAnsiTheme="minorHAnsi" w:cstheme="minorBidi"/>
            <w:szCs w:val="22"/>
            <w:lang w:bidi="ar-SA"/>
          </w:rPr>
          <w:tab/>
        </w:r>
        <w:r w:rsidR="000233C4" w:rsidRPr="00D76BA4">
          <w:rPr>
            <w:rStyle w:val="Hyperlnk"/>
          </w:rPr>
          <w:t>Header Manipulation</w:t>
        </w:r>
        <w:r w:rsidR="000233C4">
          <w:rPr>
            <w:webHidden/>
          </w:rPr>
          <w:tab/>
        </w:r>
        <w:r w:rsidR="000233C4">
          <w:rPr>
            <w:webHidden/>
          </w:rPr>
          <w:fldChar w:fldCharType="begin"/>
        </w:r>
        <w:r w:rsidR="000233C4">
          <w:rPr>
            <w:webHidden/>
          </w:rPr>
          <w:instrText xml:space="preserve"> PAGEREF _Toc475354715 \h </w:instrText>
        </w:r>
        <w:r w:rsidR="000233C4">
          <w:rPr>
            <w:webHidden/>
          </w:rPr>
        </w:r>
        <w:r w:rsidR="000233C4">
          <w:rPr>
            <w:webHidden/>
          </w:rPr>
          <w:fldChar w:fldCharType="separate"/>
        </w:r>
        <w:r w:rsidR="000233C4">
          <w:rPr>
            <w:webHidden/>
          </w:rPr>
          <w:t>24</w:t>
        </w:r>
        <w:r w:rsidR="000233C4">
          <w:rPr>
            <w:webHidden/>
          </w:rPr>
          <w:fldChar w:fldCharType="end"/>
        </w:r>
      </w:hyperlink>
    </w:p>
    <w:p w14:paraId="60117E48" w14:textId="77777777" w:rsidR="000233C4" w:rsidRDefault="00005F39">
      <w:pPr>
        <w:pStyle w:val="Innehll1"/>
        <w:rPr>
          <w:rFonts w:asciiTheme="minorHAnsi" w:eastAsiaTheme="minorEastAsia" w:hAnsiTheme="minorHAnsi" w:cstheme="minorBidi"/>
          <w:b w:val="0"/>
          <w:lang w:eastAsia="en-GB" w:bidi="ar-SA"/>
        </w:rPr>
      </w:pPr>
      <w:hyperlink w:anchor="_Toc475354716" w:history="1">
        <w:r w:rsidR="000233C4" w:rsidRPr="00D76BA4">
          <w:rPr>
            <w:rStyle w:val="Hyperlnk"/>
          </w:rPr>
          <w:t>5.</w:t>
        </w:r>
        <w:r w:rsidR="000233C4">
          <w:rPr>
            <w:rFonts w:asciiTheme="minorHAnsi" w:eastAsiaTheme="minorEastAsia" w:hAnsiTheme="minorHAnsi" w:cstheme="minorBidi"/>
            <w:b w:val="0"/>
            <w:lang w:eastAsia="en-GB" w:bidi="ar-SA"/>
          </w:rPr>
          <w:tab/>
        </w:r>
        <w:r w:rsidR="000233C4" w:rsidRPr="00D76BA4">
          <w:rPr>
            <w:rStyle w:val="Hyperlnk"/>
          </w:rPr>
          <w:t>SIP Message Transport</w:t>
        </w:r>
        <w:r w:rsidR="000233C4">
          <w:rPr>
            <w:webHidden/>
          </w:rPr>
          <w:tab/>
        </w:r>
        <w:r w:rsidR="000233C4">
          <w:rPr>
            <w:webHidden/>
          </w:rPr>
          <w:fldChar w:fldCharType="begin"/>
        </w:r>
        <w:r w:rsidR="000233C4">
          <w:rPr>
            <w:webHidden/>
          </w:rPr>
          <w:instrText xml:space="preserve"> PAGEREF _Toc475354716 \h </w:instrText>
        </w:r>
        <w:r w:rsidR="000233C4">
          <w:rPr>
            <w:webHidden/>
          </w:rPr>
        </w:r>
        <w:r w:rsidR="000233C4">
          <w:rPr>
            <w:webHidden/>
          </w:rPr>
          <w:fldChar w:fldCharType="separate"/>
        </w:r>
        <w:r w:rsidR="000233C4">
          <w:rPr>
            <w:webHidden/>
          </w:rPr>
          <w:t>24</w:t>
        </w:r>
        <w:r w:rsidR="000233C4">
          <w:rPr>
            <w:webHidden/>
          </w:rPr>
          <w:fldChar w:fldCharType="end"/>
        </w:r>
      </w:hyperlink>
    </w:p>
    <w:p w14:paraId="1A266A86" w14:textId="77777777" w:rsidR="000233C4" w:rsidRDefault="00005F39">
      <w:pPr>
        <w:pStyle w:val="Innehll1"/>
        <w:rPr>
          <w:rFonts w:asciiTheme="minorHAnsi" w:eastAsiaTheme="minorEastAsia" w:hAnsiTheme="minorHAnsi" w:cstheme="minorBidi"/>
          <w:b w:val="0"/>
          <w:lang w:eastAsia="en-GB" w:bidi="ar-SA"/>
        </w:rPr>
      </w:pPr>
      <w:hyperlink w:anchor="_Toc475354717" w:history="1">
        <w:r w:rsidR="000233C4" w:rsidRPr="00D76BA4">
          <w:rPr>
            <w:rStyle w:val="Hyperlnk"/>
          </w:rPr>
          <w:t>6.</w:t>
        </w:r>
        <w:r w:rsidR="000233C4">
          <w:rPr>
            <w:rFonts w:asciiTheme="minorHAnsi" w:eastAsiaTheme="minorEastAsia" w:hAnsiTheme="minorHAnsi" w:cstheme="minorBidi"/>
            <w:b w:val="0"/>
            <w:lang w:eastAsia="en-GB" w:bidi="ar-SA"/>
          </w:rPr>
          <w:tab/>
        </w:r>
        <w:r w:rsidR="000233C4" w:rsidRPr="00D76BA4">
          <w:rPr>
            <w:rStyle w:val="Hyperlnk"/>
          </w:rPr>
          <w:t>SIP Signalling Mode</w:t>
        </w:r>
        <w:r w:rsidR="000233C4">
          <w:rPr>
            <w:webHidden/>
          </w:rPr>
          <w:tab/>
        </w:r>
        <w:r w:rsidR="000233C4">
          <w:rPr>
            <w:webHidden/>
          </w:rPr>
          <w:fldChar w:fldCharType="begin"/>
        </w:r>
        <w:r w:rsidR="000233C4">
          <w:rPr>
            <w:webHidden/>
          </w:rPr>
          <w:instrText xml:space="preserve"> PAGEREF _Toc475354717 \h </w:instrText>
        </w:r>
        <w:r w:rsidR="000233C4">
          <w:rPr>
            <w:webHidden/>
          </w:rPr>
        </w:r>
        <w:r w:rsidR="000233C4">
          <w:rPr>
            <w:webHidden/>
          </w:rPr>
          <w:fldChar w:fldCharType="separate"/>
        </w:r>
        <w:r w:rsidR="000233C4">
          <w:rPr>
            <w:webHidden/>
          </w:rPr>
          <w:t>25</w:t>
        </w:r>
        <w:r w:rsidR="000233C4">
          <w:rPr>
            <w:webHidden/>
          </w:rPr>
          <w:fldChar w:fldCharType="end"/>
        </w:r>
      </w:hyperlink>
    </w:p>
    <w:p w14:paraId="4ED14C67" w14:textId="77777777" w:rsidR="000233C4" w:rsidRDefault="00005F39">
      <w:pPr>
        <w:pStyle w:val="Innehll1"/>
        <w:rPr>
          <w:rFonts w:asciiTheme="minorHAnsi" w:eastAsiaTheme="minorEastAsia" w:hAnsiTheme="minorHAnsi" w:cstheme="minorBidi"/>
          <w:b w:val="0"/>
          <w:lang w:eastAsia="en-GB" w:bidi="ar-SA"/>
        </w:rPr>
      </w:pPr>
      <w:hyperlink w:anchor="_Toc475354718" w:history="1">
        <w:r w:rsidR="000233C4" w:rsidRPr="00D76BA4">
          <w:rPr>
            <w:rStyle w:val="Hyperlnk"/>
          </w:rPr>
          <w:t>7.</w:t>
        </w:r>
        <w:r w:rsidR="000233C4">
          <w:rPr>
            <w:rFonts w:asciiTheme="minorHAnsi" w:eastAsiaTheme="minorEastAsia" w:hAnsiTheme="minorHAnsi" w:cstheme="minorBidi"/>
            <w:b w:val="0"/>
            <w:lang w:eastAsia="en-GB" w:bidi="ar-SA"/>
          </w:rPr>
          <w:tab/>
        </w:r>
        <w:r w:rsidR="000233C4" w:rsidRPr="00D76BA4">
          <w:rPr>
            <w:rStyle w:val="Hyperlnk"/>
          </w:rPr>
          <w:t>Numbering &amp; Addressing</w:t>
        </w:r>
        <w:r w:rsidR="000233C4">
          <w:rPr>
            <w:webHidden/>
          </w:rPr>
          <w:tab/>
        </w:r>
        <w:r w:rsidR="000233C4">
          <w:rPr>
            <w:webHidden/>
          </w:rPr>
          <w:fldChar w:fldCharType="begin"/>
        </w:r>
        <w:r w:rsidR="000233C4">
          <w:rPr>
            <w:webHidden/>
          </w:rPr>
          <w:instrText xml:space="preserve"> PAGEREF _Toc475354718 \h </w:instrText>
        </w:r>
        <w:r w:rsidR="000233C4">
          <w:rPr>
            <w:webHidden/>
          </w:rPr>
        </w:r>
        <w:r w:rsidR="000233C4">
          <w:rPr>
            <w:webHidden/>
          </w:rPr>
          <w:fldChar w:fldCharType="separate"/>
        </w:r>
        <w:r w:rsidR="000233C4">
          <w:rPr>
            <w:webHidden/>
          </w:rPr>
          <w:t>25</w:t>
        </w:r>
        <w:r w:rsidR="000233C4">
          <w:rPr>
            <w:webHidden/>
          </w:rPr>
          <w:fldChar w:fldCharType="end"/>
        </w:r>
      </w:hyperlink>
    </w:p>
    <w:p w14:paraId="4E6CEE53" w14:textId="77777777" w:rsidR="000233C4" w:rsidRDefault="00005F39">
      <w:pPr>
        <w:pStyle w:val="Innehll1"/>
        <w:rPr>
          <w:rFonts w:asciiTheme="minorHAnsi" w:eastAsiaTheme="minorEastAsia" w:hAnsiTheme="minorHAnsi" w:cstheme="minorBidi"/>
          <w:b w:val="0"/>
          <w:lang w:eastAsia="en-GB" w:bidi="ar-SA"/>
        </w:rPr>
      </w:pPr>
      <w:hyperlink w:anchor="_Toc475354719" w:history="1">
        <w:r w:rsidR="000233C4" w:rsidRPr="00D76BA4">
          <w:rPr>
            <w:rStyle w:val="Hyperlnk"/>
          </w:rPr>
          <w:t>8.</w:t>
        </w:r>
        <w:r w:rsidR="000233C4">
          <w:rPr>
            <w:rFonts w:asciiTheme="minorHAnsi" w:eastAsiaTheme="minorEastAsia" w:hAnsiTheme="minorHAnsi" w:cstheme="minorBidi"/>
            <w:b w:val="0"/>
            <w:lang w:eastAsia="en-GB" w:bidi="ar-SA"/>
          </w:rPr>
          <w:tab/>
        </w:r>
        <w:r w:rsidR="000233C4" w:rsidRPr="00D76BA4">
          <w:rPr>
            <w:rStyle w:val="Hyperlnk"/>
          </w:rPr>
          <w:t>SIP Message Bodies</w:t>
        </w:r>
        <w:r w:rsidR="000233C4">
          <w:rPr>
            <w:webHidden/>
          </w:rPr>
          <w:tab/>
        </w:r>
        <w:r w:rsidR="000233C4">
          <w:rPr>
            <w:webHidden/>
          </w:rPr>
          <w:fldChar w:fldCharType="begin"/>
        </w:r>
        <w:r w:rsidR="000233C4">
          <w:rPr>
            <w:webHidden/>
          </w:rPr>
          <w:instrText xml:space="preserve"> PAGEREF _Toc475354719 \h </w:instrText>
        </w:r>
        <w:r w:rsidR="000233C4">
          <w:rPr>
            <w:webHidden/>
          </w:rPr>
        </w:r>
        <w:r w:rsidR="000233C4">
          <w:rPr>
            <w:webHidden/>
          </w:rPr>
          <w:fldChar w:fldCharType="separate"/>
        </w:r>
        <w:r w:rsidR="000233C4">
          <w:rPr>
            <w:webHidden/>
          </w:rPr>
          <w:t>27</w:t>
        </w:r>
        <w:r w:rsidR="000233C4">
          <w:rPr>
            <w:webHidden/>
          </w:rPr>
          <w:fldChar w:fldCharType="end"/>
        </w:r>
      </w:hyperlink>
    </w:p>
    <w:p w14:paraId="43FFB700" w14:textId="77777777" w:rsidR="000233C4" w:rsidRDefault="00005F39">
      <w:pPr>
        <w:pStyle w:val="Innehll1"/>
        <w:rPr>
          <w:rFonts w:asciiTheme="minorHAnsi" w:eastAsiaTheme="minorEastAsia" w:hAnsiTheme="minorHAnsi" w:cstheme="minorBidi"/>
          <w:b w:val="0"/>
          <w:lang w:eastAsia="en-GB" w:bidi="ar-SA"/>
        </w:rPr>
      </w:pPr>
      <w:hyperlink w:anchor="_Toc475354720" w:history="1">
        <w:r w:rsidR="000233C4" w:rsidRPr="00D76BA4">
          <w:rPr>
            <w:rStyle w:val="Hyperlnk"/>
          </w:rPr>
          <w:t>9.</w:t>
        </w:r>
        <w:r w:rsidR="000233C4">
          <w:rPr>
            <w:rFonts w:asciiTheme="minorHAnsi" w:eastAsiaTheme="minorEastAsia" w:hAnsiTheme="minorHAnsi" w:cstheme="minorBidi"/>
            <w:b w:val="0"/>
            <w:lang w:eastAsia="en-GB" w:bidi="ar-SA"/>
          </w:rPr>
          <w:tab/>
        </w:r>
        <w:r w:rsidR="000233C4" w:rsidRPr="00D76BA4">
          <w:rPr>
            <w:rStyle w:val="Hyperlnk"/>
          </w:rPr>
          <w:t>SIP Options Tags</w:t>
        </w:r>
        <w:r w:rsidR="000233C4">
          <w:rPr>
            <w:webHidden/>
          </w:rPr>
          <w:tab/>
        </w:r>
        <w:r w:rsidR="000233C4">
          <w:rPr>
            <w:webHidden/>
          </w:rPr>
          <w:fldChar w:fldCharType="begin"/>
        </w:r>
        <w:r w:rsidR="000233C4">
          <w:rPr>
            <w:webHidden/>
          </w:rPr>
          <w:instrText xml:space="preserve"> PAGEREF _Toc475354720 \h </w:instrText>
        </w:r>
        <w:r w:rsidR="000233C4">
          <w:rPr>
            <w:webHidden/>
          </w:rPr>
        </w:r>
        <w:r w:rsidR="000233C4">
          <w:rPr>
            <w:webHidden/>
          </w:rPr>
          <w:fldChar w:fldCharType="separate"/>
        </w:r>
        <w:r w:rsidR="000233C4">
          <w:rPr>
            <w:webHidden/>
          </w:rPr>
          <w:t>30</w:t>
        </w:r>
        <w:r w:rsidR="000233C4">
          <w:rPr>
            <w:webHidden/>
          </w:rPr>
          <w:fldChar w:fldCharType="end"/>
        </w:r>
      </w:hyperlink>
    </w:p>
    <w:p w14:paraId="441C5477" w14:textId="77777777" w:rsidR="000233C4" w:rsidRDefault="00005F39">
      <w:pPr>
        <w:pStyle w:val="Innehll1"/>
        <w:rPr>
          <w:rFonts w:asciiTheme="minorHAnsi" w:eastAsiaTheme="minorEastAsia" w:hAnsiTheme="minorHAnsi" w:cstheme="minorBidi"/>
          <w:b w:val="0"/>
          <w:lang w:eastAsia="en-GB" w:bidi="ar-SA"/>
        </w:rPr>
      </w:pPr>
      <w:hyperlink w:anchor="_Toc475354721" w:history="1">
        <w:r w:rsidR="000233C4" w:rsidRPr="00D76BA4">
          <w:rPr>
            <w:rStyle w:val="Hyperlnk"/>
          </w:rPr>
          <w:t>10.</w:t>
        </w:r>
        <w:r w:rsidR="000233C4">
          <w:rPr>
            <w:rFonts w:asciiTheme="minorHAnsi" w:eastAsiaTheme="minorEastAsia" w:hAnsiTheme="minorHAnsi" w:cstheme="minorBidi"/>
            <w:b w:val="0"/>
            <w:lang w:eastAsia="en-GB" w:bidi="ar-SA"/>
          </w:rPr>
          <w:tab/>
        </w:r>
        <w:r w:rsidR="000233C4" w:rsidRPr="00D76BA4">
          <w:rPr>
            <w:rStyle w:val="Hyperlnk"/>
          </w:rPr>
          <w:t>Media Control</w:t>
        </w:r>
        <w:r w:rsidR="000233C4">
          <w:rPr>
            <w:webHidden/>
          </w:rPr>
          <w:tab/>
        </w:r>
        <w:r w:rsidR="000233C4">
          <w:rPr>
            <w:webHidden/>
          </w:rPr>
          <w:fldChar w:fldCharType="begin"/>
        </w:r>
        <w:r w:rsidR="000233C4">
          <w:rPr>
            <w:webHidden/>
          </w:rPr>
          <w:instrText xml:space="preserve"> PAGEREF _Toc475354721 \h </w:instrText>
        </w:r>
        <w:r w:rsidR="000233C4">
          <w:rPr>
            <w:webHidden/>
          </w:rPr>
        </w:r>
        <w:r w:rsidR="000233C4">
          <w:rPr>
            <w:webHidden/>
          </w:rPr>
          <w:fldChar w:fldCharType="separate"/>
        </w:r>
        <w:r w:rsidR="000233C4">
          <w:rPr>
            <w:webHidden/>
          </w:rPr>
          <w:t>32</w:t>
        </w:r>
        <w:r w:rsidR="000233C4">
          <w:rPr>
            <w:webHidden/>
          </w:rPr>
          <w:fldChar w:fldCharType="end"/>
        </w:r>
      </w:hyperlink>
    </w:p>
    <w:p w14:paraId="0DE12E6D" w14:textId="77777777" w:rsidR="000233C4" w:rsidRDefault="00005F39">
      <w:pPr>
        <w:pStyle w:val="Innehll2"/>
        <w:rPr>
          <w:rFonts w:asciiTheme="minorHAnsi" w:eastAsiaTheme="minorEastAsia" w:hAnsiTheme="minorHAnsi" w:cstheme="minorBidi"/>
          <w:szCs w:val="22"/>
          <w:lang w:bidi="ar-SA"/>
        </w:rPr>
      </w:pPr>
      <w:hyperlink w:anchor="_Toc475354722" w:history="1">
        <w:r w:rsidR="000233C4" w:rsidRPr="00D76BA4">
          <w:rPr>
            <w:rStyle w:val="Hyperlnk"/>
          </w:rPr>
          <w:t>10.1</w:t>
        </w:r>
        <w:r w:rsidR="000233C4">
          <w:rPr>
            <w:rFonts w:asciiTheme="minorHAnsi" w:eastAsiaTheme="minorEastAsia" w:hAnsiTheme="minorHAnsi" w:cstheme="minorBidi"/>
            <w:szCs w:val="22"/>
            <w:lang w:bidi="ar-SA"/>
          </w:rPr>
          <w:tab/>
        </w:r>
        <w:r w:rsidR="000233C4" w:rsidRPr="00D76BA4">
          <w:rPr>
            <w:rStyle w:val="Hyperlnk"/>
          </w:rPr>
          <w:t>SIP SDP Offer / Answer</w:t>
        </w:r>
        <w:r w:rsidR="000233C4">
          <w:rPr>
            <w:webHidden/>
          </w:rPr>
          <w:tab/>
        </w:r>
        <w:r w:rsidR="000233C4">
          <w:rPr>
            <w:webHidden/>
          </w:rPr>
          <w:fldChar w:fldCharType="begin"/>
        </w:r>
        <w:r w:rsidR="000233C4">
          <w:rPr>
            <w:webHidden/>
          </w:rPr>
          <w:instrText xml:space="preserve"> PAGEREF _Toc475354722 \h </w:instrText>
        </w:r>
        <w:r w:rsidR="000233C4">
          <w:rPr>
            <w:webHidden/>
          </w:rPr>
        </w:r>
        <w:r w:rsidR="000233C4">
          <w:rPr>
            <w:webHidden/>
          </w:rPr>
          <w:fldChar w:fldCharType="separate"/>
        </w:r>
        <w:r w:rsidR="000233C4">
          <w:rPr>
            <w:webHidden/>
          </w:rPr>
          <w:t>32</w:t>
        </w:r>
        <w:r w:rsidR="000233C4">
          <w:rPr>
            <w:webHidden/>
          </w:rPr>
          <w:fldChar w:fldCharType="end"/>
        </w:r>
      </w:hyperlink>
    </w:p>
    <w:p w14:paraId="12BED33B" w14:textId="77777777" w:rsidR="000233C4" w:rsidRDefault="00005F39">
      <w:pPr>
        <w:pStyle w:val="Innehll2"/>
        <w:rPr>
          <w:rFonts w:asciiTheme="minorHAnsi" w:eastAsiaTheme="minorEastAsia" w:hAnsiTheme="minorHAnsi" w:cstheme="minorBidi"/>
          <w:szCs w:val="22"/>
          <w:lang w:bidi="ar-SA"/>
        </w:rPr>
      </w:pPr>
      <w:hyperlink w:anchor="_Toc475354723" w:history="1">
        <w:r w:rsidR="000233C4" w:rsidRPr="00D76BA4">
          <w:rPr>
            <w:rStyle w:val="Hyperlnk"/>
          </w:rPr>
          <w:t>10.2</w:t>
        </w:r>
        <w:r w:rsidR="000233C4">
          <w:rPr>
            <w:rFonts w:asciiTheme="minorHAnsi" w:eastAsiaTheme="minorEastAsia" w:hAnsiTheme="minorHAnsi" w:cstheme="minorBidi"/>
            <w:szCs w:val="22"/>
            <w:lang w:bidi="ar-SA"/>
          </w:rPr>
          <w:tab/>
        </w:r>
        <w:r w:rsidR="000233C4" w:rsidRPr="00D76BA4">
          <w:rPr>
            <w:rStyle w:val="Hyperlnk"/>
          </w:rPr>
          <w:t>RTP Profile</w:t>
        </w:r>
        <w:r w:rsidR="000233C4">
          <w:rPr>
            <w:webHidden/>
          </w:rPr>
          <w:tab/>
        </w:r>
        <w:r w:rsidR="000233C4">
          <w:rPr>
            <w:webHidden/>
          </w:rPr>
          <w:fldChar w:fldCharType="begin"/>
        </w:r>
        <w:r w:rsidR="000233C4">
          <w:rPr>
            <w:webHidden/>
          </w:rPr>
          <w:instrText xml:space="preserve"> PAGEREF _Toc475354723 \h </w:instrText>
        </w:r>
        <w:r w:rsidR="000233C4">
          <w:rPr>
            <w:webHidden/>
          </w:rPr>
        </w:r>
        <w:r w:rsidR="000233C4">
          <w:rPr>
            <w:webHidden/>
          </w:rPr>
          <w:fldChar w:fldCharType="separate"/>
        </w:r>
        <w:r w:rsidR="000233C4">
          <w:rPr>
            <w:webHidden/>
          </w:rPr>
          <w:t>33</w:t>
        </w:r>
        <w:r w:rsidR="000233C4">
          <w:rPr>
            <w:webHidden/>
          </w:rPr>
          <w:fldChar w:fldCharType="end"/>
        </w:r>
      </w:hyperlink>
    </w:p>
    <w:p w14:paraId="3DBA4AC9" w14:textId="77777777" w:rsidR="000233C4" w:rsidRDefault="00005F39">
      <w:pPr>
        <w:pStyle w:val="Innehll2"/>
        <w:rPr>
          <w:rFonts w:asciiTheme="minorHAnsi" w:eastAsiaTheme="minorEastAsia" w:hAnsiTheme="minorHAnsi" w:cstheme="minorBidi"/>
          <w:szCs w:val="22"/>
          <w:lang w:bidi="ar-SA"/>
        </w:rPr>
      </w:pPr>
      <w:hyperlink w:anchor="_Toc475354724" w:history="1">
        <w:r w:rsidR="000233C4" w:rsidRPr="00D76BA4">
          <w:rPr>
            <w:rStyle w:val="Hyperlnk"/>
          </w:rPr>
          <w:t>10.3</w:t>
        </w:r>
        <w:r w:rsidR="000233C4">
          <w:rPr>
            <w:rFonts w:asciiTheme="minorHAnsi" w:eastAsiaTheme="minorEastAsia" w:hAnsiTheme="minorHAnsi" w:cstheme="minorBidi"/>
            <w:szCs w:val="22"/>
            <w:lang w:bidi="ar-SA"/>
          </w:rPr>
          <w:tab/>
        </w:r>
        <w:r w:rsidR="000233C4" w:rsidRPr="00D76BA4">
          <w:rPr>
            <w:rStyle w:val="Hyperlnk"/>
          </w:rPr>
          <w:t>Codecs</w:t>
        </w:r>
        <w:r w:rsidR="000233C4">
          <w:rPr>
            <w:webHidden/>
          </w:rPr>
          <w:tab/>
        </w:r>
        <w:r w:rsidR="000233C4">
          <w:rPr>
            <w:webHidden/>
          </w:rPr>
          <w:fldChar w:fldCharType="begin"/>
        </w:r>
        <w:r w:rsidR="000233C4">
          <w:rPr>
            <w:webHidden/>
          </w:rPr>
          <w:instrText xml:space="preserve"> PAGEREF _Toc475354724 \h </w:instrText>
        </w:r>
        <w:r w:rsidR="000233C4">
          <w:rPr>
            <w:webHidden/>
          </w:rPr>
        </w:r>
        <w:r w:rsidR="000233C4">
          <w:rPr>
            <w:webHidden/>
          </w:rPr>
          <w:fldChar w:fldCharType="separate"/>
        </w:r>
        <w:r w:rsidR="000233C4">
          <w:rPr>
            <w:webHidden/>
          </w:rPr>
          <w:t>33</w:t>
        </w:r>
        <w:r w:rsidR="000233C4">
          <w:rPr>
            <w:webHidden/>
          </w:rPr>
          <w:fldChar w:fldCharType="end"/>
        </w:r>
      </w:hyperlink>
    </w:p>
    <w:p w14:paraId="2ED3DE62" w14:textId="77777777" w:rsidR="000233C4" w:rsidRDefault="00005F39">
      <w:pPr>
        <w:pStyle w:val="Innehll3"/>
        <w:rPr>
          <w:rFonts w:asciiTheme="minorHAnsi" w:eastAsiaTheme="minorEastAsia" w:hAnsiTheme="minorHAnsi" w:cstheme="minorBidi"/>
          <w:szCs w:val="22"/>
          <w:lang w:bidi="ar-SA"/>
        </w:rPr>
      </w:pPr>
      <w:hyperlink w:anchor="_Toc475354725" w:history="1">
        <w:r w:rsidR="000233C4" w:rsidRPr="00D76BA4">
          <w:rPr>
            <w:rStyle w:val="Hyperlnk"/>
          </w:rPr>
          <w:t>10.3.1</w:t>
        </w:r>
        <w:r w:rsidR="000233C4">
          <w:rPr>
            <w:rFonts w:asciiTheme="minorHAnsi" w:eastAsiaTheme="minorEastAsia" w:hAnsiTheme="minorHAnsi" w:cstheme="minorBidi"/>
            <w:szCs w:val="22"/>
            <w:lang w:bidi="ar-SA"/>
          </w:rPr>
          <w:tab/>
        </w:r>
        <w:r w:rsidR="000233C4" w:rsidRPr="00D76BA4">
          <w:rPr>
            <w:rStyle w:val="Hyperlnk"/>
          </w:rPr>
          <w:t>Audio Codecs</w:t>
        </w:r>
        <w:r w:rsidR="000233C4">
          <w:rPr>
            <w:webHidden/>
          </w:rPr>
          <w:tab/>
        </w:r>
        <w:r w:rsidR="000233C4">
          <w:rPr>
            <w:webHidden/>
          </w:rPr>
          <w:fldChar w:fldCharType="begin"/>
        </w:r>
        <w:r w:rsidR="000233C4">
          <w:rPr>
            <w:webHidden/>
          </w:rPr>
          <w:instrText xml:space="preserve"> PAGEREF _Toc475354725 \h </w:instrText>
        </w:r>
        <w:r w:rsidR="000233C4">
          <w:rPr>
            <w:webHidden/>
          </w:rPr>
        </w:r>
        <w:r w:rsidR="000233C4">
          <w:rPr>
            <w:webHidden/>
          </w:rPr>
          <w:fldChar w:fldCharType="separate"/>
        </w:r>
        <w:r w:rsidR="000233C4">
          <w:rPr>
            <w:webHidden/>
          </w:rPr>
          <w:t>33</w:t>
        </w:r>
        <w:r w:rsidR="000233C4">
          <w:rPr>
            <w:webHidden/>
          </w:rPr>
          <w:fldChar w:fldCharType="end"/>
        </w:r>
      </w:hyperlink>
    </w:p>
    <w:p w14:paraId="11071585" w14:textId="77777777" w:rsidR="000233C4" w:rsidRDefault="00005F39">
      <w:pPr>
        <w:pStyle w:val="Innehll3"/>
        <w:rPr>
          <w:rFonts w:asciiTheme="minorHAnsi" w:eastAsiaTheme="minorEastAsia" w:hAnsiTheme="minorHAnsi" w:cstheme="minorBidi"/>
          <w:szCs w:val="22"/>
          <w:lang w:bidi="ar-SA"/>
        </w:rPr>
      </w:pPr>
      <w:hyperlink w:anchor="_Toc475354726" w:history="1">
        <w:r w:rsidR="000233C4" w:rsidRPr="00D76BA4">
          <w:rPr>
            <w:rStyle w:val="Hyperlnk"/>
          </w:rPr>
          <w:t>10.3.2</w:t>
        </w:r>
        <w:r w:rsidR="000233C4">
          <w:rPr>
            <w:rFonts w:asciiTheme="minorHAnsi" w:eastAsiaTheme="minorEastAsia" w:hAnsiTheme="minorHAnsi" w:cstheme="minorBidi"/>
            <w:szCs w:val="22"/>
            <w:lang w:bidi="ar-SA"/>
          </w:rPr>
          <w:tab/>
        </w:r>
        <w:r w:rsidR="000233C4" w:rsidRPr="00D76BA4">
          <w:rPr>
            <w:rStyle w:val="Hyperlnk"/>
          </w:rPr>
          <w:t>Video Codecs</w:t>
        </w:r>
        <w:r w:rsidR="000233C4">
          <w:rPr>
            <w:webHidden/>
          </w:rPr>
          <w:tab/>
        </w:r>
        <w:r w:rsidR="000233C4">
          <w:rPr>
            <w:webHidden/>
          </w:rPr>
          <w:fldChar w:fldCharType="begin"/>
        </w:r>
        <w:r w:rsidR="000233C4">
          <w:rPr>
            <w:webHidden/>
          </w:rPr>
          <w:instrText xml:space="preserve"> PAGEREF _Toc475354726 \h </w:instrText>
        </w:r>
        <w:r w:rsidR="000233C4">
          <w:rPr>
            <w:webHidden/>
          </w:rPr>
        </w:r>
        <w:r w:rsidR="000233C4">
          <w:rPr>
            <w:webHidden/>
          </w:rPr>
          <w:fldChar w:fldCharType="separate"/>
        </w:r>
        <w:r w:rsidR="000233C4">
          <w:rPr>
            <w:webHidden/>
          </w:rPr>
          <w:t>34</w:t>
        </w:r>
        <w:r w:rsidR="000233C4">
          <w:rPr>
            <w:webHidden/>
          </w:rPr>
          <w:fldChar w:fldCharType="end"/>
        </w:r>
      </w:hyperlink>
    </w:p>
    <w:p w14:paraId="57D14078" w14:textId="77777777" w:rsidR="000233C4" w:rsidRDefault="00005F39">
      <w:pPr>
        <w:pStyle w:val="Innehll3"/>
        <w:rPr>
          <w:rFonts w:asciiTheme="minorHAnsi" w:eastAsiaTheme="minorEastAsia" w:hAnsiTheme="minorHAnsi" w:cstheme="minorBidi"/>
          <w:szCs w:val="22"/>
          <w:lang w:bidi="ar-SA"/>
        </w:rPr>
      </w:pPr>
      <w:hyperlink w:anchor="_Toc475354727" w:history="1">
        <w:r w:rsidR="000233C4" w:rsidRPr="00D76BA4">
          <w:rPr>
            <w:rStyle w:val="Hyperlnk"/>
          </w:rPr>
          <w:t>10.3.3</w:t>
        </w:r>
        <w:r w:rsidR="000233C4">
          <w:rPr>
            <w:rFonts w:asciiTheme="minorHAnsi" w:eastAsiaTheme="minorEastAsia" w:hAnsiTheme="minorHAnsi" w:cstheme="minorBidi"/>
            <w:szCs w:val="22"/>
            <w:lang w:bidi="ar-SA"/>
          </w:rPr>
          <w:tab/>
        </w:r>
        <w:r w:rsidR="000233C4" w:rsidRPr="00D76BA4">
          <w:rPr>
            <w:rStyle w:val="Hyperlnk"/>
          </w:rPr>
          <w:t>Audio/Video Codec Negotiation/Handling at the NNI</w:t>
        </w:r>
        <w:r w:rsidR="000233C4">
          <w:rPr>
            <w:webHidden/>
          </w:rPr>
          <w:tab/>
        </w:r>
        <w:r w:rsidR="000233C4">
          <w:rPr>
            <w:webHidden/>
          </w:rPr>
          <w:fldChar w:fldCharType="begin"/>
        </w:r>
        <w:r w:rsidR="000233C4">
          <w:rPr>
            <w:webHidden/>
          </w:rPr>
          <w:instrText xml:space="preserve"> PAGEREF _Toc475354727 \h </w:instrText>
        </w:r>
        <w:r w:rsidR="000233C4">
          <w:rPr>
            <w:webHidden/>
          </w:rPr>
        </w:r>
        <w:r w:rsidR="000233C4">
          <w:rPr>
            <w:webHidden/>
          </w:rPr>
          <w:fldChar w:fldCharType="separate"/>
        </w:r>
        <w:r w:rsidR="000233C4">
          <w:rPr>
            <w:webHidden/>
          </w:rPr>
          <w:t>34</w:t>
        </w:r>
        <w:r w:rsidR="000233C4">
          <w:rPr>
            <w:webHidden/>
          </w:rPr>
          <w:fldChar w:fldCharType="end"/>
        </w:r>
      </w:hyperlink>
    </w:p>
    <w:p w14:paraId="11A31B6E" w14:textId="77777777" w:rsidR="000233C4" w:rsidRDefault="00005F39">
      <w:pPr>
        <w:pStyle w:val="Innehll3"/>
        <w:rPr>
          <w:rFonts w:asciiTheme="minorHAnsi" w:eastAsiaTheme="minorEastAsia" w:hAnsiTheme="minorHAnsi" w:cstheme="minorBidi"/>
          <w:szCs w:val="22"/>
          <w:lang w:bidi="ar-SA"/>
        </w:rPr>
      </w:pPr>
      <w:hyperlink w:anchor="_Toc475354728" w:history="1">
        <w:r w:rsidR="000233C4" w:rsidRPr="00D76BA4">
          <w:rPr>
            <w:rStyle w:val="Hyperlnk"/>
            <w:strike/>
          </w:rPr>
          <w:t>10.3.4</w:t>
        </w:r>
        <w:r w:rsidR="000233C4">
          <w:rPr>
            <w:rFonts w:asciiTheme="minorHAnsi" w:eastAsiaTheme="minorEastAsia" w:hAnsiTheme="minorHAnsi" w:cstheme="minorBidi"/>
            <w:szCs w:val="22"/>
            <w:lang w:bidi="ar-SA"/>
          </w:rPr>
          <w:tab/>
        </w:r>
        <w:r w:rsidR="000233C4" w:rsidRPr="00D76BA4">
          <w:rPr>
            <w:rStyle w:val="Hyperlnk"/>
            <w:strike/>
          </w:rPr>
          <w:t>Global Text Telephony (GTT)</w:t>
        </w:r>
        <w:r w:rsidR="000233C4">
          <w:rPr>
            <w:webHidden/>
          </w:rPr>
          <w:tab/>
        </w:r>
        <w:r w:rsidR="000233C4">
          <w:rPr>
            <w:webHidden/>
          </w:rPr>
          <w:fldChar w:fldCharType="begin"/>
        </w:r>
        <w:r w:rsidR="000233C4">
          <w:rPr>
            <w:webHidden/>
          </w:rPr>
          <w:instrText xml:space="preserve"> PAGEREF _Toc475354728 \h </w:instrText>
        </w:r>
        <w:r w:rsidR="000233C4">
          <w:rPr>
            <w:webHidden/>
          </w:rPr>
        </w:r>
        <w:r w:rsidR="000233C4">
          <w:rPr>
            <w:webHidden/>
          </w:rPr>
          <w:fldChar w:fldCharType="separate"/>
        </w:r>
        <w:r w:rsidR="000233C4">
          <w:rPr>
            <w:webHidden/>
          </w:rPr>
          <w:t>35</w:t>
        </w:r>
        <w:r w:rsidR="000233C4">
          <w:rPr>
            <w:webHidden/>
          </w:rPr>
          <w:fldChar w:fldCharType="end"/>
        </w:r>
      </w:hyperlink>
    </w:p>
    <w:p w14:paraId="39600AA7" w14:textId="77777777" w:rsidR="000233C4" w:rsidRDefault="00005F39">
      <w:pPr>
        <w:pStyle w:val="Innehll3"/>
        <w:rPr>
          <w:rFonts w:asciiTheme="minorHAnsi" w:eastAsiaTheme="minorEastAsia" w:hAnsiTheme="minorHAnsi" w:cstheme="minorBidi"/>
          <w:szCs w:val="22"/>
          <w:lang w:bidi="ar-SA"/>
        </w:rPr>
      </w:pPr>
      <w:hyperlink w:anchor="_Toc475354729" w:history="1">
        <w:r w:rsidR="000233C4" w:rsidRPr="00D76BA4">
          <w:rPr>
            <w:rStyle w:val="Hyperlnk"/>
          </w:rPr>
          <w:t>10.3.5</w:t>
        </w:r>
        <w:r w:rsidR="000233C4">
          <w:rPr>
            <w:rFonts w:asciiTheme="minorHAnsi" w:eastAsiaTheme="minorEastAsia" w:hAnsiTheme="minorHAnsi" w:cstheme="minorBidi"/>
            <w:szCs w:val="22"/>
            <w:lang w:bidi="ar-SA"/>
          </w:rPr>
          <w:tab/>
        </w:r>
        <w:r w:rsidR="000233C4" w:rsidRPr="00D76BA4">
          <w:rPr>
            <w:rStyle w:val="Hyperlnk"/>
          </w:rPr>
          <w:t>DTMF</w:t>
        </w:r>
        <w:r w:rsidR="000233C4">
          <w:rPr>
            <w:webHidden/>
          </w:rPr>
          <w:tab/>
        </w:r>
        <w:r w:rsidR="000233C4">
          <w:rPr>
            <w:webHidden/>
          </w:rPr>
          <w:fldChar w:fldCharType="begin"/>
        </w:r>
        <w:r w:rsidR="000233C4">
          <w:rPr>
            <w:webHidden/>
          </w:rPr>
          <w:instrText xml:space="preserve"> PAGEREF _Toc475354729 \h </w:instrText>
        </w:r>
        <w:r w:rsidR="000233C4">
          <w:rPr>
            <w:webHidden/>
          </w:rPr>
        </w:r>
        <w:r w:rsidR="000233C4">
          <w:rPr>
            <w:webHidden/>
          </w:rPr>
          <w:fldChar w:fldCharType="separate"/>
        </w:r>
        <w:r w:rsidR="000233C4">
          <w:rPr>
            <w:webHidden/>
          </w:rPr>
          <w:t>35</w:t>
        </w:r>
        <w:r w:rsidR="000233C4">
          <w:rPr>
            <w:webHidden/>
          </w:rPr>
          <w:fldChar w:fldCharType="end"/>
        </w:r>
      </w:hyperlink>
    </w:p>
    <w:p w14:paraId="34856B48" w14:textId="77777777" w:rsidR="000233C4" w:rsidRDefault="00005F39">
      <w:pPr>
        <w:pStyle w:val="Innehll3"/>
        <w:rPr>
          <w:rFonts w:asciiTheme="minorHAnsi" w:eastAsiaTheme="minorEastAsia" w:hAnsiTheme="minorHAnsi" w:cstheme="minorBidi"/>
          <w:szCs w:val="22"/>
          <w:lang w:bidi="ar-SA"/>
        </w:rPr>
      </w:pPr>
      <w:hyperlink w:anchor="_Toc475354730" w:history="1">
        <w:r w:rsidR="000233C4" w:rsidRPr="00D76BA4">
          <w:rPr>
            <w:rStyle w:val="Hyperlnk"/>
          </w:rPr>
          <w:t>10.3.6</w:t>
        </w:r>
        <w:r w:rsidR="000233C4">
          <w:rPr>
            <w:rFonts w:asciiTheme="minorHAnsi" w:eastAsiaTheme="minorEastAsia" w:hAnsiTheme="minorHAnsi" w:cstheme="minorBidi"/>
            <w:szCs w:val="22"/>
            <w:lang w:bidi="ar-SA"/>
          </w:rPr>
          <w:tab/>
        </w:r>
        <w:r w:rsidR="000233C4" w:rsidRPr="00D76BA4">
          <w:rPr>
            <w:rStyle w:val="Hyperlnk"/>
          </w:rPr>
          <w:t>Voice Band Data (VBD)</w:t>
        </w:r>
        <w:r w:rsidR="000233C4">
          <w:rPr>
            <w:webHidden/>
          </w:rPr>
          <w:tab/>
        </w:r>
        <w:r w:rsidR="000233C4">
          <w:rPr>
            <w:webHidden/>
          </w:rPr>
          <w:fldChar w:fldCharType="begin"/>
        </w:r>
        <w:r w:rsidR="000233C4">
          <w:rPr>
            <w:webHidden/>
          </w:rPr>
          <w:instrText xml:space="preserve"> PAGEREF _Toc475354730 \h </w:instrText>
        </w:r>
        <w:r w:rsidR="000233C4">
          <w:rPr>
            <w:webHidden/>
          </w:rPr>
        </w:r>
        <w:r w:rsidR="000233C4">
          <w:rPr>
            <w:webHidden/>
          </w:rPr>
          <w:fldChar w:fldCharType="separate"/>
        </w:r>
        <w:r w:rsidR="000233C4">
          <w:rPr>
            <w:webHidden/>
          </w:rPr>
          <w:t>35</w:t>
        </w:r>
        <w:r w:rsidR="000233C4">
          <w:rPr>
            <w:webHidden/>
          </w:rPr>
          <w:fldChar w:fldCharType="end"/>
        </w:r>
      </w:hyperlink>
    </w:p>
    <w:p w14:paraId="7D716EFC" w14:textId="77777777" w:rsidR="000233C4" w:rsidRDefault="00005F39">
      <w:pPr>
        <w:pStyle w:val="Innehll2"/>
        <w:rPr>
          <w:rFonts w:asciiTheme="minorHAnsi" w:eastAsiaTheme="minorEastAsia" w:hAnsiTheme="minorHAnsi" w:cstheme="minorBidi"/>
          <w:szCs w:val="22"/>
          <w:lang w:bidi="ar-SA"/>
        </w:rPr>
      </w:pPr>
      <w:hyperlink w:anchor="_Toc475354731" w:history="1">
        <w:r w:rsidR="000233C4" w:rsidRPr="00D76BA4">
          <w:rPr>
            <w:rStyle w:val="Hyperlnk"/>
          </w:rPr>
          <w:t>10.4</w:t>
        </w:r>
        <w:r w:rsidR="000233C4">
          <w:rPr>
            <w:rFonts w:asciiTheme="minorHAnsi" w:eastAsiaTheme="minorEastAsia" w:hAnsiTheme="minorHAnsi" w:cstheme="minorBidi"/>
            <w:szCs w:val="22"/>
            <w:lang w:bidi="ar-SA"/>
          </w:rPr>
          <w:tab/>
        </w:r>
        <w:r w:rsidR="000233C4" w:rsidRPr="00D76BA4">
          <w:rPr>
            <w:rStyle w:val="Hyperlnk"/>
          </w:rPr>
          <w:t>Early Media Detection</w:t>
        </w:r>
        <w:r w:rsidR="000233C4">
          <w:rPr>
            <w:webHidden/>
          </w:rPr>
          <w:tab/>
        </w:r>
        <w:r w:rsidR="000233C4">
          <w:rPr>
            <w:webHidden/>
          </w:rPr>
          <w:fldChar w:fldCharType="begin"/>
        </w:r>
        <w:r w:rsidR="000233C4">
          <w:rPr>
            <w:webHidden/>
          </w:rPr>
          <w:instrText xml:space="preserve"> PAGEREF _Toc475354731 \h </w:instrText>
        </w:r>
        <w:r w:rsidR="000233C4">
          <w:rPr>
            <w:webHidden/>
          </w:rPr>
        </w:r>
        <w:r w:rsidR="000233C4">
          <w:rPr>
            <w:webHidden/>
          </w:rPr>
          <w:fldChar w:fldCharType="separate"/>
        </w:r>
        <w:r w:rsidR="000233C4">
          <w:rPr>
            <w:webHidden/>
          </w:rPr>
          <w:t>35</w:t>
        </w:r>
        <w:r w:rsidR="000233C4">
          <w:rPr>
            <w:webHidden/>
          </w:rPr>
          <w:fldChar w:fldCharType="end"/>
        </w:r>
      </w:hyperlink>
    </w:p>
    <w:p w14:paraId="03BBC4D8" w14:textId="77777777" w:rsidR="000233C4" w:rsidRDefault="00005F39">
      <w:pPr>
        <w:pStyle w:val="Innehll2"/>
        <w:rPr>
          <w:rFonts w:asciiTheme="minorHAnsi" w:eastAsiaTheme="minorEastAsia" w:hAnsiTheme="minorHAnsi" w:cstheme="minorBidi"/>
          <w:szCs w:val="22"/>
          <w:lang w:bidi="ar-SA"/>
        </w:rPr>
      </w:pPr>
      <w:hyperlink w:anchor="_Toc475354732" w:history="1">
        <w:r w:rsidR="000233C4" w:rsidRPr="00D76BA4">
          <w:rPr>
            <w:rStyle w:val="Hyperlnk"/>
          </w:rPr>
          <w:t>10.5</w:t>
        </w:r>
        <w:r w:rsidR="000233C4">
          <w:rPr>
            <w:rFonts w:asciiTheme="minorHAnsi" w:eastAsiaTheme="minorEastAsia" w:hAnsiTheme="minorHAnsi" w:cstheme="minorBidi"/>
            <w:szCs w:val="22"/>
            <w:lang w:bidi="ar-SA"/>
          </w:rPr>
          <w:tab/>
        </w:r>
        <w:r w:rsidR="000233C4" w:rsidRPr="00D76BA4">
          <w:rPr>
            <w:rStyle w:val="Hyperlnk"/>
          </w:rPr>
          <w:t>SDP Contents</w:t>
        </w:r>
        <w:r w:rsidR="000233C4">
          <w:rPr>
            <w:webHidden/>
          </w:rPr>
          <w:tab/>
        </w:r>
        <w:r w:rsidR="000233C4">
          <w:rPr>
            <w:webHidden/>
          </w:rPr>
          <w:fldChar w:fldCharType="begin"/>
        </w:r>
        <w:r w:rsidR="000233C4">
          <w:rPr>
            <w:webHidden/>
          </w:rPr>
          <w:instrText xml:space="preserve"> PAGEREF _Toc475354732 \h </w:instrText>
        </w:r>
        <w:r w:rsidR="000233C4">
          <w:rPr>
            <w:webHidden/>
          </w:rPr>
        </w:r>
        <w:r w:rsidR="000233C4">
          <w:rPr>
            <w:webHidden/>
          </w:rPr>
          <w:fldChar w:fldCharType="separate"/>
        </w:r>
        <w:r w:rsidR="000233C4">
          <w:rPr>
            <w:webHidden/>
          </w:rPr>
          <w:t>35</w:t>
        </w:r>
        <w:r w:rsidR="000233C4">
          <w:rPr>
            <w:webHidden/>
          </w:rPr>
          <w:fldChar w:fldCharType="end"/>
        </w:r>
      </w:hyperlink>
    </w:p>
    <w:p w14:paraId="557B395B" w14:textId="77777777" w:rsidR="000233C4" w:rsidRDefault="00005F39">
      <w:pPr>
        <w:pStyle w:val="Innehll2"/>
        <w:rPr>
          <w:rFonts w:asciiTheme="minorHAnsi" w:eastAsiaTheme="minorEastAsia" w:hAnsiTheme="minorHAnsi" w:cstheme="minorBidi"/>
          <w:szCs w:val="22"/>
          <w:lang w:bidi="ar-SA"/>
        </w:rPr>
      </w:pPr>
      <w:hyperlink w:anchor="_Toc475354733" w:history="1">
        <w:r w:rsidR="000233C4" w:rsidRPr="00D76BA4">
          <w:rPr>
            <w:rStyle w:val="Hyperlnk"/>
          </w:rPr>
          <w:t>10.6</w:t>
        </w:r>
        <w:r w:rsidR="000233C4">
          <w:rPr>
            <w:rFonts w:asciiTheme="minorHAnsi" w:eastAsiaTheme="minorEastAsia" w:hAnsiTheme="minorHAnsi" w:cstheme="minorBidi"/>
            <w:szCs w:val="22"/>
            <w:lang w:bidi="ar-SA"/>
          </w:rPr>
          <w:tab/>
        </w:r>
        <w:r w:rsidR="000233C4" w:rsidRPr="00D76BA4">
          <w:rPr>
            <w:rStyle w:val="Hyperlnk"/>
          </w:rPr>
          <w:t>RTP/RTCP Packet Source</w:t>
        </w:r>
        <w:r w:rsidR="000233C4">
          <w:rPr>
            <w:webHidden/>
          </w:rPr>
          <w:tab/>
        </w:r>
        <w:r w:rsidR="000233C4">
          <w:rPr>
            <w:webHidden/>
          </w:rPr>
          <w:fldChar w:fldCharType="begin"/>
        </w:r>
        <w:r w:rsidR="000233C4">
          <w:rPr>
            <w:webHidden/>
          </w:rPr>
          <w:instrText xml:space="preserve"> PAGEREF _Toc475354733 \h </w:instrText>
        </w:r>
        <w:r w:rsidR="000233C4">
          <w:rPr>
            <w:webHidden/>
          </w:rPr>
        </w:r>
        <w:r w:rsidR="000233C4">
          <w:rPr>
            <w:webHidden/>
          </w:rPr>
          <w:fldChar w:fldCharType="separate"/>
        </w:r>
        <w:r w:rsidR="000233C4">
          <w:rPr>
            <w:webHidden/>
          </w:rPr>
          <w:t>38</w:t>
        </w:r>
        <w:r w:rsidR="000233C4">
          <w:rPr>
            <w:webHidden/>
          </w:rPr>
          <w:fldChar w:fldCharType="end"/>
        </w:r>
      </w:hyperlink>
    </w:p>
    <w:p w14:paraId="73543C4F" w14:textId="77777777" w:rsidR="000233C4" w:rsidRDefault="00005F39">
      <w:pPr>
        <w:pStyle w:val="Innehll1"/>
        <w:rPr>
          <w:rFonts w:asciiTheme="minorHAnsi" w:eastAsiaTheme="minorEastAsia" w:hAnsiTheme="minorHAnsi" w:cstheme="minorBidi"/>
          <w:b w:val="0"/>
          <w:lang w:eastAsia="en-GB" w:bidi="ar-SA"/>
        </w:rPr>
      </w:pPr>
      <w:hyperlink w:anchor="_Toc475354734" w:history="1">
        <w:r w:rsidR="000233C4" w:rsidRPr="00D76BA4">
          <w:rPr>
            <w:rStyle w:val="Hyperlnk"/>
          </w:rPr>
          <w:t>11.</w:t>
        </w:r>
        <w:r w:rsidR="000233C4">
          <w:rPr>
            <w:rFonts w:asciiTheme="minorHAnsi" w:eastAsiaTheme="minorEastAsia" w:hAnsiTheme="minorHAnsi" w:cstheme="minorBidi"/>
            <w:b w:val="0"/>
            <w:lang w:eastAsia="en-GB" w:bidi="ar-SA"/>
          </w:rPr>
          <w:tab/>
        </w:r>
        <w:r w:rsidR="000233C4" w:rsidRPr="00D76BA4">
          <w:rPr>
            <w:rStyle w:val="Hyperlnk"/>
            <w:iCs/>
          </w:rPr>
          <w:t>IP Version</w:t>
        </w:r>
        <w:r w:rsidR="000233C4">
          <w:rPr>
            <w:webHidden/>
          </w:rPr>
          <w:tab/>
        </w:r>
        <w:r w:rsidR="000233C4">
          <w:rPr>
            <w:webHidden/>
          </w:rPr>
          <w:fldChar w:fldCharType="begin"/>
        </w:r>
        <w:r w:rsidR="000233C4">
          <w:rPr>
            <w:webHidden/>
          </w:rPr>
          <w:instrText xml:space="preserve"> PAGEREF _Toc475354734 \h </w:instrText>
        </w:r>
        <w:r w:rsidR="000233C4">
          <w:rPr>
            <w:webHidden/>
          </w:rPr>
        </w:r>
        <w:r w:rsidR="000233C4">
          <w:rPr>
            <w:webHidden/>
          </w:rPr>
          <w:fldChar w:fldCharType="separate"/>
        </w:r>
        <w:r w:rsidR="000233C4">
          <w:rPr>
            <w:webHidden/>
          </w:rPr>
          <w:t>38</w:t>
        </w:r>
        <w:r w:rsidR="000233C4">
          <w:rPr>
            <w:webHidden/>
          </w:rPr>
          <w:fldChar w:fldCharType="end"/>
        </w:r>
      </w:hyperlink>
    </w:p>
    <w:p w14:paraId="019AA441" w14:textId="77777777" w:rsidR="000233C4" w:rsidRDefault="00005F39">
      <w:pPr>
        <w:pStyle w:val="Innehll1"/>
        <w:rPr>
          <w:rFonts w:asciiTheme="minorHAnsi" w:eastAsiaTheme="minorEastAsia" w:hAnsiTheme="minorHAnsi" w:cstheme="minorBidi"/>
          <w:b w:val="0"/>
          <w:lang w:eastAsia="en-GB" w:bidi="ar-SA"/>
        </w:rPr>
      </w:pPr>
      <w:hyperlink w:anchor="_Toc475354735" w:history="1">
        <w:r w:rsidR="000233C4" w:rsidRPr="00D76BA4">
          <w:rPr>
            <w:rStyle w:val="Hyperlnk"/>
          </w:rPr>
          <w:t>12.</w:t>
        </w:r>
        <w:r w:rsidR="000233C4">
          <w:rPr>
            <w:rFonts w:asciiTheme="minorHAnsi" w:eastAsiaTheme="minorEastAsia" w:hAnsiTheme="minorHAnsi" w:cstheme="minorBidi"/>
            <w:b w:val="0"/>
            <w:lang w:eastAsia="en-GB" w:bidi="ar-SA"/>
          </w:rPr>
          <w:tab/>
        </w:r>
        <w:r w:rsidR="000233C4" w:rsidRPr="00D76BA4">
          <w:rPr>
            <w:rStyle w:val="Hyperlnk"/>
          </w:rPr>
          <w:t>Document Management</w:t>
        </w:r>
        <w:r w:rsidR="000233C4">
          <w:rPr>
            <w:webHidden/>
          </w:rPr>
          <w:tab/>
        </w:r>
        <w:r w:rsidR="000233C4">
          <w:rPr>
            <w:webHidden/>
          </w:rPr>
          <w:fldChar w:fldCharType="begin"/>
        </w:r>
        <w:r w:rsidR="000233C4">
          <w:rPr>
            <w:webHidden/>
          </w:rPr>
          <w:instrText xml:space="preserve"> PAGEREF _Toc475354735 \h </w:instrText>
        </w:r>
        <w:r w:rsidR="000233C4">
          <w:rPr>
            <w:webHidden/>
          </w:rPr>
        </w:r>
        <w:r w:rsidR="000233C4">
          <w:rPr>
            <w:webHidden/>
          </w:rPr>
          <w:fldChar w:fldCharType="separate"/>
        </w:r>
        <w:r w:rsidR="000233C4">
          <w:rPr>
            <w:webHidden/>
          </w:rPr>
          <w:t>39</w:t>
        </w:r>
        <w:r w:rsidR="000233C4">
          <w:rPr>
            <w:webHidden/>
          </w:rPr>
          <w:fldChar w:fldCharType="end"/>
        </w:r>
      </w:hyperlink>
    </w:p>
    <w:p w14:paraId="249C0757" w14:textId="77777777" w:rsidR="000233C4" w:rsidRDefault="00005F39">
      <w:pPr>
        <w:pStyle w:val="Innehll2"/>
        <w:rPr>
          <w:rFonts w:asciiTheme="minorHAnsi" w:eastAsiaTheme="minorEastAsia" w:hAnsiTheme="minorHAnsi" w:cstheme="minorBidi"/>
          <w:szCs w:val="22"/>
          <w:lang w:bidi="ar-SA"/>
        </w:rPr>
      </w:pPr>
      <w:hyperlink w:anchor="_Toc475354736" w:history="1">
        <w:r w:rsidR="000233C4" w:rsidRPr="00D76BA4">
          <w:rPr>
            <w:rStyle w:val="Hyperlnk"/>
          </w:rPr>
          <w:t>Document History</w:t>
        </w:r>
        <w:r w:rsidR="000233C4">
          <w:rPr>
            <w:webHidden/>
          </w:rPr>
          <w:tab/>
        </w:r>
        <w:r w:rsidR="000233C4">
          <w:rPr>
            <w:webHidden/>
          </w:rPr>
          <w:fldChar w:fldCharType="begin"/>
        </w:r>
        <w:r w:rsidR="000233C4">
          <w:rPr>
            <w:webHidden/>
          </w:rPr>
          <w:instrText xml:space="preserve"> PAGEREF _Toc475354736 \h </w:instrText>
        </w:r>
        <w:r w:rsidR="000233C4">
          <w:rPr>
            <w:webHidden/>
          </w:rPr>
        </w:r>
        <w:r w:rsidR="000233C4">
          <w:rPr>
            <w:webHidden/>
          </w:rPr>
          <w:fldChar w:fldCharType="separate"/>
        </w:r>
        <w:r w:rsidR="000233C4">
          <w:rPr>
            <w:webHidden/>
          </w:rPr>
          <w:t>39</w:t>
        </w:r>
        <w:r w:rsidR="000233C4">
          <w:rPr>
            <w:webHidden/>
          </w:rPr>
          <w:fldChar w:fldCharType="end"/>
        </w:r>
      </w:hyperlink>
    </w:p>
    <w:p w14:paraId="10D25127" w14:textId="77777777" w:rsidR="000233C4" w:rsidRDefault="00005F39">
      <w:pPr>
        <w:pStyle w:val="Innehll2"/>
        <w:rPr>
          <w:rFonts w:asciiTheme="minorHAnsi" w:eastAsiaTheme="minorEastAsia" w:hAnsiTheme="minorHAnsi" w:cstheme="minorBidi"/>
          <w:szCs w:val="22"/>
          <w:lang w:bidi="ar-SA"/>
        </w:rPr>
      </w:pPr>
      <w:hyperlink w:anchor="_Toc475354737" w:history="1">
        <w:r w:rsidR="000233C4" w:rsidRPr="00D76BA4">
          <w:rPr>
            <w:rStyle w:val="Hyperlnk"/>
          </w:rPr>
          <w:t>Other Information</w:t>
        </w:r>
        <w:r w:rsidR="000233C4">
          <w:rPr>
            <w:webHidden/>
          </w:rPr>
          <w:tab/>
        </w:r>
        <w:r w:rsidR="000233C4">
          <w:rPr>
            <w:webHidden/>
          </w:rPr>
          <w:fldChar w:fldCharType="begin"/>
        </w:r>
        <w:r w:rsidR="000233C4">
          <w:rPr>
            <w:webHidden/>
          </w:rPr>
          <w:instrText xml:space="preserve"> PAGEREF _Toc475354737 \h </w:instrText>
        </w:r>
        <w:r w:rsidR="000233C4">
          <w:rPr>
            <w:webHidden/>
          </w:rPr>
        </w:r>
        <w:r w:rsidR="000233C4">
          <w:rPr>
            <w:webHidden/>
          </w:rPr>
          <w:fldChar w:fldCharType="separate"/>
        </w:r>
        <w:r w:rsidR="000233C4">
          <w:rPr>
            <w:webHidden/>
          </w:rPr>
          <w:t>39</w:t>
        </w:r>
        <w:r w:rsidR="000233C4">
          <w:rPr>
            <w:webHidden/>
          </w:rPr>
          <w:fldChar w:fldCharType="end"/>
        </w:r>
      </w:hyperlink>
    </w:p>
    <w:p w14:paraId="2E6BBF25" w14:textId="6367691F" w:rsidR="00085BA8" w:rsidRDefault="003A3B36" w:rsidP="001F2D3A">
      <w:pPr>
        <w:pStyle w:val="NormalParagraph"/>
        <w:rPr>
          <w:noProof/>
          <w:lang w:eastAsia="zh-CN" w:bidi="bn-BD"/>
        </w:rPr>
      </w:pPr>
      <w:r>
        <w:rPr>
          <w:noProof/>
          <w:lang w:eastAsia="zh-CN" w:bidi="bn-BD"/>
        </w:rPr>
        <w:fldChar w:fldCharType="end"/>
      </w:r>
    </w:p>
    <w:p w14:paraId="1138A5FA" w14:textId="77777777" w:rsidR="00085BA8" w:rsidRDefault="00085BA8">
      <w:pPr>
        <w:spacing w:before="0"/>
        <w:jc w:val="left"/>
        <w:rPr>
          <w:noProof/>
          <w:szCs w:val="22"/>
        </w:rPr>
      </w:pPr>
      <w:r>
        <w:rPr>
          <w:noProof/>
        </w:rPr>
        <w:br w:type="page"/>
      </w:r>
    </w:p>
    <w:p w14:paraId="70B371D6" w14:textId="77777777" w:rsidR="00045145" w:rsidRDefault="00045145" w:rsidP="00085BA8">
      <w:pPr>
        <w:pStyle w:val="Rubrik1"/>
      </w:pPr>
      <w:bookmarkStart w:id="2" w:name="_Toc475354692"/>
      <w:bookmarkStart w:id="3" w:name="_Toc327547998"/>
      <w:bookmarkStart w:id="4" w:name="_Toc327548198"/>
      <w:bookmarkStart w:id="5" w:name="_Toc101946531"/>
      <w:bookmarkStart w:id="6" w:name="_Toc74460299"/>
      <w:r>
        <w:t>Introduction</w:t>
      </w:r>
      <w:bookmarkEnd w:id="2"/>
    </w:p>
    <w:p w14:paraId="2F231DD2" w14:textId="77777777" w:rsidR="00045145" w:rsidRDefault="00045145" w:rsidP="00045145">
      <w:pPr>
        <w:pStyle w:val="Rubrik2"/>
      </w:pPr>
      <w:bookmarkStart w:id="7" w:name="_Toc475354693"/>
      <w:r>
        <w:t>Overview</w:t>
      </w:r>
      <w:bookmarkEnd w:id="7"/>
    </w:p>
    <w:p w14:paraId="27580133" w14:textId="4509F9E5" w:rsidR="004F231D" w:rsidRDefault="00045145" w:rsidP="00797DA6">
      <w:pPr>
        <w:pStyle w:val="NormalParagraph"/>
        <w:jc w:val="both"/>
      </w:pPr>
      <w:r>
        <w:t>This document describes an endorsement of GSMA PRD IR.95 (Inter-IMS SIP/SDP profile for the  NNI between operators IMS networks</w:t>
      </w:r>
      <w:r w:rsidR="00797DA6">
        <w:t xml:space="preserve">) for the </w:t>
      </w:r>
      <w:r w:rsidR="006C19C7">
        <w:t>Nordic countries</w:t>
      </w:r>
      <w:r w:rsidR="00797DA6">
        <w:t xml:space="preserve">. </w:t>
      </w:r>
      <w:r w:rsidR="006C19C7">
        <w:t xml:space="preserve"> </w:t>
      </w:r>
    </w:p>
    <w:p w14:paraId="28948408" w14:textId="57C0F5F4" w:rsidR="00291E52" w:rsidRDefault="00797DA6" w:rsidP="00797DA6">
      <w:pPr>
        <w:pStyle w:val="NormalParagraph"/>
        <w:jc w:val="both"/>
      </w:pPr>
      <w:r>
        <w:t xml:space="preserve">The document </w:t>
      </w:r>
      <w:r w:rsidR="004F231D">
        <w:t>is</w:t>
      </w:r>
      <w:r>
        <w:t xml:space="preserve"> structured as follows :- </w:t>
      </w:r>
    </w:p>
    <w:p w14:paraId="3ECEAFF7" w14:textId="2F9E9934" w:rsidR="00797DA6" w:rsidRDefault="00797DA6" w:rsidP="00797DA6">
      <w:pPr>
        <w:pStyle w:val="NormalParagraph"/>
        <w:numPr>
          <w:ilvl w:val="0"/>
          <w:numId w:val="36"/>
        </w:numPr>
        <w:jc w:val="both"/>
      </w:pPr>
      <w:r>
        <w:t>The summary of Selected Option Items at the NNI (see annex C of GSMA PRD IR.95)</w:t>
      </w:r>
    </w:p>
    <w:p w14:paraId="242EB9E7" w14:textId="49903A1E" w:rsidR="00797DA6" w:rsidRDefault="00797DA6" w:rsidP="00797DA6">
      <w:pPr>
        <w:pStyle w:val="NormalParagraph"/>
        <w:numPr>
          <w:ilvl w:val="0"/>
          <w:numId w:val="36"/>
        </w:numPr>
        <w:jc w:val="both"/>
      </w:pPr>
      <w:r>
        <w:t>Endorsement Statement</w:t>
      </w:r>
      <w:r w:rsidR="00623BDD">
        <w:t xml:space="preserve"> against the baseline text</w:t>
      </w:r>
    </w:p>
    <w:p w14:paraId="0F0DD9FE" w14:textId="477DA25A" w:rsidR="00214129" w:rsidRDefault="00214129" w:rsidP="00214129">
      <w:pPr>
        <w:pStyle w:val="Rubrik1"/>
      </w:pPr>
      <w:bookmarkStart w:id="8" w:name="_Toc475354694"/>
      <w:r>
        <w:t>Summary of Selected Options at the NNI</w:t>
      </w:r>
      <w:bookmarkEnd w:id="8"/>
    </w:p>
    <w:p w14:paraId="693C04B3" w14:textId="257BF0A2" w:rsidR="00214129" w:rsidRPr="00B048CE" w:rsidRDefault="00214129" w:rsidP="00214129">
      <w:pPr>
        <w:tabs>
          <w:tab w:val="left" w:pos="4452"/>
        </w:tabs>
      </w:pPr>
      <w:r w:rsidRPr="00D57FDF">
        <w:rPr>
          <w:lang w:eastAsia="ja-JP"/>
        </w:rPr>
        <w:t xml:space="preserve">This </w:t>
      </w:r>
      <w:r w:rsidR="00432054">
        <w:rPr>
          <w:lang w:eastAsia="ja-JP"/>
        </w:rPr>
        <w:t>section</w:t>
      </w:r>
      <w:r w:rsidRPr="00D57FDF">
        <w:rPr>
          <w:lang w:eastAsia="ja-JP"/>
        </w:rPr>
        <w:t xml:space="preserve"> </w:t>
      </w:r>
      <w:r>
        <w:rPr>
          <w:lang w:eastAsia="ja-JP"/>
        </w:rPr>
        <w:t xml:space="preserve">is provides a cross reference to annex C of 3GPP TS 29.165[1] which  </w:t>
      </w:r>
      <w:r w:rsidRPr="00D57FDF">
        <w:rPr>
          <w:lang w:eastAsia="ja-JP"/>
        </w:rPr>
        <w:t xml:space="preserve">provides </w:t>
      </w:r>
      <w:r w:rsidRPr="00D57FDF">
        <w:t xml:space="preserve">a list of </w:t>
      </w:r>
      <w:r w:rsidRPr="00D57FDF">
        <w:rPr>
          <w:lang w:eastAsia="ja-JP"/>
        </w:rPr>
        <w:t>items</w:t>
      </w:r>
      <w:r w:rsidRPr="00D57FDF">
        <w:t xml:space="preserve"> that are recommended to be selected by inter-operator agreements</w:t>
      </w:r>
      <w:r w:rsidRPr="00D57FDF">
        <w:rPr>
          <w:lang w:eastAsia="ja-JP"/>
        </w:rPr>
        <w:t xml:space="preserve"> for </w:t>
      </w:r>
      <w:r w:rsidRPr="00D57FDF">
        <w:t>the interconnection between IMS operators using the II-NNI</w:t>
      </w:r>
      <w:r w:rsidRPr="00D57FDF">
        <w:rPr>
          <w:lang w:eastAsia="ja-JP"/>
        </w:rPr>
        <w:t xml:space="preserve">. </w:t>
      </w:r>
      <w:r w:rsidRPr="00B048CE">
        <w:t>The applicability of option items are selected based on main body of this document</w:t>
      </w:r>
      <w:r>
        <w:t xml:space="preserve">. </w:t>
      </w:r>
      <w:r w:rsidR="00432054">
        <w:rPr>
          <w:rFonts w:eastAsia="MS Mincho" w:hint="eastAsia"/>
        </w:rPr>
        <w:t xml:space="preserve">Table </w:t>
      </w:r>
      <w:r w:rsidR="00432054">
        <w:rPr>
          <w:rFonts w:eastAsia="MS Mincho"/>
        </w:rPr>
        <w:t xml:space="preserve">1 </w:t>
      </w:r>
      <w:r w:rsidRPr="00FC2396">
        <w:rPr>
          <w:rFonts w:eastAsia="MS Mincho" w:hint="eastAsia"/>
        </w:rPr>
        <w:t xml:space="preserve">provides the list of </w:t>
      </w:r>
      <w:r>
        <w:rPr>
          <w:rFonts w:eastAsia="MS Mincho"/>
        </w:rPr>
        <w:t xml:space="preserve">option items </w:t>
      </w:r>
      <w:r w:rsidRPr="00FC2396">
        <w:rPr>
          <w:rFonts w:eastAsia="MS Mincho" w:hint="eastAsia"/>
        </w:rPr>
        <w:t xml:space="preserve">selected by this document. </w:t>
      </w:r>
    </w:p>
    <w:p w14:paraId="3E8D2955" w14:textId="75839D95" w:rsidR="00214129" w:rsidRDefault="00214129" w:rsidP="00214129">
      <w:pPr>
        <w:tabs>
          <w:tab w:val="left" w:pos="4452"/>
        </w:tabs>
        <w:rPr>
          <w:lang w:eastAsia="ja-JP"/>
        </w:rPr>
      </w:pPr>
      <w:r>
        <w:rPr>
          <w:lang w:eastAsia="ja-JP"/>
        </w:rPr>
        <w:t xml:space="preserve">The format </w:t>
      </w:r>
      <w:r w:rsidR="00432054">
        <w:rPr>
          <w:lang w:eastAsia="ja-JP"/>
        </w:rPr>
        <w:t xml:space="preserve">of </w:t>
      </w:r>
      <w:r>
        <w:rPr>
          <w:lang w:eastAsia="ja-JP"/>
        </w:rPr>
        <w:t xml:space="preserve">table </w:t>
      </w:r>
      <w:r w:rsidR="00432054">
        <w:rPr>
          <w:lang w:eastAsia="ja-JP"/>
        </w:rPr>
        <w:t>1</w:t>
      </w:r>
      <w:r>
        <w:rPr>
          <w:lang w:eastAsia="ja-JP"/>
        </w:rPr>
        <w:t xml:space="preserve"> is as follows :- </w:t>
      </w:r>
    </w:p>
    <w:p w14:paraId="487787B5" w14:textId="77777777" w:rsidR="00214129" w:rsidRDefault="00214129" w:rsidP="00214129">
      <w:pPr>
        <w:numPr>
          <w:ilvl w:val="0"/>
          <w:numId w:val="32"/>
        </w:numPr>
        <w:tabs>
          <w:tab w:val="left" w:pos="709"/>
        </w:tabs>
        <w:rPr>
          <w:lang w:eastAsia="ja-JP"/>
        </w:rPr>
      </w:pPr>
      <w:r>
        <w:rPr>
          <w:lang w:eastAsia="ja-JP"/>
        </w:rPr>
        <w:t>The first column is the option item as listed in annex C of 3GPP TS 29.165 [1],</w:t>
      </w:r>
    </w:p>
    <w:p w14:paraId="2C9DFED3" w14:textId="77777777" w:rsidR="00214129" w:rsidRDefault="00214129" w:rsidP="00214129">
      <w:pPr>
        <w:numPr>
          <w:ilvl w:val="0"/>
          <w:numId w:val="32"/>
        </w:numPr>
        <w:tabs>
          <w:tab w:val="left" w:pos="709"/>
        </w:tabs>
        <w:rPr>
          <w:lang w:eastAsia="ja-JP"/>
        </w:rPr>
      </w:pPr>
      <w:r>
        <w:rPr>
          <w:lang w:eastAsia="ja-JP"/>
        </w:rPr>
        <w:t>The second column provides a reference to the corresponding table in annex C of 3GPP TS 29.165 [1].</w:t>
      </w:r>
    </w:p>
    <w:p w14:paraId="4445B6D9" w14:textId="77777777" w:rsidR="00214129" w:rsidRDefault="00214129" w:rsidP="00214129">
      <w:pPr>
        <w:numPr>
          <w:ilvl w:val="0"/>
          <w:numId w:val="32"/>
        </w:numPr>
        <w:tabs>
          <w:tab w:val="left" w:pos="709"/>
        </w:tabs>
        <w:rPr>
          <w:lang w:eastAsia="ja-JP"/>
        </w:rPr>
      </w:pPr>
      <w:r>
        <w:rPr>
          <w:lang w:eastAsia="ja-JP"/>
        </w:rPr>
        <w:t xml:space="preserve">The third column describes the applicability of the option item in this profile in terms of “yes” (applicable), “no” (not applicable) and “optional” (items that are outside the scope of this profile but may be supported by bilateral agreement), </w:t>
      </w:r>
    </w:p>
    <w:p w14:paraId="418486A3" w14:textId="77777777" w:rsidR="00214129" w:rsidRDefault="00214129" w:rsidP="00214129">
      <w:pPr>
        <w:numPr>
          <w:ilvl w:val="0"/>
          <w:numId w:val="32"/>
        </w:numPr>
        <w:tabs>
          <w:tab w:val="left" w:pos="709"/>
        </w:tabs>
        <w:rPr>
          <w:lang w:eastAsia="ja-JP"/>
        </w:rPr>
      </w:pPr>
      <w:r>
        <w:rPr>
          <w:lang w:eastAsia="ja-JP"/>
        </w:rPr>
        <w:t xml:space="preserve">The fourth column provides further details / additional information including references to clauses in this document. </w:t>
      </w:r>
    </w:p>
    <w:p w14:paraId="142DF2F5" w14:textId="77777777" w:rsidR="00214129" w:rsidRDefault="00214129" w:rsidP="00214129">
      <w:pPr>
        <w:pStyle w:val="B1"/>
        <w:ind w:left="360" w:firstLine="0"/>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1184"/>
        <w:gridCol w:w="1406"/>
        <w:gridCol w:w="3796"/>
      </w:tblGrid>
      <w:tr w:rsidR="00214129" w14:paraId="7E32C995" w14:textId="77777777" w:rsidTr="00623BDD">
        <w:trPr>
          <w:tblHeader/>
        </w:trPr>
        <w:tc>
          <w:tcPr>
            <w:tcW w:w="2110" w:type="dxa"/>
            <w:shd w:val="clear" w:color="auto" w:fill="auto"/>
            <w:vAlign w:val="center"/>
          </w:tcPr>
          <w:p w14:paraId="41CE6F61" w14:textId="77777777" w:rsidR="00214129" w:rsidRPr="00B81506" w:rsidRDefault="00214129" w:rsidP="00432054">
            <w:pPr>
              <w:pStyle w:val="B1"/>
              <w:ind w:left="0" w:firstLine="0"/>
              <w:rPr>
                <w:rFonts w:ascii="Arial" w:hAnsi="Arial" w:cs="Arial"/>
                <w:b/>
              </w:rPr>
            </w:pPr>
            <w:r w:rsidRPr="00B81506">
              <w:rPr>
                <w:rFonts w:ascii="Arial" w:hAnsi="Arial" w:cs="Arial"/>
                <w:b/>
              </w:rPr>
              <w:t xml:space="preserve">Option Item </w:t>
            </w:r>
          </w:p>
        </w:tc>
        <w:tc>
          <w:tcPr>
            <w:tcW w:w="1184" w:type="dxa"/>
            <w:shd w:val="clear" w:color="auto" w:fill="auto"/>
            <w:vAlign w:val="center"/>
          </w:tcPr>
          <w:p w14:paraId="2793B5EE" w14:textId="77777777" w:rsidR="00214129" w:rsidRPr="00B81506" w:rsidRDefault="00214129" w:rsidP="00432054">
            <w:pPr>
              <w:pStyle w:val="B1"/>
              <w:ind w:left="0" w:firstLine="0"/>
              <w:rPr>
                <w:rFonts w:ascii="Arial" w:hAnsi="Arial" w:cs="Arial"/>
                <w:b/>
              </w:rPr>
            </w:pPr>
            <w:r w:rsidRPr="00B81506">
              <w:rPr>
                <w:rFonts w:ascii="Arial" w:hAnsi="Arial" w:cs="Arial"/>
                <w:b/>
              </w:rPr>
              <w:t xml:space="preserve">Reference </w:t>
            </w:r>
          </w:p>
        </w:tc>
        <w:tc>
          <w:tcPr>
            <w:tcW w:w="1406" w:type="dxa"/>
            <w:shd w:val="clear" w:color="auto" w:fill="auto"/>
            <w:vAlign w:val="center"/>
          </w:tcPr>
          <w:p w14:paraId="68B72F32" w14:textId="77777777" w:rsidR="00214129" w:rsidRPr="00B81506" w:rsidRDefault="00214129" w:rsidP="00432054">
            <w:pPr>
              <w:pStyle w:val="B1"/>
              <w:ind w:left="0" w:firstLine="0"/>
              <w:rPr>
                <w:rFonts w:ascii="Arial" w:hAnsi="Arial" w:cs="Arial"/>
                <w:b/>
              </w:rPr>
            </w:pPr>
            <w:r w:rsidRPr="00B81506">
              <w:rPr>
                <w:rFonts w:ascii="Arial" w:hAnsi="Arial" w:cs="Arial"/>
                <w:b/>
              </w:rPr>
              <w:t xml:space="preserve">Applicability </w:t>
            </w:r>
          </w:p>
        </w:tc>
        <w:tc>
          <w:tcPr>
            <w:tcW w:w="3974" w:type="dxa"/>
            <w:shd w:val="clear" w:color="auto" w:fill="auto"/>
            <w:vAlign w:val="center"/>
          </w:tcPr>
          <w:p w14:paraId="569A72CB" w14:textId="77777777" w:rsidR="00214129" w:rsidRPr="00B81506" w:rsidRDefault="00214129" w:rsidP="00432054">
            <w:pPr>
              <w:pStyle w:val="B1"/>
              <w:ind w:left="0" w:firstLine="0"/>
              <w:rPr>
                <w:rFonts w:ascii="Arial" w:hAnsi="Arial" w:cs="Arial"/>
                <w:b/>
              </w:rPr>
            </w:pPr>
            <w:r w:rsidRPr="00B81506">
              <w:rPr>
                <w:rFonts w:ascii="Arial" w:hAnsi="Arial" w:cs="Arial"/>
                <w:b/>
              </w:rPr>
              <w:t>Details / Further info</w:t>
            </w:r>
          </w:p>
        </w:tc>
      </w:tr>
      <w:tr w:rsidR="00214129" w14:paraId="6D5E157F" w14:textId="77777777" w:rsidTr="00623BDD">
        <w:tc>
          <w:tcPr>
            <w:tcW w:w="2110" w:type="dxa"/>
            <w:shd w:val="clear" w:color="auto" w:fill="auto"/>
            <w:vAlign w:val="center"/>
          </w:tcPr>
          <w:p w14:paraId="7D6C5249" w14:textId="77777777" w:rsidR="00214129" w:rsidRPr="00B81506" w:rsidRDefault="00214129" w:rsidP="00432054">
            <w:pPr>
              <w:pStyle w:val="B1"/>
              <w:ind w:left="0" w:firstLine="0"/>
              <w:rPr>
                <w:rFonts w:ascii="Arial" w:hAnsi="Arial" w:cs="Arial"/>
              </w:rPr>
            </w:pPr>
            <w:r w:rsidRPr="00B81506">
              <w:rPr>
                <w:rFonts w:ascii="Arial" w:hAnsi="Arial" w:cs="Arial"/>
              </w:rPr>
              <w:t>Roaming II-NNI support</w:t>
            </w:r>
          </w:p>
        </w:tc>
        <w:tc>
          <w:tcPr>
            <w:tcW w:w="1184" w:type="dxa"/>
            <w:shd w:val="clear" w:color="auto" w:fill="auto"/>
            <w:vAlign w:val="center"/>
          </w:tcPr>
          <w:p w14:paraId="3F9DAFC8" w14:textId="77777777" w:rsidR="00214129" w:rsidRPr="00B81506" w:rsidRDefault="00214129" w:rsidP="00432054">
            <w:pPr>
              <w:pStyle w:val="B1"/>
              <w:ind w:left="0" w:firstLine="0"/>
              <w:rPr>
                <w:rFonts w:ascii="Arial" w:hAnsi="Arial" w:cs="Arial"/>
              </w:rPr>
            </w:pPr>
            <w:r w:rsidRPr="00B81506">
              <w:rPr>
                <w:rFonts w:ascii="Arial" w:hAnsi="Arial" w:cs="Arial"/>
              </w:rPr>
              <w:t>C.3.0.1</w:t>
            </w:r>
          </w:p>
        </w:tc>
        <w:tc>
          <w:tcPr>
            <w:tcW w:w="1406" w:type="dxa"/>
            <w:shd w:val="clear" w:color="auto" w:fill="auto"/>
            <w:vAlign w:val="center"/>
          </w:tcPr>
          <w:p w14:paraId="1F6D6FD6"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446838F6" w14:textId="77777777" w:rsidR="00214129" w:rsidRPr="00B81506" w:rsidRDefault="00214129" w:rsidP="00432054">
            <w:pPr>
              <w:pStyle w:val="B1"/>
              <w:ind w:left="0" w:firstLine="0"/>
              <w:rPr>
                <w:rFonts w:ascii="Arial" w:hAnsi="Arial" w:cs="Arial"/>
              </w:rPr>
            </w:pPr>
            <w:r>
              <w:rPr>
                <w:rFonts w:ascii="Arial" w:hAnsi="Arial" w:cs="Arial"/>
              </w:rPr>
              <w:t>National LTE roaming not in scope</w:t>
            </w:r>
          </w:p>
        </w:tc>
      </w:tr>
      <w:tr w:rsidR="00214129" w14:paraId="43C7899E" w14:textId="77777777" w:rsidTr="00623BDD">
        <w:tc>
          <w:tcPr>
            <w:tcW w:w="2110" w:type="dxa"/>
            <w:shd w:val="clear" w:color="auto" w:fill="auto"/>
            <w:vAlign w:val="center"/>
          </w:tcPr>
          <w:p w14:paraId="4D6BAB10"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Non roaming II-NNI support </w:t>
            </w:r>
          </w:p>
        </w:tc>
        <w:tc>
          <w:tcPr>
            <w:tcW w:w="1184" w:type="dxa"/>
            <w:shd w:val="clear" w:color="auto" w:fill="auto"/>
            <w:vAlign w:val="center"/>
          </w:tcPr>
          <w:p w14:paraId="368E5D74" w14:textId="77777777" w:rsidR="00214129" w:rsidRPr="00B81506" w:rsidRDefault="00214129" w:rsidP="00432054">
            <w:pPr>
              <w:pStyle w:val="B1"/>
              <w:ind w:left="0" w:firstLine="0"/>
              <w:rPr>
                <w:rFonts w:ascii="Arial" w:hAnsi="Arial" w:cs="Arial"/>
              </w:rPr>
            </w:pPr>
            <w:r w:rsidRPr="00B81506">
              <w:rPr>
                <w:rFonts w:ascii="Arial" w:hAnsi="Arial" w:cs="Arial"/>
              </w:rPr>
              <w:t>C.3.0.1</w:t>
            </w:r>
          </w:p>
        </w:tc>
        <w:tc>
          <w:tcPr>
            <w:tcW w:w="1406" w:type="dxa"/>
            <w:shd w:val="clear" w:color="auto" w:fill="auto"/>
            <w:vAlign w:val="center"/>
          </w:tcPr>
          <w:p w14:paraId="0EA4006A"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44B08ABF" w14:textId="77777777" w:rsidR="00214129" w:rsidRPr="00B81506" w:rsidRDefault="00214129" w:rsidP="00432054">
            <w:pPr>
              <w:pStyle w:val="B1"/>
              <w:ind w:left="0" w:firstLine="0"/>
              <w:rPr>
                <w:rFonts w:ascii="Arial" w:hAnsi="Arial" w:cs="Arial"/>
              </w:rPr>
            </w:pPr>
            <w:r w:rsidRPr="00B81506">
              <w:rPr>
                <w:rFonts w:ascii="Arial" w:hAnsi="Arial" w:cs="Arial"/>
              </w:rPr>
              <w:t xml:space="preserve">Interconnect NNI is supported. </w:t>
            </w:r>
          </w:p>
        </w:tc>
      </w:tr>
      <w:tr w:rsidR="00214129" w14:paraId="78B1D6AF" w14:textId="77777777" w:rsidTr="00623BDD">
        <w:tc>
          <w:tcPr>
            <w:tcW w:w="2110" w:type="dxa"/>
            <w:shd w:val="clear" w:color="auto" w:fill="auto"/>
            <w:vAlign w:val="center"/>
          </w:tcPr>
          <w:p w14:paraId="58F75022" w14:textId="77777777" w:rsidR="00214129" w:rsidRPr="00B81506" w:rsidRDefault="00214129" w:rsidP="00432054">
            <w:pPr>
              <w:pStyle w:val="B1"/>
              <w:ind w:left="0" w:firstLine="0"/>
              <w:rPr>
                <w:rFonts w:ascii="Arial" w:hAnsi="Arial" w:cs="Arial"/>
              </w:rPr>
            </w:pPr>
            <w:r w:rsidRPr="00B81506">
              <w:rPr>
                <w:rFonts w:ascii="Arial" w:hAnsi="Arial" w:cs="Arial"/>
              </w:rPr>
              <w:t xml:space="preserve">INFO Method </w:t>
            </w:r>
          </w:p>
        </w:tc>
        <w:tc>
          <w:tcPr>
            <w:tcW w:w="1184" w:type="dxa"/>
            <w:shd w:val="clear" w:color="auto" w:fill="auto"/>
            <w:vAlign w:val="center"/>
          </w:tcPr>
          <w:p w14:paraId="22CA0B1C" w14:textId="77777777" w:rsidR="00214129" w:rsidRPr="00B81506" w:rsidRDefault="00214129" w:rsidP="00432054">
            <w:pPr>
              <w:pStyle w:val="B1"/>
              <w:ind w:left="0" w:firstLine="0"/>
              <w:rPr>
                <w:rFonts w:ascii="Arial" w:hAnsi="Arial" w:cs="Arial"/>
              </w:rPr>
            </w:pPr>
            <w:r w:rsidRPr="00B81506">
              <w:rPr>
                <w:rFonts w:ascii="Arial" w:hAnsi="Arial" w:cs="Arial"/>
              </w:rPr>
              <w:t>C.3.1.1</w:t>
            </w:r>
          </w:p>
        </w:tc>
        <w:tc>
          <w:tcPr>
            <w:tcW w:w="1406" w:type="dxa"/>
            <w:shd w:val="clear" w:color="auto" w:fill="auto"/>
            <w:vAlign w:val="center"/>
          </w:tcPr>
          <w:p w14:paraId="3C18F415"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2458AB56" w14:textId="77777777" w:rsidR="00214129" w:rsidRPr="00B81506" w:rsidRDefault="00214129" w:rsidP="00432054">
            <w:pPr>
              <w:pStyle w:val="B1"/>
              <w:ind w:left="0" w:firstLine="0"/>
              <w:rPr>
                <w:rFonts w:ascii="Arial" w:hAnsi="Arial" w:cs="Arial"/>
              </w:rPr>
            </w:pPr>
          </w:p>
        </w:tc>
      </w:tr>
      <w:tr w:rsidR="00214129" w14:paraId="3DC695E9" w14:textId="77777777" w:rsidTr="00623BDD">
        <w:tc>
          <w:tcPr>
            <w:tcW w:w="2110" w:type="dxa"/>
            <w:shd w:val="clear" w:color="auto" w:fill="auto"/>
            <w:vAlign w:val="center"/>
          </w:tcPr>
          <w:p w14:paraId="5985EC9C" w14:textId="77777777" w:rsidR="00214129" w:rsidRPr="00B81506" w:rsidRDefault="00214129" w:rsidP="00432054">
            <w:pPr>
              <w:pStyle w:val="B1"/>
              <w:ind w:left="0" w:firstLine="0"/>
              <w:rPr>
                <w:rFonts w:ascii="Arial" w:hAnsi="Arial" w:cs="Arial"/>
              </w:rPr>
            </w:pPr>
            <w:r w:rsidRPr="00B81506">
              <w:rPr>
                <w:rFonts w:ascii="Arial" w:hAnsi="Arial" w:cs="Arial"/>
              </w:rPr>
              <w:t>MESSAGE Method</w:t>
            </w:r>
          </w:p>
        </w:tc>
        <w:tc>
          <w:tcPr>
            <w:tcW w:w="1184" w:type="dxa"/>
            <w:shd w:val="clear" w:color="auto" w:fill="auto"/>
            <w:vAlign w:val="center"/>
          </w:tcPr>
          <w:p w14:paraId="01D31263" w14:textId="77777777" w:rsidR="00214129" w:rsidRPr="00B81506" w:rsidRDefault="00214129" w:rsidP="00432054">
            <w:pPr>
              <w:pStyle w:val="B1"/>
              <w:ind w:left="0" w:firstLine="0"/>
              <w:rPr>
                <w:rFonts w:ascii="Arial" w:hAnsi="Arial" w:cs="Arial"/>
              </w:rPr>
            </w:pPr>
            <w:r w:rsidRPr="00B81506">
              <w:rPr>
                <w:rFonts w:ascii="Arial" w:hAnsi="Arial" w:cs="Arial"/>
              </w:rPr>
              <w:t>C.3.1.1</w:t>
            </w:r>
          </w:p>
        </w:tc>
        <w:tc>
          <w:tcPr>
            <w:tcW w:w="1406" w:type="dxa"/>
            <w:shd w:val="clear" w:color="auto" w:fill="auto"/>
            <w:vAlign w:val="center"/>
          </w:tcPr>
          <w:p w14:paraId="19752128" w14:textId="2AC4940B" w:rsidR="00214129" w:rsidRPr="00B81506" w:rsidRDefault="00C26CA7" w:rsidP="00432054">
            <w:pPr>
              <w:pStyle w:val="B1"/>
              <w:ind w:left="0" w:firstLine="0"/>
              <w:rPr>
                <w:rFonts w:ascii="Arial" w:hAnsi="Arial" w:cs="Arial"/>
              </w:rPr>
            </w:pPr>
            <w:r w:rsidRPr="00AA4CA6">
              <w:rPr>
                <w:rFonts w:ascii="Arial" w:hAnsi="Arial" w:cs="Arial"/>
                <w:u w:val="single"/>
              </w:rPr>
              <w:t>Yes</w:t>
            </w:r>
          </w:p>
        </w:tc>
        <w:tc>
          <w:tcPr>
            <w:tcW w:w="3974" w:type="dxa"/>
            <w:shd w:val="clear" w:color="auto" w:fill="auto"/>
            <w:vAlign w:val="center"/>
          </w:tcPr>
          <w:p w14:paraId="3D85B00F" w14:textId="77777777" w:rsidR="00214129" w:rsidRPr="000C653A" w:rsidRDefault="00214129" w:rsidP="00432054">
            <w:pPr>
              <w:pStyle w:val="B1"/>
              <w:ind w:left="0" w:firstLine="0"/>
              <w:rPr>
                <w:rFonts w:ascii="Arial" w:hAnsi="Arial" w:cs="Arial"/>
                <w:strike/>
              </w:rPr>
            </w:pPr>
            <w:r w:rsidRPr="00AA4CA6">
              <w:rPr>
                <w:rFonts w:ascii="Arial" w:hAnsi="Arial" w:cs="Arial"/>
              </w:rPr>
              <w:t xml:space="preserve">Used for SMSoIP </w:t>
            </w:r>
            <w:r w:rsidRPr="000C653A">
              <w:rPr>
                <w:rFonts w:ascii="Arial" w:hAnsi="Arial" w:cs="Arial"/>
                <w:strike/>
              </w:rPr>
              <w:t xml:space="preserve">and RCS Messaging services. </w:t>
            </w:r>
            <w:r w:rsidRPr="00330279">
              <w:rPr>
                <w:rFonts w:ascii="Arial" w:hAnsi="Arial" w:cs="Arial"/>
              </w:rPr>
              <w:t>See IR.95 section 4</w:t>
            </w:r>
            <w:r w:rsidRPr="000C653A">
              <w:rPr>
                <w:rFonts w:ascii="Arial" w:hAnsi="Arial" w:cs="Arial"/>
                <w:strike/>
              </w:rPr>
              <w:t xml:space="preserve">. </w:t>
            </w:r>
          </w:p>
          <w:p w14:paraId="4CC00697" w14:textId="77777777" w:rsidR="00214129" w:rsidRPr="000C653A" w:rsidRDefault="00214129" w:rsidP="00432054">
            <w:pPr>
              <w:pStyle w:val="B1"/>
              <w:ind w:left="0" w:firstLine="0"/>
              <w:rPr>
                <w:rFonts w:ascii="Arial" w:hAnsi="Arial" w:cs="Arial"/>
                <w:strike/>
              </w:rPr>
            </w:pPr>
            <w:r w:rsidRPr="000C653A">
              <w:rPr>
                <w:rFonts w:ascii="Arial" w:hAnsi="Arial" w:cs="Arial"/>
                <w:strike/>
              </w:rPr>
              <w:t xml:space="preserve">Applicable outside existing dialog. </w:t>
            </w:r>
          </w:p>
          <w:p w14:paraId="7DC9B235" w14:textId="77777777" w:rsidR="00214129" w:rsidRPr="00B81506" w:rsidRDefault="00214129" w:rsidP="00432054">
            <w:pPr>
              <w:pStyle w:val="B1"/>
              <w:ind w:left="0" w:firstLine="0"/>
              <w:rPr>
                <w:rFonts w:ascii="Arial" w:hAnsi="Arial" w:cs="Arial"/>
              </w:rPr>
            </w:pPr>
            <w:r w:rsidRPr="000C653A">
              <w:rPr>
                <w:rFonts w:ascii="Arial" w:hAnsi="Arial" w:cs="Arial"/>
                <w:strike/>
              </w:rPr>
              <w:t xml:space="preserve">The content is </w:t>
            </w:r>
            <w:r w:rsidRPr="000C653A">
              <w:rPr>
                <w:rFonts w:ascii="Arial" w:hAnsi="Arial" w:cs="Arial"/>
                <w:strike/>
                <w:u w:val="single"/>
              </w:rPr>
              <w:t>application/vnd.3gpp.sms</w:t>
            </w:r>
            <w:r w:rsidRPr="000C653A">
              <w:rPr>
                <w:rFonts w:ascii="Arial" w:hAnsi="Arial" w:cs="Arial"/>
                <w:strike/>
              </w:rPr>
              <w:t xml:space="preserve"> or </w:t>
            </w:r>
            <w:r w:rsidRPr="000C653A">
              <w:rPr>
                <w:rFonts w:ascii="Arial" w:hAnsi="Arial" w:cs="Arial"/>
                <w:strike/>
                <w:u w:val="single"/>
              </w:rPr>
              <w:t>message.cpim</w:t>
            </w:r>
            <w:r w:rsidRPr="000C653A">
              <w:rPr>
                <w:rFonts w:ascii="Arial" w:hAnsi="Arial" w:cs="Arial"/>
                <w:strike/>
              </w:rPr>
              <w:t>.</w:t>
            </w:r>
            <w:r>
              <w:rPr>
                <w:rFonts w:ascii="Arial" w:hAnsi="Arial" w:cs="Arial"/>
              </w:rPr>
              <w:t xml:space="preserve"> </w:t>
            </w:r>
          </w:p>
        </w:tc>
      </w:tr>
      <w:tr w:rsidR="00214129" w14:paraId="5FFB4C9D" w14:textId="77777777" w:rsidTr="00623BDD">
        <w:tc>
          <w:tcPr>
            <w:tcW w:w="2110" w:type="dxa"/>
            <w:shd w:val="clear" w:color="auto" w:fill="auto"/>
            <w:vAlign w:val="center"/>
          </w:tcPr>
          <w:p w14:paraId="0671F2D3" w14:textId="77777777" w:rsidR="00214129" w:rsidRPr="00B81506" w:rsidRDefault="00214129" w:rsidP="00432054">
            <w:pPr>
              <w:pStyle w:val="B1"/>
              <w:ind w:left="0" w:firstLine="0"/>
              <w:rPr>
                <w:rFonts w:ascii="Arial" w:hAnsi="Arial" w:cs="Arial"/>
              </w:rPr>
            </w:pPr>
            <w:r w:rsidRPr="00B81506">
              <w:rPr>
                <w:rFonts w:ascii="Arial" w:hAnsi="Arial" w:cs="Arial"/>
              </w:rPr>
              <w:t>REFER Method</w:t>
            </w:r>
          </w:p>
        </w:tc>
        <w:tc>
          <w:tcPr>
            <w:tcW w:w="1184" w:type="dxa"/>
            <w:shd w:val="clear" w:color="auto" w:fill="auto"/>
            <w:vAlign w:val="center"/>
          </w:tcPr>
          <w:p w14:paraId="5C7D40B3" w14:textId="77777777" w:rsidR="00214129" w:rsidRPr="00B81506" w:rsidRDefault="00214129" w:rsidP="00432054">
            <w:pPr>
              <w:pStyle w:val="B1"/>
              <w:ind w:left="0" w:firstLine="0"/>
              <w:rPr>
                <w:rFonts w:ascii="Arial" w:hAnsi="Arial" w:cs="Arial"/>
              </w:rPr>
            </w:pPr>
            <w:r w:rsidRPr="00B81506">
              <w:rPr>
                <w:rFonts w:ascii="Arial" w:hAnsi="Arial" w:cs="Arial"/>
              </w:rPr>
              <w:t>C.3.1.1</w:t>
            </w:r>
          </w:p>
        </w:tc>
        <w:tc>
          <w:tcPr>
            <w:tcW w:w="1406" w:type="dxa"/>
            <w:shd w:val="clear" w:color="auto" w:fill="auto"/>
            <w:vAlign w:val="center"/>
          </w:tcPr>
          <w:p w14:paraId="4C27E7C5"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31F35B1E" w14:textId="77777777" w:rsidR="00214129" w:rsidRPr="00B81506" w:rsidRDefault="00214129" w:rsidP="00432054">
            <w:pPr>
              <w:pStyle w:val="B1"/>
              <w:ind w:left="0" w:firstLine="0"/>
              <w:rPr>
                <w:rFonts w:ascii="Arial" w:hAnsi="Arial" w:cs="Arial"/>
              </w:rPr>
            </w:pPr>
            <w:r>
              <w:rPr>
                <w:rFonts w:ascii="Arial" w:hAnsi="Arial" w:cs="Arial"/>
              </w:rPr>
              <w:t>Not applicable to Interconnect NNI</w:t>
            </w:r>
          </w:p>
        </w:tc>
      </w:tr>
      <w:tr w:rsidR="00214129" w14:paraId="782AEE96" w14:textId="77777777" w:rsidTr="00623BDD">
        <w:tc>
          <w:tcPr>
            <w:tcW w:w="2110" w:type="dxa"/>
            <w:shd w:val="clear" w:color="auto" w:fill="auto"/>
            <w:vAlign w:val="center"/>
          </w:tcPr>
          <w:p w14:paraId="46B6FE26" w14:textId="77777777" w:rsidR="00214129" w:rsidRPr="00B81506" w:rsidRDefault="00214129" w:rsidP="00432054">
            <w:pPr>
              <w:pStyle w:val="B1"/>
              <w:ind w:left="0" w:firstLine="0"/>
              <w:rPr>
                <w:rFonts w:ascii="Arial" w:hAnsi="Arial" w:cs="Arial"/>
              </w:rPr>
            </w:pPr>
            <w:r w:rsidRPr="00B81506">
              <w:rPr>
                <w:rFonts w:ascii="Arial" w:hAnsi="Arial" w:cs="Arial"/>
              </w:rPr>
              <w:t>SIP Overload Control</w:t>
            </w:r>
          </w:p>
        </w:tc>
        <w:tc>
          <w:tcPr>
            <w:tcW w:w="1184" w:type="dxa"/>
            <w:shd w:val="clear" w:color="auto" w:fill="auto"/>
            <w:vAlign w:val="center"/>
          </w:tcPr>
          <w:p w14:paraId="7540CCD8" w14:textId="77777777" w:rsidR="00214129" w:rsidRPr="00B81506" w:rsidRDefault="00214129" w:rsidP="00432054">
            <w:pPr>
              <w:pStyle w:val="B1"/>
              <w:ind w:left="0" w:firstLine="0"/>
              <w:rPr>
                <w:rFonts w:ascii="Arial" w:hAnsi="Arial" w:cs="Arial"/>
              </w:rPr>
            </w:pPr>
            <w:r w:rsidRPr="00B81506">
              <w:rPr>
                <w:rFonts w:ascii="Arial" w:hAnsi="Arial" w:cs="Arial"/>
              </w:rPr>
              <w:t>C.3.1.A</w:t>
            </w:r>
          </w:p>
        </w:tc>
        <w:tc>
          <w:tcPr>
            <w:tcW w:w="1406" w:type="dxa"/>
            <w:shd w:val="clear" w:color="auto" w:fill="auto"/>
            <w:vAlign w:val="center"/>
          </w:tcPr>
          <w:p w14:paraId="51FF80E4"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52007F92" w14:textId="77777777" w:rsidR="00214129" w:rsidRPr="00B81506" w:rsidRDefault="00214129" w:rsidP="00432054">
            <w:pPr>
              <w:pStyle w:val="B1"/>
              <w:ind w:left="0" w:firstLine="0"/>
              <w:rPr>
                <w:rFonts w:ascii="Arial" w:hAnsi="Arial" w:cs="Arial"/>
              </w:rPr>
            </w:pPr>
          </w:p>
        </w:tc>
      </w:tr>
      <w:tr w:rsidR="00214129" w14:paraId="1C4B32B9" w14:textId="77777777" w:rsidTr="00623BDD">
        <w:tc>
          <w:tcPr>
            <w:tcW w:w="2110" w:type="dxa"/>
            <w:shd w:val="clear" w:color="auto" w:fill="auto"/>
            <w:vAlign w:val="center"/>
          </w:tcPr>
          <w:p w14:paraId="220FD593" w14:textId="77777777" w:rsidR="00214129" w:rsidRPr="00B81506" w:rsidRDefault="00214129" w:rsidP="00432054">
            <w:pPr>
              <w:pStyle w:val="B1"/>
              <w:ind w:left="0" w:firstLine="0"/>
              <w:rPr>
                <w:rFonts w:ascii="Arial" w:hAnsi="Arial" w:cs="Arial"/>
              </w:rPr>
            </w:pPr>
            <w:r w:rsidRPr="00B81506">
              <w:rPr>
                <w:rFonts w:ascii="Arial" w:hAnsi="Arial" w:cs="Arial"/>
              </w:rPr>
              <w:t>Feedback Control</w:t>
            </w:r>
          </w:p>
        </w:tc>
        <w:tc>
          <w:tcPr>
            <w:tcW w:w="1184" w:type="dxa"/>
            <w:shd w:val="clear" w:color="auto" w:fill="auto"/>
            <w:vAlign w:val="center"/>
          </w:tcPr>
          <w:p w14:paraId="54811D3A" w14:textId="77777777" w:rsidR="00214129" w:rsidRPr="00B81506" w:rsidRDefault="00214129" w:rsidP="00432054">
            <w:pPr>
              <w:pStyle w:val="B1"/>
              <w:ind w:left="0" w:firstLine="0"/>
              <w:rPr>
                <w:rFonts w:ascii="Arial" w:hAnsi="Arial" w:cs="Arial"/>
              </w:rPr>
            </w:pPr>
            <w:r w:rsidRPr="00B81506">
              <w:rPr>
                <w:rFonts w:ascii="Arial" w:hAnsi="Arial" w:cs="Arial"/>
              </w:rPr>
              <w:t>C.3.1.A</w:t>
            </w:r>
          </w:p>
        </w:tc>
        <w:tc>
          <w:tcPr>
            <w:tcW w:w="1406" w:type="dxa"/>
            <w:shd w:val="clear" w:color="auto" w:fill="auto"/>
            <w:vAlign w:val="center"/>
          </w:tcPr>
          <w:p w14:paraId="784B1614"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739AFF90" w14:textId="77777777" w:rsidR="00214129" w:rsidRPr="00B81506" w:rsidRDefault="00214129" w:rsidP="00432054">
            <w:pPr>
              <w:pStyle w:val="B1"/>
              <w:ind w:left="0" w:firstLine="0"/>
              <w:rPr>
                <w:rFonts w:ascii="Arial" w:hAnsi="Arial" w:cs="Arial"/>
              </w:rPr>
            </w:pPr>
          </w:p>
        </w:tc>
      </w:tr>
      <w:tr w:rsidR="00214129" w14:paraId="788B7E90" w14:textId="77777777" w:rsidTr="00623BDD">
        <w:tc>
          <w:tcPr>
            <w:tcW w:w="2110" w:type="dxa"/>
            <w:shd w:val="clear" w:color="auto" w:fill="auto"/>
            <w:vAlign w:val="center"/>
          </w:tcPr>
          <w:p w14:paraId="0BE59CFB" w14:textId="77777777" w:rsidR="00214129" w:rsidRPr="00B81506" w:rsidRDefault="00214129" w:rsidP="00432054">
            <w:pPr>
              <w:pStyle w:val="B1"/>
              <w:ind w:left="0" w:firstLine="0"/>
              <w:rPr>
                <w:rFonts w:ascii="Arial" w:hAnsi="Arial" w:cs="Arial"/>
              </w:rPr>
            </w:pPr>
            <w:r w:rsidRPr="00B81506">
              <w:rPr>
                <w:rFonts w:ascii="Arial" w:hAnsi="Arial" w:cs="Arial"/>
              </w:rPr>
              <w:t xml:space="preserve">Event Control </w:t>
            </w:r>
          </w:p>
        </w:tc>
        <w:tc>
          <w:tcPr>
            <w:tcW w:w="1184" w:type="dxa"/>
            <w:shd w:val="clear" w:color="auto" w:fill="auto"/>
            <w:vAlign w:val="center"/>
          </w:tcPr>
          <w:p w14:paraId="02C3FE63" w14:textId="77777777" w:rsidR="00214129" w:rsidRPr="00B81506" w:rsidRDefault="00214129" w:rsidP="00432054">
            <w:pPr>
              <w:pStyle w:val="B1"/>
              <w:ind w:left="0" w:firstLine="0"/>
              <w:rPr>
                <w:rFonts w:ascii="Arial" w:hAnsi="Arial" w:cs="Arial"/>
              </w:rPr>
            </w:pPr>
            <w:r w:rsidRPr="00B81506">
              <w:rPr>
                <w:rFonts w:ascii="Arial" w:hAnsi="Arial" w:cs="Arial"/>
              </w:rPr>
              <w:t>C.3.1.A</w:t>
            </w:r>
          </w:p>
        </w:tc>
        <w:tc>
          <w:tcPr>
            <w:tcW w:w="1406" w:type="dxa"/>
            <w:shd w:val="clear" w:color="auto" w:fill="auto"/>
            <w:vAlign w:val="center"/>
          </w:tcPr>
          <w:p w14:paraId="3402CE18"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6AA9360D" w14:textId="77777777" w:rsidR="00214129" w:rsidRPr="00B81506" w:rsidRDefault="00214129" w:rsidP="00432054">
            <w:pPr>
              <w:pStyle w:val="B1"/>
              <w:ind w:left="0" w:firstLine="0"/>
              <w:rPr>
                <w:rFonts w:ascii="Arial" w:hAnsi="Arial" w:cs="Arial"/>
              </w:rPr>
            </w:pPr>
          </w:p>
        </w:tc>
      </w:tr>
      <w:tr w:rsidR="00214129" w14:paraId="5C83748A" w14:textId="77777777" w:rsidTr="00623BDD">
        <w:tc>
          <w:tcPr>
            <w:tcW w:w="2110" w:type="dxa"/>
            <w:shd w:val="clear" w:color="auto" w:fill="auto"/>
            <w:vAlign w:val="center"/>
          </w:tcPr>
          <w:p w14:paraId="1A836575" w14:textId="77777777" w:rsidR="00214129" w:rsidRPr="00B81506" w:rsidRDefault="00214129" w:rsidP="00432054">
            <w:pPr>
              <w:pStyle w:val="B1"/>
              <w:ind w:left="0" w:firstLine="0"/>
              <w:rPr>
                <w:rFonts w:ascii="Arial" w:hAnsi="Arial" w:cs="Arial"/>
              </w:rPr>
            </w:pPr>
            <w:r w:rsidRPr="00B81506">
              <w:rPr>
                <w:rFonts w:ascii="Arial" w:hAnsi="Arial" w:cs="Arial"/>
              </w:rPr>
              <w:t>Negotiation of resource reservation (precondition)</w:t>
            </w:r>
          </w:p>
        </w:tc>
        <w:tc>
          <w:tcPr>
            <w:tcW w:w="1184" w:type="dxa"/>
            <w:shd w:val="clear" w:color="auto" w:fill="auto"/>
            <w:vAlign w:val="center"/>
          </w:tcPr>
          <w:p w14:paraId="3DD7F8D2" w14:textId="77777777" w:rsidR="00214129" w:rsidRPr="00B81506" w:rsidRDefault="00214129" w:rsidP="00432054">
            <w:pPr>
              <w:pStyle w:val="B1"/>
              <w:ind w:left="0" w:firstLine="0"/>
              <w:rPr>
                <w:rFonts w:ascii="Arial" w:hAnsi="Arial" w:cs="Arial"/>
              </w:rPr>
            </w:pPr>
            <w:r w:rsidRPr="00B81506">
              <w:rPr>
                <w:rFonts w:ascii="Arial" w:hAnsi="Arial" w:cs="Arial"/>
              </w:rPr>
              <w:t>C.3.1.2</w:t>
            </w:r>
          </w:p>
        </w:tc>
        <w:tc>
          <w:tcPr>
            <w:tcW w:w="1406" w:type="dxa"/>
            <w:shd w:val="clear" w:color="auto" w:fill="auto"/>
            <w:vAlign w:val="center"/>
          </w:tcPr>
          <w:p w14:paraId="2171566D"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140D47AD" w14:textId="77777777" w:rsidR="00214129" w:rsidRPr="00B81506" w:rsidRDefault="00214129" w:rsidP="00432054">
            <w:pPr>
              <w:pStyle w:val="B1"/>
              <w:ind w:left="0" w:firstLine="0"/>
              <w:rPr>
                <w:rFonts w:ascii="Arial" w:hAnsi="Arial" w:cs="Arial"/>
              </w:rPr>
            </w:pPr>
            <w:r>
              <w:rPr>
                <w:rFonts w:ascii="Arial" w:hAnsi="Arial" w:cs="Arial"/>
              </w:rPr>
              <w:t>Supported in IR.92</w:t>
            </w:r>
            <w:r w:rsidRPr="00B81506">
              <w:rPr>
                <w:rFonts w:ascii="Arial" w:hAnsi="Arial" w:cs="Arial"/>
              </w:rPr>
              <w:t xml:space="preserve"> </w:t>
            </w:r>
          </w:p>
        </w:tc>
      </w:tr>
      <w:tr w:rsidR="00214129" w14:paraId="54636A56" w14:textId="77777777" w:rsidTr="00623BDD">
        <w:tc>
          <w:tcPr>
            <w:tcW w:w="2110" w:type="dxa"/>
            <w:shd w:val="clear" w:color="auto" w:fill="auto"/>
            <w:vAlign w:val="center"/>
          </w:tcPr>
          <w:p w14:paraId="3A1AB0EB" w14:textId="77777777" w:rsidR="00214129" w:rsidRPr="00B81506" w:rsidRDefault="00214129" w:rsidP="00432054">
            <w:pPr>
              <w:pStyle w:val="B1"/>
              <w:ind w:left="0" w:firstLine="0"/>
              <w:rPr>
                <w:rFonts w:ascii="Arial" w:hAnsi="Arial" w:cs="Arial"/>
              </w:rPr>
            </w:pPr>
            <w:r w:rsidRPr="00B81506">
              <w:rPr>
                <w:rFonts w:ascii="Arial" w:hAnsi="Arial" w:cs="Arial"/>
              </w:rPr>
              <w:t xml:space="preserve">SIP Session Timer </w:t>
            </w:r>
          </w:p>
        </w:tc>
        <w:tc>
          <w:tcPr>
            <w:tcW w:w="1184" w:type="dxa"/>
            <w:shd w:val="clear" w:color="auto" w:fill="auto"/>
            <w:vAlign w:val="center"/>
          </w:tcPr>
          <w:p w14:paraId="2D01F898" w14:textId="77777777" w:rsidR="00214129" w:rsidRPr="00B81506" w:rsidRDefault="00214129" w:rsidP="00432054">
            <w:pPr>
              <w:pStyle w:val="B1"/>
              <w:ind w:left="0" w:firstLine="0"/>
              <w:rPr>
                <w:rFonts w:ascii="Arial" w:hAnsi="Arial" w:cs="Arial"/>
              </w:rPr>
            </w:pPr>
            <w:r w:rsidRPr="00B81506">
              <w:rPr>
                <w:rFonts w:ascii="Arial" w:hAnsi="Arial" w:cs="Arial"/>
              </w:rPr>
              <w:t>C.3.1.2.A</w:t>
            </w:r>
          </w:p>
        </w:tc>
        <w:tc>
          <w:tcPr>
            <w:tcW w:w="1406" w:type="dxa"/>
            <w:shd w:val="clear" w:color="auto" w:fill="auto"/>
            <w:vAlign w:val="center"/>
          </w:tcPr>
          <w:p w14:paraId="3FAAB529"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12F4CCD9" w14:textId="5D7D4277" w:rsidR="00214129" w:rsidRPr="00B81506" w:rsidRDefault="00214129" w:rsidP="00432054">
            <w:pPr>
              <w:pStyle w:val="B1"/>
              <w:ind w:left="0" w:firstLine="0"/>
              <w:rPr>
                <w:rFonts w:ascii="Arial" w:hAnsi="Arial" w:cs="Arial"/>
              </w:rPr>
            </w:pPr>
            <w:r>
              <w:rPr>
                <w:rFonts w:ascii="Arial" w:hAnsi="Arial" w:cs="Arial"/>
              </w:rPr>
              <w:t xml:space="preserve">Possibly restrict range </w:t>
            </w:r>
            <w:r w:rsidR="009879EE">
              <w:rPr>
                <w:rFonts w:ascii="Arial" w:hAnsi="Arial" w:cs="Arial"/>
              </w:rPr>
              <w:t xml:space="preserve">of timers, e.g. align with RFC 4028. </w:t>
            </w:r>
          </w:p>
        </w:tc>
      </w:tr>
      <w:tr w:rsidR="00214129" w14:paraId="715DDCA2" w14:textId="77777777" w:rsidTr="00623BDD">
        <w:tc>
          <w:tcPr>
            <w:tcW w:w="2110" w:type="dxa"/>
            <w:shd w:val="clear" w:color="auto" w:fill="auto"/>
            <w:vAlign w:val="center"/>
          </w:tcPr>
          <w:p w14:paraId="04F3465A" w14:textId="77777777" w:rsidR="00214129" w:rsidRPr="00B81506" w:rsidRDefault="00214129" w:rsidP="00432054">
            <w:pPr>
              <w:pStyle w:val="B1"/>
              <w:ind w:left="0" w:firstLine="0"/>
              <w:rPr>
                <w:rFonts w:ascii="Arial" w:hAnsi="Arial" w:cs="Arial"/>
              </w:rPr>
            </w:pPr>
            <w:r w:rsidRPr="00B81506">
              <w:rPr>
                <w:rFonts w:ascii="Arial" w:hAnsi="Arial" w:cs="Arial"/>
              </w:rPr>
              <w:t>Replacing SIP Dialogs (replaces)</w:t>
            </w:r>
          </w:p>
        </w:tc>
        <w:tc>
          <w:tcPr>
            <w:tcW w:w="1184" w:type="dxa"/>
            <w:shd w:val="clear" w:color="auto" w:fill="auto"/>
            <w:vAlign w:val="center"/>
          </w:tcPr>
          <w:p w14:paraId="03DEADC3" w14:textId="77777777" w:rsidR="00214129" w:rsidRPr="00B81506" w:rsidRDefault="00214129" w:rsidP="00432054">
            <w:pPr>
              <w:pStyle w:val="B1"/>
              <w:ind w:left="0" w:firstLine="0"/>
              <w:rPr>
                <w:rFonts w:ascii="Arial" w:hAnsi="Arial" w:cs="Arial"/>
              </w:rPr>
            </w:pPr>
            <w:r w:rsidRPr="00B81506">
              <w:rPr>
                <w:rFonts w:ascii="Arial" w:hAnsi="Arial" w:cs="Arial"/>
              </w:rPr>
              <w:t>C.3.1.3</w:t>
            </w:r>
          </w:p>
        </w:tc>
        <w:tc>
          <w:tcPr>
            <w:tcW w:w="1406" w:type="dxa"/>
            <w:shd w:val="clear" w:color="auto" w:fill="auto"/>
            <w:vAlign w:val="center"/>
          </w:tcPr>
          <w:p w14:paraId="10BCB4C2"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326F42AE" w14:textId="77777777" w:rsidR="00214129" w:rsidRPr="00B81506" w:rsidRDefault="00214129" w:rsidP="00432054">
            <w:pPr>
              <w:pStyle w:val="B1"/>
              <w:ind w:left="0" w:firstLine="0"/>
              <w:rPr>
                <w:rFonts w:ascii="Arial" w:hAnsi="Arial" w:cs="Arial"/>
              </w:rPr>
            </w:pPr>
            <w:r>
              <w:rPr>
                <w:rFonts w:ascii="Arial" w:hAnsi="Arial" w:cs="Arial"/>
              </w:rPr>
              <w:t>Used for services such as CONF and adding a user to group chat</w:t>
            </w:r>
            <w:r w:rsidRPr="00B81506">
              <w:rPr>
                <w:rFonts w:ascii="Arial" w:hAnsi="Arial" w:cs="Arial"/>
              </w:rPr>
              <w:t xml:space="preserve"> </w:t>
            </w:r>
          </w:p>
        </w:tc>
      </w:tr>
      <w:tr w:rsidR="00214129" w14:paraId="529A23FD" w14:textId="77777777" w:rsidTr="00623BDD">
        <w:tc>
          <w:tcPr>
            <w:tcW w:w="2110" w:type="dxa"/>
            <w:shd w:val="clear" w:color="auto" w:fill="auto"/>
            <w:vAlign w:val="center"/>
          </w:tcPr>
          <w:p w14:paraId="38E6215F" w14:textId="77777777" w:rsidR="00214129" w:rsidRPr="00B81506" w:rsidRDefault="00214129" w:rsidP="00432054">
            <w:pPr>
              <w:pStyle w:val="B1"/>
              <w:ind w:left="0" w:firstLine="0"/>
              <w:rPr>
                <w:rFonts w:ascii="Arial" w:hAnsi="Arial" w:cs="Arial"/>
              </w:rPr>
            </w:pPr>
            <w:r w:rsidRPr="00B81506">
              <w:rPr>
                <w:rFonts w:ascii="Arial" w:hAnsi="Arial" w:cs="Arial"/>
              </w:rPr>
              <w:t>Session Participation (join)</w:t>
            </w:r>
          </w:p>
        </w:tc>
        <w:tc>
          <w:tcPr>
            <w:tcW w:w="1184" w:type="dxa"/>
            <w:shd w:val="clear" w:color="auto" w:fill="auto"/>
            <w:vAlign w:val="center"/>
          </w:tcPr>
          <w:p w14:paraId="6F9B105A" w14:textId="77777777" w:rsidR="00214129" w:rsidRPr="00B81506" w:rsidRDefault="00214129" w:rsidP="00432054">
            <w:pPr>
              <w:pStyle w:val="B1"/>
              <w:ind w:left="0" w:firstLine="0"/>
              <w:rPr>
                <w:rFonts w:ascii="Arial" w:hAnsi="Arial" w:cs="Arial"/>
              </w:rPr>
            </w:pPr>
            <w:r w:rsidRPr="00B81506">
              <w:rPr>
                <w:rFonts w:ascii="Arial" w:hAnsi="Arial" w:cs="Arial"/>
              </w:rPr>
              <w:t>C.3.1.4</w:t>
            </w:r>
          </w:p>
        </w:tc>
        <w:tc>
          <w:tcPr>
            <w:tcW w:w="1406" w:type="dxa"/>
            <w:shd w:val="clear" w:color="auto" w:fill="auto"/>
            <w:vAlign w:val="center"/>
          </w:tcPr>
          <w:p w14:paraId="2ACF3A8B"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6B05A50F" w14:textId="77777777" w:rsidR="00214129" w:rsidRPr="00B81506" w:rsidRDefault="00214129" w:rsidP="00432054">
            <w:pPr>
              <w:pStyle w:val="B1"/>
              <w:ind w:left="0" w:firstLine="0"/>
              <w:rPr>
                <w:rFonts w:ascii="Arial" w:hAnsi="Arial" w:cs="Arial"/>
              </w:rPr>
            </w:pPr>
            <w:r w:rsidRPr="00B81506">
              <w:rPr>
                <w:rFonts w:ascii="Arial" w:hAnsi="Arial" w:cs="Arial"/>
              </w:rPr>
              <w:t>Not required for MMTel / RCS services</w:t>
            </w:r>
          </w:p>
        </w:tc>
      </w:tr>
      <w:tr w:rsidR="00214129" w14:paraId="28A3FAF1" w14:textId="77777777" w:rsidTr="00623BDD">
        <w:tc>
          <w:tcPr>
            <w:tcW w:w="2110" w:type="dxa"/>
            <w:shd w:val="clear" w:color="auto" w:fill="auto"/>
            <w:vAlign w:val="center"/>
          </w:tcPr>
          <w:p w14:paraId="7E637E58" w14:textId="77777777" w:rsidR="00214129" w:rsidRPr="00B81506" w:rsidRDefault="00214129" w:rsidP="00432054">
            <w:pPr>
              <w:pStyle w:val="B1"/>
              <w:ind w:left="0" w:firstLine="0"/>
              <w:rPr>
                <w:rFonts w:ascii="Arial" w:hAnsi="Arial" w:cs="Arial"/>
              </w:rPr>
            </w:pPr>
            <w:r w:rsidRPr="00B81506">
              <w:rPr>
                <w:rFonts w:ascii="Arial" w:hAnsi="Arial" w:cs="Arial"/>
              </w:rPr>
              <w:t>Conveying capabilities of UE</w:t>
            </w:r>
          </w:p>
        </w:tc>
        <w:tc>
          <w:tcPr>
            <w:tcW w:w="1184" w:type="dxa"/>
            <w:shd w:val="clear" w:color="auto" w:fill="auto"/>
            <w:vAlign w:val="center"/>
          </w:tcPr>
          <w:p w14:paraId="49F2E337" w14:textId="77777777" w:rsidR="00214129" w:rsidRPr="00B81506" w:rsidRDefault="00214129" w:rsidP="00432054">
            <w:pPr>
              <w:pStyle w:val="B1"/>
              <w:ind w:left="0" w:firstLine="0"/>
              <w:rPr>
                <w:rFonts w:ascii="Arial" w:hAnsi="Arial" w:cs="Arial"/>
              </w:rPr>
            </w:pPr>
            <w:r w:rsidRPr="00B81506">
              <w:rPr>
                <w:rFonts w:ascii="Arial" w:hAnsi="Arial" w:cs="Arial"/>
              </w:rPr>
              <w:t>C.3.1.5</w:t>
            </w:r>
          </w:p>
        </w:tc>
        <w:tc>
          <w:tcPr>
            <w:tcW w:w="1406" w:type="dxa"/>
            <w:shd w:val="clear" w:color="auto" w:fill="auto"/>
            <w:vAlign w:val="center"/>
          </w:tcPr>
          <w:p w14:paraId="06038888"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64082217" w14:textId="77777777" w:rsidR="00214129" w:rsidRDefault="00214129" w:rsidP="00432054">
            <w:pPr>
              <w:pStyle w:val="B1"/>
              <w:ind w:left="0" w:firstLine="0"/>
              <w:rPr>
                <w:rFonts w:ascii="Arial" w:hAnsi="Arial" w:cs="Arial"/>
              </w:rPr>
            </w:pPr>
            <w:r>
              <w:rPr>
                <w:rFonts w:ascii="Arial" w:hAnsi="Arial" w:cs="Arial"/>
              </w:rPr>
              <w:t>Convey capabilities as per RFC 3840</w:t>
            </w:r>
          </w:p>
          <w:p w14:paraId="50996AD3" w14:textId="2710A6F2" w:rsidR="00D4531A" w:rsidRPr="00D4531A" w:rsidRDefault="00D4531A" w:rsidP="00432054">
            <w:pPr>
              <w:pStyle w:val="B1"/>
              <w:ind w:left="0" w:firstLine="0"/>
              <w:rPr>
                <w:rFonts w:ascii="Arial" w:hAnsi="Arial" w:cs="Arial"/>
                <w:u w:val="single"/>
              </w:rPr>
            </w:pPr>
            <w:r w:rsidRPr="00D4531A">
              <w:rPr>
                <w:rFonts w:ascii="Arial" w:hAnsi="Arial" w:cs="Arial"/>
                <w:u w:val="single"/>
              </w:rPr>
              <w:t xml:space="preserve">Not applicable to the OPTIONS method in this profile. </w:t>
            </w:r>
          </w:p>
        </w:tc>
      </w:tr>
      <w:tr w:rsidR="00214129" w14:paraId="5B28F517" w14:textId="77777777" w:rsidTr="00623BDD">
        <w:tc>
          <w:tcPr>
            <w:tcW w:w="2110" w:type="dxa"/>
            <w:shd w:val="clear" w:color="auto" w:fill="auto"/>
            <w:vAlign w:val="center"/>
          </w:tcPr>
          <w:p w14:paraId="35DEC4AC" w14:textId="77777777" w:rsidR="00214129" w:rsidRPr="00B81506" w:rsidRDefault="00214129" w:rsidP="00432054">
            <w:pPr>
              <w:pStyle w:val="B1"/>
              <w:ind w:left="0" w:firstLine="0"/>
              <w:rPr>
                <w:rFonts w:ascii="Arial" w:hAnsi="Arial" w:cs="Arial"/>
              </w:rPr>
            </w:pPr>
            <w:r w:rsidRPr="00B81506">
              <w:rPr>
                <w:rFonts w:ascii="Arial" w:hAnsi="Arial" w:cs="Arial"/>
              </w:rPr>
              <w:t xml:space="preserve">Authorization  of early media. </w:t>
            </w:r>
          </w:p>
        </w:tc>
        <w:tc>
          <w:tcPr>
            <w:tcW w:w="1184" w:type="dxa"/>
            <w:shd w:val="clear" w:color="auto" w:fill="auto"/>
            <w:vAlign w:val="center"/>
          </w:tcPr>
          <w:p w14:paraId="3E2BBB26" w14:textId="77777777" w:rsidR="00214129" w:rsidRPr="00B81506" w:rsidRDefault="00214129" w:rsidP="00432054">
            <w:pPr>
              <w:pStyle w:val="B1"/>
              <w:ind w:left="0" w:firstLine="0"/>
              <w:rPr>
                <w:rFonts w:ascii="Arial" w:hAnsi="Arial" w:cs="Arial"/>
              </w:rPr>
            </w:pPr>
            <w:r w:rsidRPr="00B81506">
              <w:rPr>
                <w:rFonts w:ascii="Arial" w:hAnsi="Arial" w:cs="Arial"/>
              </w:rPr>
              <w:t>C.3.1.5.A</w:t>
            </w:r>
          </w:p>
        </w:tc>
        <w:tc>
          <w:tcPr>
            <w:tcW w:w="1406" w:type="dxa"/>
            <w:shd w:val="clear" w:color="auto" w:fill="auto"/>
            <w:vAlign w:val="center"/>
          </w:tcPr>
          <w:p w14:paraId="2EB77147"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4E818DC7" w14:textId="245E50E6" w:rsidR="00214129" w:rsidRPr="00B81506" w:rsidRDefault="00214129" w:rsidP="00432054">
            <w:pPr>
              <w:pStyle w:val="B1"/>
              <w:ind w:left="0" w:firstLine="0"/>
              <w:rPr>
                <w:rFonts w:ascii="Arial" w:hAnsi="Arial" w:cs="Arial"/>
              </w:rPr>
            </w:pPr>
            <w:r w:rsidRPr="00B81506">
              <w:rPr>
                <w:rFonts w:ascii="Arial" w:hAnsi="Arial" w:cs="Arial"/>
              </w:rPr>
              <w:t xml:space="preserve">P-Early-Media header is supported </w:t>
            </w:r>
            <w:r>
              <w:rPr>
                <w:rFonts w:ascii="Arial" w:hAnsi="Arial" w:cs="Arial"/>
              </w:rPr>
              <w:t>across the interconnect NNI</w:t>
            </w:r>
            <w:r w:rsidRPr="00B81506">
              <w:rPr>
                <w:rFonts w:ascii="Arial" w:hAnsi="Arial" w:cs="Arial"/>
              </w:rPr>
              <w:t xml:space="preserve">. </w:t>
            </w:r>
            <w:r w:rsidR="009879EE">
              <w:rPr>
                <w:rFonts w:ascii="Arial" w:hAnsi="Arial" w:cs="Arial"/>
              </w:rPr>
              <w:t>See IR.95 section 10.4.</w:t>
            </w:r>
          </w:p>
        </w:tc>
      </w:tr>
      <w:tr w:rsidR="00214129" w14:paraId="4631535B" w14:textId="77777777" w:rsidTr="00623BDD">
        <w:tc>
          <w:tcPr>
            <w:tcW w:w="2110" w:type="dxa"/>
            <w:shd w:val="clear" w:color="auto" w:fill="auto"/>
            <w:vAlign w:val="center"/>
          </w:tcPr>
          <w:p w14:paraId="4D4F5F7A" w14:textId="77777777" w:rsidR="00214129" w:rsidRPr="00B81506" w:rsidRDefault="00214129" w:rsidP="00432054">
            <w:pPr>
              <w:pStyle w:val="TAL"/>
              <w:rPr>
                <w:sz w:val="20"/>
              </w:rPr>
            </w:pPr>
            <w:r w:rsidRPr="00B81506">
              <w:rPr>
                <w:sz w:val="20"/>
              </w:rPr>
              <w:t>Managing the indication of the asserted service</w:t>
            </w:r>
          </w:p>
          <w:p w14:paraId="790EA947" w14:textId="77777777" w:rsidR="00214129" w:rsidRPr="00B81506" w:rsidRDefault="00214129" w:rsidP="00432054">
            <w:pPr>
              <w:pStyle w:val="B1"/>
              <w:ind w:left="0" w:firstLine="0"/>
              <w:rPr>
                <w:rFonts w:ascii="Arial" w:hAnsi="Arial" w:cs="Arial"/>
              </w:rPr>
            </w:pPr>
            <w:r w:rsidRPr="00B81506">
              <w:rPr>
                <w:rFonts w:ascii="Arial" w:hAnsi="Arial" w:cs="Arial"/>
              </w:rPr>
              <w:t>(P-Asserted-Service header field)</w:t>
            </w:r>
          </w:p>
        </w:tc>
        <w:tc>
          <w:tcPr>
            <w:tcW w:w="1184" w:type="dxa"/>
            <w:shd w:val="clear" w:color="auto" w:fill="auto"/>
            <w:vAlign w:val="center"/>
          </w:tcPr>
          <w:p w14:paraId="42810074" w14:textId="77777777" w:rsidR="00214129" w:rsidRPr="00B81506" w:rsidRDefault="00214129" w:rsidP="00432054">
            <w:pPr>
              <w:pStyle w:val="B1"/>
              <w:ind w:left="0" w:firstLine="0"/>
              <w:rPr>
                <w:rFonts w:ascii="Arial" w:hAnsi="Arial" w:cs="Arial"/>
              </w:rPr>
            </w:pPr>
            <w:r w:rsidRPr="00B81506">
              <w:rPr>
                <w:rFonts w:ascii="Arial" w:hAnsi="Arial" w:cs="Arial"/>
              </w:rPr>
              <w:t>C.3.1.6</w:t>
            </w:r>
          </w:p>
        </w:tc>
        <w:tc>
          <w:tcPr>
            <w:tcW w:w="1406" w:type="dxa"/>
            <w:shd w:val="clear" w:color="auto" w:fill="auto"/>
            <w:vAlign w:val="center"/>
          </w:tcPr>
          <w:p w14:paraId="69FB3F20"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66B1986C" w14:textId="77777777" w:rsidR="00214129" w:rsidRPr="00B81506" w:rsidRDefault="00214129" w:rsidP="00432054">
            <w:pPr>
              <w:pStyle w:val="B1"/>
              <w:ind w:left="0" w:firstLine="0"/>
              <w:rPr>
                <w:rFonts w:ascii="Arial" w:hAnsi="Arial" w:cs="Arial"/>
              </w:rPr>
            </w:pPr>
            <w:r>
              <w:rPr>
                <w:rFonts w:ascii="Arial" w:hAnsi="Arial" w:cs="Arial"/>
              </w:rPr>
              <w:t>Identifies  MMTel and RCS services across the NNI</w:t>
            </w:r>
          </w:p>
        </w:tc>
      </w:tr>
      <w:tr w:rsidR="00214129" w14:paraId="517448FE" w14:textId="77777777" w:rsidTr="00623BDD">
        <w:trPr>
          <w:trHeight w:val="710"/>
        </w:trPr>
        <w:tc>
          <w:tcPr>
            <w:tcW w:w="2110" w:type="dxa"/>
            <w:shd w:val="clear" w:color="auto" w:fill="auto"/>
            <w:vAlign w:val="center"/>
          </w:tcPr>
          <w:p w14:paraId="6D57A804" w14:textId="77777777" w:rsidR="00214129" w:rsidRPr="00B81506" w:rsidRDefault="00214129" w:rsidP="00432054">
            <w:pPr>
              <w:pStyle w:val="TAL"/>
              <w:rPr>
                <w:sz w:val="20"/>
              </w:rPr>
            </w:pPr>
            <w:r w:rsidRPr="00B81506">
              <w:rPr>
                <w:sz w:val="20"/>
              </w:rPr>
              <w:t xml:space="preserve">Overlap signalling </w:t>
            </w:r>
          </w:p>
          <w:p w14:paraId="56D5991D" w14:textId="77777777" w:rsidR="00214129" w:rsidRPr="00B81506" w:rsidRDefault="00214129" w:rsidP="00432054">
            <w:pPr>
              <w:pStyle w:val="B1"/>
              <w:ind w:left="0" w:firstLine="0"/>
              <w:rPr>
                <w:rFonts w:ascii="Arial" w:hAnsi="Arial" w:cs="Arial"/>
              </w:rPr>
            </w:pPr>
            <w:r w:rsidRPr="00B81506">
              <w:rPr>
                <w:rFonts w:ascii="Arial" w:hAnsi="Arial" w:cs="Arial"/>
              </w:rPr>
              <w:t>(in-dialog / multiple INVITE)</w:t>
            </w:r>
          </w:p>
        </w:tc>
        <w:tc>
          <w:tcPr>
            <w:tcW w:w="1184" w:type="dxa"/>
            <w:shd w:val="clear" w:color="auto" w:fill="auto"/>
            <w:vAlign w:val="center"/>
          </w:tcPr>
          <w:p w14:paraId="5B5FCA85" w14:textId="77777777" w:rsidR="00214129" w:rsidRPr="00B81506" w:rsidRDefault="00214129" w:rsidP="00432054">
            <w:pPr>
              <w:pStyle w:val="B1"/>
              <w:ind w:left="0" w:firstLine="0"/>
              <w:rPr>
                <w:rFonts w:ascii="Arial" w:hAnsi="Arial" w:cs="Arial"/>
              </w:rPr>
            </w:pPr>
            <w:r w:rsidRPr="00B81506">
              <w:rPr>
                <w:rFonts w:ascii="Arial" w:hAnsi="Arial" w:cs="Arial"/>
              </w:rPr>
              <w:t>C.3.1.7</w:t>
            </w:r>
          </w:p>
        </w:tc>
        <w:tc>
          <w:tcPr>
            <w:tcW w:w="1406" w:type="dxa"/>
            <w:shd w:val="clear" w:color="auto" w:fill="auto"/>
            <w:vAlign w:val="center"/>
          </w:tcPr>
          <w:p w14:paraId="04E93A1E"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026756A9" w14:textId="77777777" w:rsidR="00214129" w:rsidRPr="00B81506" w:rsidRDefault="00214129" w:rsidP="00432054">
            <w:pPr>
              <w:pStyle w:val="B1"/>
              <w:ind w:left="0" w:firstLine="0"/>
              <w:rPr>
                <w:rFonts w:ascii="Arial" w:hAnsi="Arial" w:cs="Arial"/>
              </w:rPr>
            </w:pPr>
            <w:r w:rsidRPr="00B81506">
              <w:rPr>
                <w:rFonts w:ascii="Arial" w:hAnsi="Arial" w:cs="Arial"/>
              </w:rPr>
              <w:t>Overlap signalling is not in scope. See clause 6</w:t>
            </w:r>
            <w:r>
              <w:rPr>
                <w:rFonts w:ascii="Arial" w:hAnsi="Arial" w:cs="Arial"/>
              </w:rPr>
              <w:t xml:space="preserve"> of IR.95</w:t>
            </w:r>
            <w:r w:rsidRPr="00B81506">
              <w:rPr>
                <w:rFonts w:ascii="Arial" w:hAnsi="Arial" w:cs="Arial"/>
              </w:rPr>
              <w:t xml:space="preserve">. </w:t>
            </w:r>
          </w:p>
        </w:tc>
      </w:tr>
      <w:tr w:rsidR="00214129" w14:paraId="07E87374" w14:textId="77777777" w:rsidTr="00623BDD">
        <w:tc>
          <w:tcPr>
            <w:tcW w:w="2110" w:type="dxa"/>
            <w:shd w:val="clear" w:color="auto" w:fill="auto"/>
            <w:vAlign w:val="center"/>
          </w:tcPr>
          <w:p w14:paraId="75210992" w14:textId="77777777" w:rsidR="00214129" w:rsidRPr="00B81506" w:rsidRDefault="00214129" w:rsidP="00432054">
            <w:pPr>
              <w:pStyle w:val="B1"/>
              <w:ind w:left="0" w:firstLine="0"/>
              <w:rPr>
                <w:rFonts w:ascii="Arial" w:hAnsi="Arial" w:cs="Arial"/>
              </w:rPr>
            </w:pPr>
            <w:r w:rsidRPr="00B81506">
              <w:rPr>
                <w:rFonts w:ascii="Arial" w:hAnsi="Arial" w:cs="Arial"/>
              </w:rPr>
              <w:t xml:space="preserve">MIME Type </w:t>
            </w:r>
          </w:p>
        </w:tc>
        <w:tc>
          <w:tcPr>
            <w:tcW w:w="1184" w:type="dxa"/>
            <w:shd w:val="clear" w:color="auto" w:fill="auto"/>
            <w:vAlign w:val="center"/>
          </w:tcPr>
          <w:p w14:paraId="0F7919F5" w14:textId="77777777" w:rsidR="00214129" w:rsidRPr="00B81506" w:rsidRDefault="00214129" w:rsidP="00432054">
            <w:pPr>
              <w:pStyle w:val="B1"/>
              <w:ind w:left="0" w:firstLine="0"/>
              <w:rPr>
                <w:rFonts w:ascii="Arial" w:hAnsi="Arial" w:cs="Arial"/>
              </w:rPr>
            </w:pPr>
            <w:r w:rsidRPr="00B81506">
              <w:rPr>
                <w:rFonts w:ascii="Arial" w:hAnsi="Arial" w:cs="Arial"/>
              </w:rPr>
              <w:t>C.3.1.7.A</w:t>
            </w:r>
          </w:p>
        </w:tc>
        <w:tc>
          <w:tcPr>
            <w:tcW w:w="1406" w:type="dxa"/>
            <w:shd w:val="clear" w:color="auto" w:fill="auto"/>
            <w:vAlign w:val="center"/>
          </w:tcPr>
          <w:p w14:paraId="33E57F7B"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0658635C" w14:textId="5C65A294" w:rsidR="00214129" w:rsidRPr="00B81506" w:rsidRDefault="00214129" w:rsidP="009879EE">
            <w:pPr>
              <w:pStyle w:val="B1"/>
              <w:ind w:left="0" w:firstLine="0"/>
              <w:rPr>
                <w:rFonts w:ascii="Arial" w:hAnsi="Arial" w:cs="Arial"/>
              </w:rPr>
            </w:pPr>
            <w:r>
              <w:rPr>
                <w:rFonts w:ascii="Arial" w:hAnsi="Arial" w:cs="Arial"/>
              </w:rPr>
              <w:t xml:space="preserve">See clause 8 of </w:t>
            </w:r>
            <w:r w:rsidR="00922E1A">
              <w:rPr>
                <w:rFonts w:ascii="Arial" w:hAnsi="Arial" w:cs="Arial"/>
              </w:rPr>
              <w:t>IR.95</w:t>
            </w:r>
            <w:r>
              <w:rPr>
                <w:rFonts w:ascii="Arial" w:hAnsi="Arial" w:cs="Arial"/>
              </w:rPr>
              <w:t xml:space="preserve">. </w:t>
            </w:r>
            <w:r w:rsidR="009879EE">
              <w:rPr>
                <w:rFonts w:ascii="Arial" w:hAnsi="Arial" w:cs="Arial"/>
              </w:rPr>
              <w:t xml:space="preserve"> </w:t>
            </w:r>
          </w:p>
        </w:tc>
      </w:tr>
      <w:tr w:rsidR="00214129" w14:paraId="4CE10163" w14:textId="77777777" w:rsidTr="00623BDD">
        <w:tc>
          <w:tcPr>
            <w:tcW w:w="2110" w:type="dxa"/>
            <w:shd w:val="clear" w:color="auto" w:fill="auto"/>
            <w:vAlign w:val="center"/>
          </w:tcPr>
          <w:p w14:paraId="7BA1D100" w14:textId="77777777" w:rsidR="00214129" w:rsidRPr="00B81506" w:rsidRDefault="00214129" w:rsidP="00432054">
            <w:pPr>
              <w:pStyle w:val="B1"/>
              <w:ind w:left="0" w:firstLine="0"/>
              <w:rPr>
                <w:rFonts w:ascii="Arial" w:hAnsi="Arial" w:cs="Arial"/>
              </w:rPr>
            </w:pPr>
            <w:r w:rsidRPr="00B81506">
              <w:rPr>
                <w:rFonts w:ascii="Arial" w:hAnsi="Arial" w:cs="Arial"/>
              </w:rPr>
              <w:t>Limitation of maximum length of a SIP message body</w:t>
            </w:r>
          </w:p>
        </w:tc>
        <w:tc>
          <w:tcPr>
            <w:tcW w:w="1184" w:type="dxa"/>
            <w:shd w:val="clear" w:color="auto" w:fill="auto"/>
            <w:vAlign w:val="center"/>
          </w:tcPr>
          <w:p w14:paraId="09DBDF1F" w14:textId="77777777" w:rsidR="00214129" w:rsidRPr="00B81506" w:rsidRDefault="00214129" w:rsidP="00432054">
            <w:pPr>
              <w:pStyle w:val="B1"/>
              <w:ind w:left="0" w:firstLine="0"/>
              <w:rPr>
                <w:rFonts w:ascii="Arial" w:hAnsi="Arial" w:cs="Arial"/>
              </w:rPr>
            </w:pPr>
            <w:r w:rsidRPr="00B81506">
              <w:rPr>
                <w:rFonts w:ascii="Arial" w:hAnsi="Arial" w:cs="Arial"/>
              </w:rPr>
              <w:t>C.3.1.7.B</w:t>
            </w:r>
          </w:p>
        </w:tc>
        <w:tc>
          <w:tcPr>
            <w:tcW w:w="1406" w:type="dxa"/>
            <w:shd w:val="clear" w:color="auto" w:fill="auto"/>
            <w:vAlign w:val="center"/>
          </w:tcPr>
          <w:p w14:paraId="530B4DF3"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3BA4B20" w14:textId="6D85D514" w:rsidR="00214129" w:rsidRPr="00B81506" w:rsidRDefault="00214129" w:rsidP="009879EE">
            <w:pPr>
              <w:pStyle w:val="B1"/>
              <w:ind w:left="0" w:firstLine="0"/>
              <w:rPr>
                <w:rFonts w:ascii="Arial" w:hAnsi="Arial" w:cs="Arial"/>
              </w:rPr>
            </w:pPr>
            <w:r w:rsidRPr="00B81506">
              <w:rPr>
                <w:rFonts w:ascii="Arial" w:hAnsi="Arial" w:cs="Arial"/>
              </w:rPr>
              <w:t>See clause 8</w:t>
            </w:r>
            <w:r>
              <w:rPr>
                <w:rFonts w:ascii="Arial" w:hAnsi="Arial" w:cs="Arial"/>
              </w:rPr>
              <w:t xml:space="preserve"> of IR.95</w:t>
            </w:r>
            <w:r w:rsidRPr="00B81506">
              <w:rPr>
                <w:rFonts w:ascii="Arial" w:hAnsi="Arial" w:cs="Arial"/>
              </w:rPr>
              <w:t xml:space="preserve">. </w:t>
            </w:r>
            <w:r w:rsidR="009879EE">
              <w:rPr>
                <w:rFonts w:ascii="Arial" w:hAnsi="Arial" w:cs="Arial"/>
              </w:rPr>
              <w:t xml:space="preserve"> </w:t>
            </w:r>
            <w:r>
              <w:rPr>
                <w:rFonts w:ascii="Arial" w:hAnsi="Arial" w:cs="Arial"/>
              </w:rPr>
              <w:t xml:space="preserve"> </w:t>
            </w:r>
          </w:p>
        </w:tc>
      </w:tr>
      <w:tr w:rsidR="00214129" w14:paraId="620A946D" w14:textId="77777777" w:rsidTr="00623BDD">
        <w:tc>
          <w:tcPr>
            <w:tcW w:w="2110" w:type="dxa"/>
            <w:shd w:val="clear" w:color="auto" w:fill="auto"/>
            <w:vAlign w:val="center"/>
          </w:tcPr>
          <w:p w14:paraId="6EFF090E" w14:textId="77777777" w:rsidR="00214129" w:rsidRPr="00B81506" w:rsidRDefault="00214129" w:rsidP="00432054">
            <w:pPr>
              <w:pStyle w:val="B1"/>
              <w:ind w:left="0" w:firstLine="0"/>
              <w:rPr>
                <w:rFonts w:ascii="Arial" w:hAnsi="Arial" w:cs="Arial"/>
              </w:rPr>
            </w:pPr>
            <w:r w:rsidRPr="00B81506">
              <w:rPr>
                <w:rFonts w:ascii="Arial" w:hAnsi="Arial" w:cs="Arial"/>
              </w:rPr>
              <w:t>UDP</w:t>
            </w:r>
          </w:p>
        </w:tc>
        <w:tc>
          <w:tcPr>
            <w:tcW w:w="1184" w:type="dxa"/>
            <w:shd w:val="clear" w:color="auto" w:fill="auto"/>
            <w:vAlign w:val="center"/>
          </w:tcPr>
          <w:p w14:paraId="490B52F9" w14:textId="77777777" w:rsidR="00214129" w:rsidRPr="00B81506" w:rsidRDefault="00214129" w:rsidP="00432054">
            <w:pPr>
              <w:pStyle w:val="B1"/>
              <w:ind w:left="0" w:firstLine="0"/>
              <w:rPr>
                <w:rFonts w:ascii="Arial" w:hAnsi="Arial" w:cs="Arial"/>
              </w:rPr>
            </w:pPr>
            <w:r w:rsidRPr="00B81506">
              <w:rPr>
                <w:rFonts w:ascii="Arial" w:hAnsi="Arial" w:cs="Arial"/>
              </w:rPr>
              <w:t>C.3.1.8</w:t>
            </w:r>
          </w:p>
        </w:tc>
        <w:tc>
          <w:tcPr>
            <w:tcW w:w="1406" w:type="dxa"/>
            <w:shd w:val="clear" w:color="auto" w:fill="auto"/>
            <w:vAlign w:val="center"/>
          </w:tcPr>
          <w:p w14:paraId="527B0215"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540BC17C" w14:textId="1BB84FB5" w:rsidR="00214129" w:rsidRPr="00B81506" w:rsidRDefault="00214129" w:rsidP="009879EE">
            <w:pPr>
              <w:pStyle w:val="B1"/>
              <w:ind w:left="0" w:firstLine="0"/>
              <w:rPr>
                <w:rFonts w:ascii="Arial" w:hAnsi="Arial" w:cs="Arial"/>
              </w:rPr>
            </w:pPr>
            <w:r w:rsidRPr="00B81506">
              <w:rPr>
                <w:rFonts w:ascii="Arial" w:hAnsi="Arial" w:cs="Arial"/>
              </w:rPr>
              <w:t>See clause 5</w:t>
            </w:r>
            <w:r>
              <w:rPr>
                <w:rFonts w:ascii="Arial" w:hAnsi="Arial" w:cs="Arial"/>
              </w:rPr>
              <w:t xml:space="preserve"> of </w:t>
            </w:r>
            <w:r w:rsidR="00922E1A">
              <w:rPr>
                <w:rFonts w:ascii="Arial" w:hAnsi="Arial" w:cs="Arial"/>
              </w:rPr>
              <w:t>IR.95</w:t>
            </w:r>
            <w:r w:rsidRPr="00B81506">
              <w:rPr>
                <w:rFonts w:ascii="Arial" w:hAnsi="Arial" w:cs="Arial"/>
              </w:rPr>
              <w:t>.</w:t>
            </w:r>
            <w:r>
              <w:rPr>
                <w:rFonts w:ascii="Arial" w:hAnsi="Arial" w:cs="Arial"/>
              </w:rPr>
              <w:t xml:space="preserve"> </w:t>
            </w:r>
            <w:r w:rsidR="009879EE">
              <w:rPr>
                <w:rFonts w:ascii="Arial" w:hAnsi="Arial" w:cs="Arial"/>
              </w:rPr>
              <w:t xml:space="preserve"> </w:t>
            </w:r>
            <w:r>
              <w:rPr>
                <w:rFonts w:ascii="Arial" w:hAnsi="Arial" w:cs="Arial"/>
              </w:rPr>
              <w:t xml:space="preserve"> </w:t>
            </w:r>
          </w:p>
        </w:tc>
      </w:tr>
      <w:tr w:rsidR="00214129" w14:paraId="54AE0C7E" w14:textId="77777777" w:rsidTr="00623BDD">
        <w:tc>
          <w:tcPr>
            <w:tcW w:w="2110" w:type="dxa"/>
            <w:shd w:val="clear" w:color="auto" w:fill="auto"/>
            <w:vAlign w:val="center"/>
          </w:tcPr>
          <w:p w14:paraId="4AED0665" w14:textId="77777777" w:rsidR="00214129" w:rsidRPr="00B81506" w:rsidRDefault="00214129" w:rsidP="00432054">
            <w:pPr>
              <w:pStyle w:val="B1"/>
              <w:ind w:left="0" w:firstLine="0"/>
              <w:rPr>
                <w:rFonts w:ascii="Arial" w:hAnsi="Arial" w:cs="Arial"/>
              </w:rPr>
            </w:pPr>
            <w:r w:rsidRPr="00B81506">
              <w:rPr>
                <w:rFonts w:ascii="Arial" w:hAnsi="Arial" w:cs="Arial"/>
              </w:rPr>
              <w:t>TCP</w:t>
            </w:r>
          </w:p>
        </w:tc>
        <w:tc>
          <w:tcPr>
            <w:tcW w:w="1184" w:type="dxa"/>
            <w:shd w:val="clear" w:color="auto" w:fill="auto"/>
            <w:vAlign w:val="center"/>
          </w:tcPr>
          <w:p w14:paraId="021B20A5" w14:textId="77777777" w:rsidR="00214129" w:rsidRPr="00B81506" w:rsidRDefault="00214129" w:rsidP="00432054">
            <w:pPr>
              <w:pStyle w:val="B1"/>
              <w:ind w:left="0" w:firstLine="0"/>
              <w:rPr>
                <w:rFonts w:ascii="Arial" w:hAnsi="Arial" w:cs="Arial"/>
              </w:rPr>
            </w:pPr>
            <w:r w:rsidRPr="00B81506">
              <w:rPr>
                <w:rFonts w:ascii="Arial" w:hAnsi="Arial" w:cs="Arial"/>
              </w:rPr>
              <w:t>C.3.1.8</w:t>
            </w:r>
          </w:p>
        </w:tc>
        <w:tc>
          <w:tcPr>
            <w:tcW w:w="1406" w:type="dxa"/>
            <w:shd w:val="clear" w:color="auto" w:fill="auto"/>
            <w:vAlign w:val="center"/>
          </w:tcPr>
          <w:p w14:paraId="65C00626"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12B8C018" w14:textId="2C357116" w:rsidR="00214129" w:rsidRPr="00B81506" w:rsidRDefault="00214129" w:rsidP="009879EE">
            <w:pPr>
              <w:pStyle w:val="B1"/>
              <w:ind w:left="0" w:firstLine="0"/>
              <w:rPr>
                <w:rFonts w:ascii="Arial" w:hAnsi="Arial" w:cs="Arial"/>
              </w:rPr>
            </w:pPr>
            <w:r w:rsidRPr="00B81506">
              <w:rPr>
                <w:rFonts w:ascii="Arial" w:hAnsi="Arial" w:cs="Arial"/>
              </w:rPr>
              <w:t>See clause 5</w:t>
            </w:r>
            <w:r>
              <w:rPr>
                <w:rFonts w:ascii="Arial" w:hAnsi="Arial" w:cs="Arial"/>
              </w:rPr>
              <w:t xml:space="preserve"> of </w:t>
            </w:r>
            <w:r w:rsidR="00922E1A">
              <w:rPr>
                <w:rFonts w:ascii="Arial" w:hAnsi="Arial" w:cs="Arial"/>
              </w:rPr>
              <w:t>IR.95</w:t>
            </w:r>
            <w:r w:rsidRPr="00B81506">
              <w:rPr>
                <w:rFonts w:ascii="Arial" w:hAnsi="Arial" w:cs="Arial"/>
              </w:rPr>
              <w:t xml:space="preserve">. </w:t>
            </w:r>
            <w:r w:rsidR="009879EE">
              <w:rPr>
                <w:rFonts w:ascii="Arial" w:hAnsi="Arial" w:cs="Arial"/>
              </w:rPr>
              <w:t xml:space="preserve"> </w:t>
            </w:r>
            <w:r>
              <w:rPr>
                <w:rFonts w:ascii="Arial" w:hAnsi="Arial" w:cs="Arial"/>
              </w:rPr>
              <w:t xml:space="preserve"> </w:t>
            </w:r>
          </w:p>
        </w:tc>
      </w:tr>
      <w:tr w:rsidR="00214129" w14:paraId="310702EC" w14:textId="77777777" w:rsidTr="00623BDD">
        <w:tc>
          <w:tcPr>
            <w:tcW w:w="2110" w:type="dxa"/>
            <w:shd w:val="clear" w:color="auto" w:fill="auto"/>
            <w:vAlign w:val="center"/>
          </w:tcPr>
          <w:p w14:paraId="34222B52" w14:textId="77777777" w:rsidR="00214129" w:rsidRPr="00B81506" w:rsidRDefault="00214129" w:rsidP="00432054">
            <w:pPr>
              <w:pStyle w:val="B1"/>
              <w:ind w:left="0" w:firstLine="0"/>
              <w:rPr>
                <w:rFonts w:ascii="Arial" w:hAnsi="Arial" w:cs="Arial"/>
              </w:rPr>
            </w:pPr>
            <w:r w:rsidRPr="00B81506">
              <w:rPr>
                <w:rFonts w:ascii="Arial" w:hAnsi="Arial" w:cs="Arial"/>
              </w:rPr>
              <w:t>SCTP</w:t>
            </w:r>
          </w:p>
        </w:tc>
        <w:tc>
          <w:tcPr>
            <w:tcW w:w="1184" w:type="dxa"/>
            <w:shd w:val="clear" w:color="auto" w:fill="auto"/>
            <w:vAlign w:val="center"/>
          </w:tcPr>
          <w:p w14:paraId="1DE4B1B2" w14:textId="77777777" w:rsidR="00214129" w:rsidRPr="00B81506" w:rsidRDefault="00214129" w:rsidP="00432054">
            <w:pPr>
              <w:pStyle w:val="B1"/>
              <w:ind w:left="0" w:firstLine="0"/>
              <w:rPr>
                <w:rFonts w:ascii="Arial" w:hAnsi="Arial" w:cs="Arial"/>
              </w:rPr>
            </w:pPr>
            <w:r w:rsidRPr="00B81506">
              <w:rPr>
                <w:rFonts w:ascii="Arial" w:hAnsi="Arial" w:cs="Arial"/>
              </w:rPr>
              <w:t>C.3.1.8</w:t>
            </w:r>
          </w:p>
        </w:tc>
        <w:tc>
          <w:tcPr>
            <w:tcW w:w="1406" w:type="dxa"/>
            <w:shd w:val="clear" w:color="auto" w:fill="auto"/>
            <w:vAlign w:val="center"/>
          </w:tcPr>
          <w:p w14:paraId="6981C963" w14:textId="0A14B576" w:rsidR="00214129" w:rsidRPr="00B36824" w:rsidRDefault="00214129" w:rsidP="00432054">
            <w:pPr>
              <w:pStyle w:val="B1"/>
              <w:ind w:left="0" w:firstLine="0"/>
              <w:rPr>
                <w:rFonts w:ascii="Arial" w:hAnsi="Arial" w:cs="Arial"/>
                <w:strike/>
              </w:rPr>
            </w:pPr>
            <w:r w:rsidRPr="00B36824">
              <w:rPr>
                <w:rFonts w:ascii="Arial" w:hAnsi="Arial" w:cs="Arial"/>
                <w:strike/>
              </w:rPr>
              <w:t>No</w:t>
            </w:r>
            <w:r w:rsidR="00B36824">
              <w:rPr>
                <w:rFonts w:ascii="Arial" w:hAnsi="Arial" w:cs="Arial"/>
                <w:strike/>
              </w:rPr>
              <w:t xml:space="preserve"> </w:t>
            </w:r>
            <w:r w:rsidR="00B36824" w:rsidRPr="001859A6">
              <w:rPr>
                <w:rFonts w:ascii="Arial" w:hAnsi="Arial" w:cs="Arial"/>
                <w:u w:val="single"/>
              </w:rPr>
              <w:t>Yes</w:t>
            </w:r>
          </w:p>
        </w:tc>
        <w:tc>
          <w:tcPr>
            <w:tcW w:w="3974" w:type="dxa"/>
            <w:shd w:val="clear" w:color="auto" w:fill="auto"/>
            <w:vAlign w:val="center"/>
          </w:tcPr>
          <w:p w14:paraId="3317BEFF" w14:textId="36E0ADFB" w:rsidR="00214129" w:rsidRPr="00B81506" w:rsidRDefault="00214129" w:rsidP="00432054">
            <w:pPr>
              <w:pStyle w:val="B1"/>
              <w:ind w:left="0" w:firstLine="0"/>
              <w:rPr>
                <w:rFonts w:ascii="Arial" w:hAnsi="Arial" w:cs="Arial"/>
              </w:rPr>
            </w:pPr>
            <w:r w:rsidRPr="00B36824">
              <w:rPr>
                <w:rFonts w:ascii="Arial" w:hAnsi="Arial" w:cs="Arial"/>
                <w:strike/>
              </w:rPr>
              <w:t>Assumed not supported</w:t>
            </w:r>
            <w:r w:rsidR="009879EE" w:rsidRPr="00B36824">
              <w:rPr>
                <w:rFonts w:ascii="Arial" w:hAnsi="Arial" w:cs="Arial"/>
                <w:strike/>
              </w:rPr>
              <w:t>. See clause 5 of IR.95.</w:t>
            </w:r>
            <w:r w:rsidR="009879EE">
              <w:rPr>
                <w:rFonts w:ascii="Arial" w:hAnsi="Arial" w:cs="Arial"/>
              </w:rPr>
              <w:t xml:space="preserve"> </w:t>
            </w:r>
          </w:p>
        </w:tc>
      </w:tr>
      <w:tr w:rsidR="00214129" w14:paraId="6617255E" w14:textId="77777777" w:rsidTr="00623BDD">
        <w:tc>
          <w:tcPr>
            <w:tcW w:w="2110" w:type="dxa"/>
            <w:shd w:val="clear" w:color="auto" w:fill="auto"/>
            <w:vAlign w:val="center"/>
          </w:tcPr>
          <w:p w14:paraId="7507D9BE" w14:textId="77777777" w:rsidR="00214129" w:rsidRPr="00B81506" w:rsidRDefault="00214129" w:rsidP="00432054">
            <w:pPr>
              <w:pStyle w:val="B1"/>
              <w:ind w:left="0" w:firstLine="0"/>
              <w:rPr>
                <w:rFonts w:ascii="Arial" w:hAnsi="Arial" w:cs="Arial"/>
              </w:rPr>
            </w:pPr>
            <w:r w:rsidRPr="00B81506">
              <w:rPr>
                <w:rFonts w:ascii="Arial" w:hAnsi="Arial" w:cs="Arial"/>
              </w:rPr>
              <w:t>Speech media (m=audio)</w:t>
            </w:r>
          </w:p>
        </w:tc>
        <w:tc>
          <w:tcPr>
            <w:tcW w:w="1184" w:type="dxa"/>
            <w:shd w:val="clear" w:color="auto" w:fill="auto"/>
            <w:vAlign w:val="center"/>
          </w:tcPr>
          <w:p w14:paraId="49394F33"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36A03710"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3B6D2AFE" w14:textId="77777777" w:rsidR="00214129" w:rsidRPr="00B81506" w:rsidRDefault="00214129" w:rsidP="00432054">
            <w:pPr>
              <w:pStyle w:val="B1"/>
              <w:ind w:left="0" w:firstLine="0"/>
              <w:rPr>
                <w:rFonts w:ascii="Arial" w:hAnsi="Arial" w:cs="Arial"/>
              </w:rPr>
            </w:pPr>
            <w:r w:rsidRPr="00B81506">
              <w:rPr>
                <w:rFonts w:ascii="Arial" w:hAnsi="Arial" w:cs="Arial"/>
              </w:rPr>
              <w:t>Speech is supported (IR.92)</w:t>
            </w:r>
          </w:p>
        </w:tc>
      </w:tr>
      <w:tr w:rsidR="00214129" w14:paraId="49F79259" w14:textId="77777777" w:rsidTr="00623BDD">
        <w:tc>
          <w:tcPr>
            <w:tcW w:w="2110" w:type="dxa"/>
            <w:shd w:val="clear" w:color="auto" w:fill="auto"/>
            <w:vAlign w:val="center"/>
          </w:tcPr>
          <w:p w14:paraId="210171D9" w14:textId="77777777" w:rsidR="00214129" w:rsidRPr="00B81506" w:rsidRDefault="00214129" w:rsidP="00432054">
            <w:pPr>
              <w:pStyle w:val="B1"/>
              <w:ind w:left="0" w:firstLine="0"/>
              <w:rPr>
                <w:rFonts w:ascii="Arial" w:hAnsi="Arial" w:cs="Arial"/>
              </w:rPr>
            </w:pPr>
            <w:r w:rsidRPr="00B81506">
              <w:rPr>
                <w:rFonts w:ascii="Arial" w:hAnsi="Arial" w:cs="Arial"/>
              </w:rPr>
              <w:t>Video media (m=video)</w:t>
            </w:r>
          </w:p>
        </w:tc>
        <w:tc>
          <w:tcPr>
            <w:tcW w:w="1184" w:type="dxa"/>
            <w:shd w:val="clear" w:color="auto" w:fill="auto"/>
            <w:vAlign w:val="center"/>
          </w:tcPr>
          <w:p w14:paraId="4F795E7C"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7E2A8DEA"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4193462A" w14:textId="77777777" w:rsidR="00214129" w:rsidRPr="00B81506" w:rsidRDefault="00214129" w:rsidP="00432054">
            <w:pPr>
              <w:pStyle w:val="B1"/>
              <w:ind w:left="0" w:firstLine="0"/>
              <w:rPr>
                <w:rFonts w:ascii="Arial" w:hAnsi="Arial" w:cs="Arial"/>
              </w:rPr>
            </w:pPr>
            <w:r w:rsidRPr="00B81506">
              <w:rPr>
                <w:rFonts w:ascii="Arial" w:hAnsi="Arial" w:cs="Arial"/>
              </w:rPr>
              <w:t>Video is supported (IR.94, IR.90)</w:t>
            </w:r>
          </w:p>
        </w:tc>
      </w:tr>
      <w:tr w:rsidR="00214129" w14:paraId="2794E229" w14:textId="77777777" w:rsidTr="00623BDD">
        <w:tc>
          <w:tcPr>
            <w:tcW w:w="2110" w:type="dxa"/>
            <w:shd w:val="clear" w:color="auto" w:fill="auto"/>
            <w:vAlign w:val="center"/>
          </w:tcPr>
          <w:p w14:paraId="39B6390C" w14:textId="77777777" w:rsidR="00214129" w:rsidRPr="00B81506" w:rsidRDefault="00214129" w:rsidP="00432054">
            <w:pPr>
              <w:pStyle w:val="B1"/>
              <w:ind w:left="0" w:firstLine="0"/>
              <w:rPr>
                <w:rFonts w:ascii="Arial" w:hAnsi="Arial" w:cs="Arial"/>
              </w:rPr>
            </w:pPr>
            <w:r w:rsidRPr="00B81506">
              <w:rPr>
                <w:rFonts w:ascii="Arial" w:hAnsi="Arial" w:cs="Arial"/>
              </w:rPr>
              <w:t xml:space="preserve">Other Media </w:t>
            </w:r>
          </w:p>
        </w:tc>
        <w:tc>
          <w:tcPr>
            <w:tcW w:w="1184" w:type="dxa"/>
            <w:shd w:val="clear" w:color="auto" w:fill="auto"/>
            <w:vAlign w:val="center"/>
          </w:tcPr>
          <w:p w14:paraId="1EB75D99"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7B8E810F"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24FA0B6C" w14:textId="4B810E5E" w:rsidR="00214129" w:rsidRPr="00B81506" w:rsidRDefault="00214129" w:rsidP="009879EE">
            <w:pPr>
              <w:pStyle w:val="B1"/>
              <w:ind w:left="0" w:firstLine="0"/>
              <w:rPr>
                <w:rFonts w:ascii="Arial" w:hAnsi="Arial" w:cs="Arial"/>
              </w:rPr>
            </w:pPr>
            <w:r w:rsidRPr="00B81506">
              <w:rPr>
                <w:rFonts w:ascii="Arial" w:hAnsi="Arial" w:cs="Arial"/>
              </w:rPr>
              <w:t xml:space="preserve">Message </w:t>
            </w:r>
            <w:r w:rsidR="009879EE">
              <w:rPr>
                <w:rFonts w:ascii="Arial" w:hAnsi="Arial" w:cs="Arial"/>
              </w:rPr>
              <w:t>is</w:t>
            </w:r>
            <w:r w:rsidRPr="00B81506">
              <w:rPr>
                <w:rFonts w:ascii="Arial" w:hAnsi="Arial" w:cs="Arial"/>
              </w:rPr>
              <w:t xml:space="preserve"> supported – see section 10</w:t>
            </w:r>
            <w:r>
              <w:rPr>
                <w:rFonts w:ascii="Arial" w:hAnsi="Arial" w:cs="Arial"/>
              </w:rPr>
              <w:t xml:space="preserve"> of </w:t>
            </w:r>
            <w:r w:rsidR="00922E1A">
              <w:rPr>
                <w:rFonts w:ascii="Arial" w:hAnsi="Arial" w:cs="Arial"/>
              </w:rPr>
              <w:t>IR.95</w:t>
            </w:r>
            <w:r w:rsidRPr="00B81506">
              <w:rPr>
                <w:rFonts w:ascii="Arial" w:hAnsi="Arial" w:cs="Arial"/>
              </w:rPr>
              <w:t xml:space="preserve">. </w:t>
            </w:r>
          </w:p>
        </w:tc>
      </w:tr>
      <w:tr w:rsidR="00214129" w14:paraId="2A0C23F0" w14:textId="77777777" w:rsidTr="00623BDD">
        <w:tc>
          <w:tcPr>
            <w:tcW w:w="2110" w:type="dxa"/>
            <w:shd w:val="clear" w:color="auto" w:fill="auto"/>
            <w:vAlign w:val="center"/>
          </w:tcPr>
          <w:p w14:paraId="15B51404" w14:textId="77777777" w:rsidR="00214129" w:rsidRPr="00B81506" w:rsidRDefault="00214129" w:rsidP="00432054">
            <w:pPr>
              <w:pStyle w:val="B1"/>
              <w:ind w:left="0" w:firstLine="0"/>
              <w:rPr>
                <w:rFonts w:ascii="Arial" w:hAnsi="Arial" w:cs="Arial"/>
              </w:rPr>
            </w:pPr>
            <w:r w:rsidRPr="00B81506">
              <w:rPr>
                <w:rFonts w:ascii="Arial" w:hAnsi="Arial" w:cs="Arial"/>
              </w:rPr>
              <w:t>RTP/AVPF</w:t>
            </w:r>
          </w:p>
        </w:tc>
        <w:tc>
          <w:tcPr>
            <w:tcW w:w="1184" w:type="dxa"/>
            <w:shd w:val="clear" w:color="auto" w:fill="auto"/>
            <w:vAlign w:val="center"/>
          </w:tcPr>
          <w:p w14:paraId="5ECD9E1D"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1137B560"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2135DA80" w14:textId="11EE546F" w:rsidR="00214129" w:rsidRPr="00B81506" w:rsidRDefault="00214129" w:rsidP="009879EE">
            <w:pPr>
              <w:pStyle w:val="B1"/>
              <w:ind w:left="0" w:firstLine="0"/>
              <w:rPr>
                <w:rFonts w:ascii="Arial" w:hAnsi="Arial" w:cs="Arial"/>
              </w:rPr>
            </w:pPr>
            <w:r w:rsidRPr="00B81506">
              <w:rPr>
                <w:rFonts w:ascii="Arial" w:hAnsi="Arial" w:cs="Arial"/>
              </w:rPr>
              <w:t>See clause 10</w:t>
            </w:r>
            <w:r>
              <w:rPr>
                <w:rFonts w:ascii="Arial" w:hAnsi="Arial" w:cs="Arial"/>
              </w:rPr>
              <w:t xml:space="preserve"> of IR</w:t>
            </w:r>
            <w:r w:rsidR="009879EE">
              <w:rPr>
                <w:rFonts w:ascii="Arial" w:hAnsi="Arial" w:cs="Arial"/>
              </w:rPr>
              <w:t>.</w:t>
            </w:r>
            <w:r>
              <w:rPr>
                <w:rFonts w:ascii="Arial" w:hAnsi="Arial" w:cs="Arial"/>
              </w:rPr>
              <w:t>95</w:t>
            </w:r>
            <w:r w:rsidRPr="00B81506">
              <w:rPr>
                <w:rFonts w:ascii="Arial" w:hAnsi="Arial" w:cs="Arial"/>
              </w:rPr>
              <w:t xml:space="preserve">. </w:t>
            </w:r>
            <w:r w:rsidR="009879EE">
              <w:rPr>
                <w:rFonts w:ascii="Arial" w:hAnsi="Arial" w:cs="Arial"/>
              </w:rPr>
              <w:t xml:space="preserve"> </w:t>
            </w:r>
          </w:p>
        </w:tc>
      </w:tr>
      <w:tr w:rsidR="00214129" w14:paraId="7437B685" w14:textId="77777777" w:rsidTr="00623BDD">
        <w:tc>
          <w:tcPr>
            <w:tcW w:w="2110" w:type="dxa"/>
            <w:shd w:val="clear" w:color="auto" w:fill="auto"/>
            <w:vAlign w:val="center"/>
          </w:tcPr>
          <w:p w14:paraId="2ECB73F2" w14:textId="77777777" w:rsidR="00214129" w:rsidRPr="00B81506" w:rsidRDefault="00214129" w:rsidP="00432054">
            <w:pPr>
              <w:pStyle w:val="B1"/>
              <w:ind w:left="0" w:firstLine="0"/>
              <w:rPr>
                <w:rFonts w:ascii="Arial" w:hAnsi="Arial" w:cs="Arial"/>
              </w:rPr>
            </w:pPr>
            <w:r w:rsidRPr="00B81506">
              <w:rPr>
                <w:rFonts w:ascii="Arial" w:hAnsi="Arial" w:cs="Arial"/>
              </w:rPr>
              <w:t>Transmission Control Protocol</w:t>
            </w:r>
          </w:p>
        </w:tc>
        <w:tc>
          <w:tcPr>
            <w:tcW w:w="1184" w:type="dxa"/>
            <w:shd w:val="clear" w:color="auto" w:fill="auto"/>
            <w:vAlign w:val="center"/>
          </w:tcPr>
          <w:p w14:paraId="4E2BE8E0"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0591AAAD"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404D6565" w14:textId="77777777" w:rsidR="00214129" w:rsidRPr="00B81506" w:rsidRDefault="00214129" w:rsidP="00432054">
            <w:pPr>
              <w:pStyle w:val="B1"/>
              <w:ind w:left="0" w:firstLine="0"/>
              <w:rPr>
                <w:rFonts w:ascii="Arial" w:hAnsi="Arial" w:cs="Arial"/>
              </w:rPr>
            </w:pPr>
            <w:r w:rsidRPr="00B81506">
              <w:rPr>
                <w:rFonts w:ascii="Arial" w:hAnsi="Arial" w:cs="Arial"/>
              </w:rPr>
              <w:t xml:space="preserve">Used for MSRP support for RCS services. </w:t>
            </w:r>
          </w:p>
        </w:tc>
      </w:tr>
      <w:tr w:rsidR="00214129" w14:paraId="494F9018" w14:textId="77777777" w:rsidTr="00623BDD">
        <w:tc>
          <w:tcPr>
            <w:tcW w:w="2110" w:type="dxa"/>
            <w:shd w:val="clear" w:color="auto" w:fill="auto"/>
            <w:vAlign w:val="center"/>
          </w:tcPr>
          <w:p w14:paraId="1861FC90" w14:textId="77777777" w:rsidR="00214129" w:rsidRPr="00B81506" w:rsidRDefault="00214129" w:rsidP="00432054">
            <w:pPr>
              <w:pStyle w:val="B1"/>
              <w:ind w:left="0" w:firstLine="0"/>
              <w:rPr>
                <w:rFonts w:ascii="Arial" w:hAnsi="Arial" w:cs="Arial"/>
              </w:rPr>
            </w:pPr>
            <w:r w:rsidRPr="00B81506">
              <w:rPr>
                <w:rFonts w:ascii="Arial" w:hAnsi="Arial" w:cs="Arial"/>
              </w:rPr>
              <w:t xml:space="preserve">Other user plane protocols </w:t>
            </w:r>
          </w:p>
        </w:tc>
        <w:tc>
          <w:tcPr>
            <w:tcW w:w="1184" w:type="dxa"/>
            <w:shd w:val="clear" w:color="auto" w:fill="auto"/>
            <w:vAlign w:val="center"/>
          </w:tcPr>
          <w:p w14:paraId="0222D7B0" w14:textId="77777777" w:rsidR="00214129" w:rsidRPr="00B81506" w:rsidRDefault="00214129" w:rsidP="00432054">
            <w:pPr>
              <w:pStyle w:val="B1"/>
              <w:ind w:left="0" w:firstLine="0"/>
              <w:rPr>
                <w:rFonts w:ascii="Arial" w:hAnsi="Arial" w:cs="Arial"/>
              </w:rPr>
            </w:pPr>
            <w:r w:rsidRPr="00B81506">
              <w:rPr>
                <w:rFonts w:ascii="Arial" w:hAnsi="Arial" w:cs="Arial"/>
              </w:rPr>
              <w:t>C.3.1.9</w:t>
            </w:r>
          </w:p>
        </w:tc>
        <w:tc>
          <w:tcPr>
            <w:tcW w:w="1406" w:type="dxa"/>
            <w:shd w:val="clear" w:color="auto" w:fill="auto"/>
            <w:vAlign w:val="center"/>
          </w:tcPr>
          <w:p w14:paraId="0DB93755"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158C7ACC" w14:textId="77777777" w:rsidR="00214129" w:rsidRPr="00B81506" w:rsidRDefault="00214129" w:rsidP="00432054">
            <w:pPr>
              <w:pStyle w:val="B1"/>
              <w:ind w:left="0" w:firstLine="0"/>
              <w:rPr>
                <w:rFonts w:ascii="Arial" w:hAnsi="Arial" w:cs="Arial"/>
              </w:rPr>
            </w:pPr>
          </w:p>
        </w:tc>
      </w:tr>
      <w:tr w:rsidR="00214129" w14:paraId="055F503B" w14:textId="77777777" w:rsidTr="00623BDD">
        <w:tc>
          <w:tcPr>
            <w:tcW w:w="2110" w:type="dxa"/>
            <w:shd w:val="clear" w:color="auto" w:fill="auto"/>
            <w:vAlign w:val="center"/>
          </w:tcPr>
          <w:p w14:paraId="0C57B41A" w14:textId="77777777" w:rsidR="00214129" w:rsidRPr="00B81506" w:rsidRDefault="00214129" w:rsidP="00432054">
            <w:pPr>
              <w:pStyle w:val="B1"/>
              <w:ind w:left="0" w:firstLine="0"/>
              <w:rPr>
                <w:rFonts w:ascii="Arial" w:hAnsi="Arial" w:cs="Arial"/>
              </w:rPr>
            </w:pPr>
            <w:r w:rsidRPr="00B81506">
              <w:rPr>
                <w:rFonts w:ascii="Arial" w:hAnsi="Arial" w:cs="Arial"/>
              </w:rPr>
              <w:t>DTMF Transport (telephone-event)</w:t>
            </w:r>
          </w:p>
        </w:tc>
        <w:tc>
          <w:tcPr>
            <w:tcW w:w="1184" w:type="dxa"/>
            <w:shd w:val="clear" w:color="auto" w:fill="auto"/>
            <w:vAlign w:val="center"/>
          </w:tcPr>
          <w:p w14:paraId="1BA4F295" w14:textId="77777777" w:rsidR="00214129" w:rsidRPr="00B81506" w:rsidRDefault="00214129" w:rsidP="00432054">
            <w:pPr>
              <w:pStyle w:val="B1"/>
              <w:ind w:left="0" w:firstLine="0"/>
              <w:rPr>
                <w:rFonts w:ascii="Arial" w:hAnsi="Arial" w:cs="Arial"/>
              </w:rPr>
            </w:pPr>
            <w:r w:rsidRPr="00B81506">
              <w:rPr>
                <w:rFonts w:ascii="Arial" w:hAnsi="Arial" w:cs="Arial"/>
              </w:rPr>
              <w:t>C.3.1.10</w:t>
            </w:r>
          </w:p>
        </w:tc>
        <w:tc>
          <w:tcPr>
            <w:tcW w:w="1406" w:type="dxa"/>
            <w:shd w:val="clear" w:color="auto" w:fill="auto"/>
            <w:vAlign w:val="center"/>
          </w:tcPr>
          <w:p w14:paraId="21FB0D41"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37384943" w14:textId="7314641E" w:rsidR="00214129" w:rsidRPr="00B81506" w:rsidRDefault="00214129" w:rsidP="009879EE">
            <w:pPr>
              <w:pStyle w:val="B1"/>
              <w:ind w:left="0" w:firstLine="0"/>
              <w:rPr>
                <w:rFonts w:ascii="Arial" w:hAnsi="Arial" w:cs="Arial"/>
              </w:rPr>
            </w:pPr>
            <w:r w:rsidRPr="00B81506">
              <w:rPr>
                <w:rFonts w:ascii="Arial" w:hAnsi="Arial" w:cs="Arial"/>
              </w:rPr>
              <w:t>See clause 10.2.4</w:t>
            </w:r>
            <w:r>
              <w:rPr>
                <w:rFonts w:ascii="Arial" w:hAnsi="Arial" w:cs="Arial"/>
              </w:rPr>
              <w:t xml:space="preserve"> of </w:t>
            </w:r>
            <w:r w:rsidR="00922E1A">
              <w:rPr>
                <w:rFonts w:ascii="Arial" w:hAnsi="Arial" w:cs="Arial"/>
              </w:rPr>
              <w:t>IR.95</w:t>
            </w:r>
            <w:r w:rsidRPr="00B81506">
              <w:rPr>
                <w:rFonts w:ascii="Arial" w:hAnsi="Arial" w:cs="Arial"/>
              </w:rPr>
              <w:t>.</w:t>
            </w:r>
            <w:r>
              <w:rPr>
                <w:rFonts w:ascii="Arial" w:hAnsi="Arial" w:cs="Arial"/>
              </w:rPr>
              <w:t xml:space="preserve"> </w:t>
            </w:r>
            <w:r w:rsidR="009879EE">
              <w:rPr>
                <w:rFonts w:ascii="Arial" w:hAnsi="Arial" w:cs="Arial"/>
              </w:rPr>
              <w:t xml:space="preserve"> </w:t>
            </w:r>
            <w:r w:rsidRPr="00B81506">
              <w:rPr>
                <w:rFonts w:ascii="Arial" w:hAnsi="Arial" w:cs="Arial"/>
              </w:rPr>
              <w:t xml:space="preserve"> </w:t>
            </w:r>
          </w:p>
        </w:tc>
      </w:tr>
      <w:tr w:rsidR="00214129" w14:paraId="662FF49D" w14:textId="77777777" w:rsidTr="00623BDD">
        <w:tc>
          <w:tcPr>
            <w:tcW w:w="2110" w:type="dxa"/>
            <w:shd w:val="clear" w:color="auto" w:fill="auto"/>
            <w:vAlign w:val="center"/>
          </w:tcPr>
          <w:p w14:paraId="3495A673" w14:textId="77777777" w:rsidR="00214129" w:rsidRPr="00B81506" w:rsidRDefault="00214129" w:rsidP="00432054">
            <w:pPr>
              <w:pStyle w:val="B1"/>
              <w:ind w:left="0" w:firstLine="0"/>
              <w:rPr>
                <w:rFonts w:ascii="Arial" w:hAnsi="Arial" w:cs="Arial"/>
              </w:rPr>
            </w:pPr>
            <w:r w:rsidRPr="00B81506">
              <w:rPr>
                <w:rFonts w:ascii="Arial" w:hAnsi="Arial" w:cs="Arial"/>
              </w:rPr>
              <w:t>DTMF Transport (SIP INFO mechanism)</w:t>
            </w:r>
          </w:p>
        </w:tc>
        <w:tc>
          <w:tcPr>
            <w:tcW w:w="1184" w:type="dxa"/>
            <w:shd w:val="clear" w:color="auto" w:fill="auto"/>
            <w:vAlign w:val="center"/>
          </w:tcPr>
          <w:p w14:paraId="6C1F5A66" w14:textId="77777777" w:rsidR="00214129" w:rsidRPr="00B81506" w:rsidRDefault="00214129" w:rsidP="00432054">
            <w:pPr>
              <w:pStyle w:val="B1"/>
              <w:ind w:left="0" w:firstLine="0"/>
              <w:rPr>
                <w:rFonts w:ascii="Arial" w:hAnsi="Arial" w:cs="Arial"/>
              </w:rPr>
            </w:pPr>
            <w:r w:rsidRPr="00B81506">
              <w:rPr>
                <w:rFonts w:ascii="Arial" w:hAnsi="Arial" w:cs="Arial"/>
              </w:rPr>
              <w:t>C.3.1.10</w:t>
            </w:r>
          </w:p>
        </w:tc>
        <w:tc>
          <w:tcPr>
            <w:tcW w:w="1406" w:type="dxa"/>
            <w:shd w:val="clear" w:color="auto" w:fill="auto"/>
            <w:vAlign w:val="center"/>
          </w:tcPr>
          <w:p w14:paraId="09DBE5FB"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54128973" w14:textId="77777777" w:rsidR="00214129" w:rsidRPr="00B81506" w:rsidRDefault="00214129" w:rsidP="00432054">
            <w:pPr>
              <w:pStyle w:val="B1"/>
              <w:ind w:left="0" w:firstLine="0"/>
              <w:rPr>
                <w:rFonts w:ascii="Arial" w:hAnsi="Arial" w:cs="Arial"/>
              </w:rPr>
            </w:pPr>
          </w:p>
        </w:tc>
      </w:tr>
      <w:tr w:rsidR="00214129" w14:paraId="59563745" w14:textId="77777777" w:rsidTr="00623BDD">
        <w:tc>
          <w:tcPr>
            <w:tcW w:w="2110" w:type="dxa"/>
            <w:shd w:val="clear" w:color="auto" w:fill="auto"/>
            <w:vAlign w:val="center"/>
          </w:tcPr>
          <w:p w14:paraId="58C82431" w14:textId="77777777" w:rsidR="00214129" w:rsidRPr="00B81506" w:rsidRDefault="00214129" w:rsidP="00432054">
            <w:pPr>
              <w:pStyle w:val="TAL"/>
              <w:rPr>
                <w:sz w:val="20"/>
              </w:rPr>
            </w:pPr>
            <w:r w:rsidRPr="00B81506">
              <w:rPr>
                <w:sz w:val="20"/>
              </w:rPr>
              <w:t>Subaddress</w:t>
            </w:r>
          </w:p>
          <w:p w14:paraId="112160FE" w14:textId="77777777" w:rsidR="00214129" w:rsidRPr="00B81506" w:rsidRDefault="00214129" w:rsidP="00432054">
            <w:pPr>
              <w:pStyle w:val="B1"/>
              <w:ind w:left="0" w:firstLine="0"/>
              <w:rPr>
                <w:rFonts w:ascii="Arial" w:hAnsi="Arial" w:cs="Arial"/>
              </w:rPr>
            </w:pPr>
            <w:r w:rsidRPr="00B81506">
              <w:rPr>
                <w:rFonts w:ascii="Arial" w:hAnsi="Arial" w:cs="Arial"/>
              </w:rPr>
              <w:t>("isub" parameter)</w:t>
            </w:r>
          </w:p>
        </w:tc>
        <w:tc>
          <w:tcPr>
            <w:tcW w:w="1184" w:type="dxa"/>
            <w:shd w:val="clear" w:color="auto" w:fill="auto"/>
            <w:vAlign w:val="center"/>
          </w:tcPr>
          <w:p w14:paraId="4892A70C" w14:textId="77777777" w:rsidR="00214129" w:rsidRPr="00B81506" w:rsidRDefault="00214129" w:rsidP="00432054">
            <w:pPr>
              <w:pStyle w:val="B1"/>
              <w:ind w:left="0" w:firstLine="0"/>
              <w:rPr>
                <w:rFonts w:ascii="Arial" w:hAnsi="Arial" w:cs="Arial"/>
              </w:rPr>
            </w:pPr>
            <w:r w:rsidRPr="00B81506">
              <w:rPr>
                <w:rFonts w:ascii="Arial" w:hAnsi="Arial" w:cs="Arial"/>
              </w:rPr>
              <w:t>C.3.1.10A</w:t>
            </w:r>
          </w:p>
        </w:tc>
        <w:tc>
          <w:tcPr>
            <w:tcW w:w="1406" w:type="dxa"/>
            <w:shd w:val="clear" w:color="auto" w:fill="auto"/>
            <w:vAlign w:val="center"/>
          </w:tcPr>
          <w:p w14:paraId="3D1F48BB"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743611CF"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2A253F48" w14:textId="77777777" w:rsidTr="00623BDD">
        <w:tc>
          <w:tcPr>
            <w:tcW w:w="2110" w:type="dxa"/>
            <w:shd w:val="clear" w:color="auto" w:fill="auto"/>
            <w:vAlign w:val="center"/>
          </w:tcPr>
          <w:p w14:paraId="5B9342AF" w14:textId="77777777" w:rsidR="00214129" w:rsidRPr="00B81506" w:rsidRDefault="00214129" w:rsidP="00432054">
            <w:pPr>
              <w:pStyle w:val="B1"/>
              <w:ind w:left="0" w:firstLine="0"/>
              <w:rPr>
                <w:rFonts w:ascii="Arial" w:hAnsi="Arial" w:cs="Arial"/>
              </w:rPr>
            </w:pPr>
            <w:r w:rsidRPr="00B81506">
              <w:rPr>
                <w:rFonts w:ascii="Arial" w:hAnsi="Arial" w:cs="Arial"/>
              </w:rPr>
              <w:t>IPv4</w:t>
            </w:r>
          </w:p>
        </w:tc>
        <w:tc>
          <w:tcPr>
            <w:tcW w:w="1184" w:type="dxa"/>
            <w:shd w:val="clear" w:color="auto" w:fill="auto"/>
            <w:vAlign w:val="center"/>
          </w:tcPr>
          <w:p w14:paraId="3B720DA3" w14:textId="77777777" w:rsidR="00214129" w:rsidRPr="00B81506" w:rsidRDefault="00214129" w:rsidP="00432054">
            <w:pPr>
              <w:pStyle w:val="B1"/>
              <w:ind w:left="0" w:firstLine="0"/>
              <w:rPr>
                <w:rFonts w:ascii="Arial" w:hAnsi="Arial" w:cs="Arial"/>
              </w:rPr>
            </w:pPr>
            <w:r w:rsidRPr="00B81506">
              <w:rPr>
                <w:rFonts w:ascii="Arial" w:hAnsi="Arial" w:cs="Arial"/>
              </w:rPr>
              <w:t>C.3.1.11</w:t>
            </w:r>
          </w:p>
        </w:tc>
        <w:tc>
          <w:tcPr>
            <w:tcW w:w="1406" w:type="dxa"/>
            <w:shd w:val="clear" w:color="auto" w:fill="auto"/>
            <w:vAlign w:val="center"/>
          </w:tcPr>
          <w:p w14:paraId="21820CCB" w14:textId="40F5D361" w:rsidR="00214129" w:rsidRPr="00B81506" w:rsidRDefault="009879EE" w:rsidP="00432054">
            <w:pPr>
              <w:pStyle w:val="B1"/>
              <w:ind w:left="0" w:firstLine="0"/>
              <w:rPr>
                <w:rFonts w:ascii="Arial" w:hAnsi="Arial" w:cs="Arial"/>
              </w:rPr>
            </w:pPr>
            <w:r>
              <w:rPr>
                <w:rFonts w:ascii="Arial" w:hAnsi="Arial" w:cs="Arial"/>
              </w:rPr>
              <w:t>Yes</w:t>
            </w:r>
          </w:p>
        </w:tc>
        <w:tc>
          <w:tcPr>
            <w:tcW w:w="3974" w:type="dxa"/>
            <w:shd w:val="clear" w:color="auto" w:fill="auto"/>
            <w:vAlign w:val="center"/>
          </w:tcPr>
          <w:p w14:paraId="153194C6" w14:textId="4F79CB7F" w:rsidR="00214129" w:rsidRPr="00B81506" w:rsidRDefault="00214129" w:rsidP="009879EE">
            <w:pPr>
              <w:pStyle w:val="B1"/>
              <w:ind w:left="0" w:firstLine="0"/>
              <w:rPr>
                <w:rFonts w:ascii="Arial" w:hAnsi="Arial" w:cs="Arial"/>
              </w:rPr>
            </w:pPr>
            <w:r w:rsidRPr="00B81506">
              <w:rPr>
                <w:rFonts w:ascii="Arial" w:hAnsi="Arial" w:cs="Arial"/>
              </w:rPr>
              <w:t>See clause 11</w:t>
            </w:r>
            <w:r>
              <w:rPr>
                <w:rFonts w:ascii="Arial" w:hAnsi="Arial" w:cs="Arial"/>
              </w:rPr>
              <w:t xml:space="preserve"> of IR</w:t>
            </w:r>
            <w:r w:rsidR="009879EE">
              <w:rPr>
                <w:rFonts w:ascii="Arial" w:hAnsi="Arial" w:cs="Arial"/>
              </w:rPr>
              <w:t>.</w:t>
            </w:r>
            <w:r>
              <w:rPr>
                <w:rFonts w:ascii="Arial" w:hAnsi="Arial" w:cs="Arial"/>
              </w:rPr>
              <w:t>95. One or bot</w:t>
            </w:r>
            <w:r w:rsidR="009879EE">
              <w:rPr>
                <w:rFonts w:ascii="Arial" w:hAnsi="Arial" w:cs="Arial"/>
              </w:rPr>
              <w:t>h of IP4/IP6 must be supported. This endorsement assumes IPv4 for both the user and control planes.</w:t>
            </w:r>
          </w:p>
        </w:tc>
      </w:tr>
      <w:tr w:rsidR="00214129" w14:paraId="434DBF5F" w14:textId="77777777" w:rsidTr="00623BDD">
        <w:tc>
          <w:tcPr>
            <w:tcW w:w="2110" w:type="dxa"/>
            <w:shd w:val="clear" w:color="auto" w:fill="auto"/>
            <w:vAlign w:val="center"/>
          </w:tcPr>
          <w:p w14:paraId="71F96E57" w14:textId="77777777" w:rsidR="00214129" w:rsidRPr="00B81506" w:rsidRDefault="00214129" w:rsidP="00432054">
            <w:pPr>
              <w:pStyle w:val="B1"/>
              <w:ind w:left="0" w:firstLine="0"/>
              <w:rPr>
                <w:rFonts w:ascii="Arial" w:hAnsi="Arial" w:cs="Arial"/>
              </w:rPr>
            </w:pPr>
            <w:r w:rsidRPr="00B81506">
              <w:rPr>
                <w:rFonts w:ascii="Arial" w:hAnsi="Arial" w:cs="Arial"/>
              </w:rPr>
              <w:t>IPv6</w:t>
            </w:r>
          </w:p>
        </w:tc>
        <w:tc>
          <w:tcPr>
            <w:tcW w:w="1184" w:type="dxa"/>
            <w:shd w:val="clear" w:color="auto" w:fill="auto"/>
            <w:vAlign w:val="center"/>
          </w:tcPr>
          <w:p w14:paraId="090B00DC" w14:textId="77777777" w:rsidR="00214129" w:rsidRPr="00B81506" w:rsidRDefault="00214129" w:rsidP="00432054">
            <w:pPr>
              <w:pStyle w:val="B1"/>
              <w:ind w:left="0" w:firstLine="0"/>
              <w:rPr>
                <w:rFonts w:ascii="Arial" w:hAnsi="Arial" w:cs="Arial"/>
              </w:rPr>
            </w:pPr>
            <w:r w:rsidRPr="00B81506">
              <w:rPr>
                <w:rFonts w:ascii="Arial" w:hAnsi="Arial" w:cs="Arial"/>
              </w:rPr>
              <w:t>C.3.1.11</w:t>
            </w:r>
          </w:p>
        </w:tc>
        <w:tc>
          <w:tcPr>
            <w:tcW w:w="1406" w:type="dxa"/>
            <w:shd w:val="clear" w:color="auto" w:fill="auto"/>
            <w:vAlign w:val="center"/>
          </w:tcPr>
          <w:p w14:paraId="062CB824" w14:textId="1DFCE351" w:rsidR="00214129" w:rsidRPr="00B81506" w:rsidRDefault="009879EE"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7CA0E3BD" w14:textId="5F584452" w:rsidR="00214129" w:rsidRPr="00B81506" w:rsidRDefault="00214129" w:rsidP="009879EE">
            <w:pPr>
              <w:pStyle w:val="B1"/>
              <w:ind w:left="0" w:firstLine="0"/>
              <w:rPr>
                <w:rFonts w:ascii="Arial" w:hAnsi="Arial" w:cs="Arial"/>
              </w:rPr>
            </w:pPr>
            <w:r w:rsidRPr="00B81506">
              <w:rPr>
                <w:rFonts w:ascii="Arial" w:hAnsi="Arial" w:cs="Arial"/>
              </w:rPr>
              <w:t>See clause 11</w:t>
            </w:r>
            <w:r>
              <w:rPr>
                <w:rFonts w:ascii="Arial" w:hAnsi="Arial" w:cs="Arial"/>
              </w:rPr>
              <w:t xml:space="preserve"> of IR</w:t>
            </w:r>
            <w:r w:rsidR="009879EE">
              <w:rPr>
                <w:rFonts w:ascii="Arial" w:hAnsi="Arial" w:cs="Arial"/>
              </w:rPr>
              <w:t>.</w:t>
            </w:r>
            <w:r>
              <w:rPr>
                <w:rFonts w:ascii="Arial" w:hAnsi="Arial" w:cs="Arial"/>
              </w:rPr>
              <w:t xml:space="preserve">95. </w:t>
            </w:r>
            <w:r w:rsidR="009879EE">
              <w:rPr>
                <w:rFonts w:ascii="Arial" w:hAnsi="Arial" w:cs="Arial"/>
              </w:rPr>
              <w:t xml:space="preserve"> </w:t>
            </w:r>
          </w:p>
        </w:tc>
      </w:tr>
      <w:tr w:rsidR="00214129" w14:paraId="0C886313" w14:textId="77777777" w:rsidTr="00623BDD">
        <w:tc>
          <w:tcPr>
            <w:tcW w:w="2110" w:type="dxa"/>
            <w:shd w:val="clear" w:color="auto" w:fill="auto"/>
            <w:vAlign w:val="center"/>
          </w:tcPr>
          <w:p w14:paraId="18B38724" w14:textId="77777777" w:rsidR="00214129" w:rsidRPr="00B81506" w:rsidRDefault="00214129" w:rsidP="00432054">
            <w:pPr>
              <w:pStyle w:val="B1"/>
              <w:ind w:left="0" w:firstLine="0"/>
              <w:rPr>
                <w:rFonts w:ascii="Arial" w:hAnsi="Arial" w:cs="Arial"/>
              </w:rPr>
            </w:pPr>
            <w:r w:rsidRPr="00B81506">
              <w:rPr>
                <w:rFonts w:ascii="Arial" w:hAnsi="Arial" w:cs="Arial"/>
              </w:rPr>
              <w:t>Malicious Communication Identification (MCID)</w:t>
            </w:r>
          </w:p>
        </w:tc>
        <w:tc>
          <w:tcPr>
            <w:tcW w:w="1184" w:type="dxa"/>
            <w:shd w:val="clear" w:color="auto" w:fill="auto"/>
            <w:vAlign w:val="center"/>
          </w:tcPr>
          <w:p w14:paraId="3A542B92"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4A18626B" w14:textId="52703945" w:rsidR="00214129" w:rsidRPr="00B36824" w:rsidRDefault="00214129" w:rsidP="00452DD7">
            <w:pPr>
              <w:pStyle w:val="B1"/>
              <w:ind w:left="0" w:firstLine="0"/>
              <w:rPr>
                <w:rFonts w:ascii="Arial" w:hAnsi="Arial" w:cs="Arial"/>
                <w:strike/>
              </w:rPr>
            </w:pPr>
            <w:r w:rsidRPr="00AA4CA6">
              <w:rPr>
                <w:rFonts w:ascii="Arial" w:hAnsi="Arial" w:cs="Arial"/>
              </w:rPr>
              <w:t>No</w:t>
            </w:r>
          </w:p>
        </w:tc>
        <w:tc>
          <w:tcPr>
            <w:tcW w:w="3974" w:type="dxa"/>
            <w:shd w:val="clear" w:color="auto" w:fill="auto"/>
            <w:vAlign w:val="center"/>
          </w:tcPr>
          <w:p w14:paraId="24848FAB" w14:textId="7FF07B4F" w:rsidR="00214129" w:rsidRPr="00B36824" w:rsidRDefault="00214129" w:rsidP="00452DD7">
            <w:pPr>
              <w:pStyle w:val="B1"/>
              <w:ind w:left="0" w:firstLine="0"/>
              <w:rPr>
                <w:rFonts w:ascii="Arial" w:hAnsi="Arial" w:cs="Arial"/>
                <w:strike/>
              </w:rPr>
            </w:pPr>
            <w:r w:rsidRPr="00AA4CA6">
              <w:rPr>
                <w:rFonts w:ascii="Arial" w:hAnsi="Arial" w:cs="Arial"/>
              </w:rPr>
              <w:t>Not a mandatory IR.92 service.</w:t>
            </w:r>
            <w:r w:rsidRPr="00B36824">
              <w:rPr>
                <w:rFonts w:ascii="Arial" w:hAnsi="Arial" w:cs="Arial"/>
                <w:strike/>
              </w:rPr>
              <w:t xml:space="preserve">  </w:t>
            </w:r>
            <w:r w:rsidR="00586B1C">
              <w:rPr>
                <w:rFonts w:ascii="Arial" w:hAnsi="Arial" w:cs="Arial"/>
                <w:strike/>
              </w:rPr>
              <w:t xml:space="preserve"> </w:t>
            </w:r>
          </w:p>
        </w:tc>
      </w:tr>
      <w:tr w:rsidR="00214129" w14:paraId="5826FD18" w14:textId="77777777" w:rsidTr="00623BDD">
        <w:tc>
          <w:tcPr>
            <w:tcW w:w="2110" w:type="dxa"/>
            <w:shd w:val="clear" w:color="auto" w:fill="auto"/>
            <w:vAlign w:val="center"/>
          </w:tcPr>
          <w:p w14:paraId="674D7C1C" w14:textId="77777777" w:rsidR="00214129" w:rsidRPr="00B81506" w:rsidRDefault="00214129" w:rsidP="00432054">
            <w:pPr>
              <w:pStyle w:val="B1"/>
              <w:ind w:left="0" w:firstLine="0"/>
              <w:rPr>
                <w:rFonts w:ascii="Arial" w:hAnsi="Arial" w:cs="Arial"/>
              </w:rPr>
            </w:pPr>
            <w:r w:rsidRPr="00B81506">
              <w:rPr>
                <w:rFonts w:ascii="Arial" w:hAnsi="Arial" w:cs="Arial"/>
              </w:rPr>
              <w:t>Originating Identification Presentation (OIP) and Originating Identification Restriction (OIR)</w:t>
            </w:r>
          </w:p>
        </w:tc>
        <w:tc>
          <w:tcPr>
            <w:tcW w:w="1184" w:type="dxa"/>
            <w:shd w:val="clear" w:color="auto" w:fill="auto"/>
            <w:vAlign w:val="center"/>
          </w:tcPr>
          <w:p w14:paraId="229F1E75"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4D6031A4"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E5D30D3" w14:textId="77777777" w:rsidR="00214129" w:rsidRPr="00B81506" w:rsidRDefault="00214129" w:rsidP="00432054">
            <w:pPr>
              <w:pStyle w:val="B1"/>
              <w:ind w:left="0" w:firstLine="0"/>
              <w:rPr>
                <w:rFonts w:ascii="Arial" w:hAnsi="Arial" w:cs="Arial"/>
              </w:rPr>
            </w:pPr>
            <w:r>
              <w:rPr>
                <w:rFonts w:ascii="Arial" w:hAnsi="Arial" w:cs="Arial"/>
              </w:rPr>
              <w:t xml:space="preserve">Mandatory IR.92 service. Uses the P-Asserted-Id and Privacy headers. </w:t>
            </w:r>
          </w:p>
        </w:tc>
      </w:tr>
      <w:tr w:rsidR="00214129" w14:paraId="3F6A1B72" w14:textId="77777777" w:rsidTr="00623BDD">
        <w:tc>
          <w:tcPr>
            <w:tcW w:w="2110" w:type="dxa"/>
            <w:shd w:val="clear" w:color="auto" w:fill="auto"/>
            <w:vAlign w:val="center"/>
          </w:tcPr>
          <w:p w14:paraId="6AC87807" w14:textId="77777777" w:rsidR="00214129" w:rsidRPr="00B81506" w:rsidRDefault="00214129" w:rsidP="00432054">
            <w:pPr>
              <w:pStyle w:val="B1"/>
              <w:ind w:left="0" w:firstLine="0"/>
              <w:rPr>
                <w:rFonts w:ascii="Arial" w:hAnsi="Arial" w:cs="Arial"/>
              </w:rPr>
            </w:pPr>
            <w:r w:rsidRPr="00B81506">
              <w:rPr>
                <w:rFonts w:ascii="Arial" w:hAnsi="Arial" w:cs="Arial"/>
              </w:rPr>
              <w:t>Terminating Identification Presentation (TIP) and Terminating Identification Restriction (TIR)</w:t>
            </w:r>
          </w:p>
        </w:tc>
        <w:tc>
          <w:tcPr>
            <w:tcW w:w="1184" w:type="dxa"/>
            <w:shd w:val="clear" w:color="auto" w:fill="auto"/>
            <w:vAlign w:val="center"/>
          </w:tcPr>
          <w:p w14:paraId="27B19D7B"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3F331C0"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03C88A31" w14:textId="77777777" w:rsidR="00214129" w:rsidRPr="00B81506" w:rsidRDefault="00214129" w:rsidP="00432054">
            <w:pPr>
              <w:pStyle w:val="B1"/>
              <w:ind w:left="0" w:firstLine="0"/>
              <w:rPr>
                <w:rFonts w:ascii="Arial" w:hAnsi="Arial" w:cs="Arial"/>
              </w:rPr>
            </w:pPr>
            <w:r w:rsidRPr="00B81506">
              <w:rPr>
                <w:rFonts w:ascii="Arial" w:hAnsi="Arial" w:cs="Arial"/>
              </w:rPr>
              <w:t>Mandatory IR.92 service</w:t>
            </w:r>
            <w:r>
              <w:rPr>
                <w:rFonts w:ascii="Arial" w:hAnsi="Arial" w:cs="Arial"/>
              </w:rPr>
              <w:t xml:space="preserve">. </w:t>
            </w:r>
            <w:r w:rsidRPr="00B81506">
              <w:rPr>
                <w:rFonts w:ascii="Arial" w:hAnsi="Arial" w:cs="Arial"/>
              </w:rPr>
              <w:t xml:space="preserve"> </w:t>
            </w:r>
            <w:r>
              <w:rPr>
                <w:rFonts w:ascii="Arial" w:hAnsi="Arial" w:cs="Arial"/>
              </w:rPr>
              <w:t>Uses the P-Asserted-Id and Privacy headers.</w:t>
            </w:r>
          </w:p>
        </w:tc>
      </w:tr>
      <w:tr w:rsidR="00214129" w14:paraId="0A17D001" w14:textId="77777777" w:rsidTr="00623BDD">
        <w:tc>
          <w:tcPr>
            <w:tcW w:w="2110" w:type="dxa"/>
            <w:shd w:val="clear" w:color="auto" w:fill="auto"/>
            <w:vAlign w:val="center"/>
          </w:tcPr>
          <w:p w14:paraId="64ABAD3E" w14:textId="77777777" w:rsidR="00214129" w:rsidRPr="00B81506" w:rsidRDefault="00214129" w:rsidP="00432054">
            <w:pPr>
              <w:pStyle w:val="B1"/>
              <w:ind w:left="0" w:firstLine="0"/>
              <w:rPr>
                <w:rFonts w:ascii="Arial" w:hAnsi="Arial" w:cs="Arial"/>
              </w:rPr>
            </w:pPr>
            <w:r w:rsidRPr="00B81506">
              <w:rPr>
                <w:rFonts w:ascii="Arial" w:hAnsi="Arial" w:cs="Arial"/>
              </w:rPr>
              <w:t>Anonymous Communication Rejection (ACR)</w:t>
            </w:r>
          </w:p>
        </w:tc>
        <w:tc>
          <w:tcPr>
            <w:tcW w:w="1184" w:type="dxa"/>
            <w:shd w:val="clear" w:color="auto" w:fill="auto"/>
            <w:vAlign w:val="center"/>
          </w:tcPr>
          <w:p w14:paraId="292212A5"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B3205BB" w14:textId="77777777" w:rsidR="00214129" w:rsidRPr="00B81506" w:rsidRDefault="00214129" w:rsidP="00432054">
            <w:pPr>
              <w:pStyle w:val="B1"/>
              <w:ind w:left="0" w:firstLine="0"/>
              <w:rPr>
                <w:rFonts w:ascii="Arial" w:hAnsi="Arial" w:cs="Arial"/>
              </w:rPr>
            </w:pPr>
            <w:r w:rsidRPr="00B81506">
              <w:rPr>
                <w:rFonts w:ascii="Arial" w:hAnsi="Arial" w:cs="Arial"/>
              </w:rPr>
              <w:t xml:space="preserve">Optional </w:t>
            </w:r>
          </w:p>
        </w:tc>
        <w:tc>
          <w:tcPr>
            <w:tcW w:w="3974" w:type="dxa"/>
            <w:shd w:val="clear" w:color="auto" w:fill="auto"/>
            <w:vAlign w:val="center"/>
          </w:tcPr>
          <w:p w14:paraId="69129CD7"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r>
              <w:rPr>
                <w:rFonts w:ascii="Arial" w:hAnsi="Arial" w:cs="Arial"/>
              </w:rPr>
              <w:t>. Uses the P-Asserted-Id and Privacy headers.</w:t>
            </w:r>
          </w:p>
        </w:tc>
      </w:tr>
      <w:tr w:rsidR="00214129" w14:paraId="5995827F" w14:textId="77777777" w:rsidTr="00623BDD">
        <w:tc>
          <w:tcPr>
            <w:tcW w:w="2110" w:type="dxa"/>
            <w:shd w:val="clear" w:color="auto" w:fill="auto"/>
            <w:vAlign w:val="center"/>
          </w:tcPr>
          <w:p w14:paraId="4E937F6B" w14:textId="77777777" w:rsidR="00214129" w:rsidRPr="00B81506" w:rsidRDefault="00214129" w:rsidP="00432054">
            <w:pPr>
              <w:pStyle w:val="B1"/>
              <w:ind w:left="0" w:firstLine="0"/>
              <w:rPr>
                <w:rFonts w:ascii="Arial" w:hAnsi="Arial" w:cs="Arial"/>
              </w:rPr>
            </w:pPr>
            <w:r w:rsidRPr="00B81506">
              <w:rPr>
                <w:rFonts w:ascii="Arial" w:hAnsi="Arial" w:cs="Arial"/>
              </w:rPr>
              <w:t>Communication DIVersion (CDIV) excluding Communication Diversion Notification (CDIVN)</w:t>
            </w:r>
          </w:p>
        </w:tc>
        <w:tc>
          <w:tcPr>
            <w:tcW w:w="1184" w:type="dxa"/>
            <w:shd w:val="clear" w:color="auto" w:fill="auto"/>
            <w:vAlign w:val="center"/>
          </w:tcPr>
          <w:p w14:paraId="0B8C0989"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6568232"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0FCD7F33" w14:textId="53DDC475" w:rsidR="00214129" w:rsidRPr="00B81506" w:rsidRDefault="00214129" w:rsidP="00432054">
            <w:pPr>
              <w:pStyle w:val="B1"/>
              <w:ind w:left="0" w:firstLine="0"/>
              <w:rPr>
                <w:rFonts w:ascii="Arial" w:hAnsi="Arial" w:cs="Arial"/>
              </w:rPr>
            </w:pPr>
            <w:r w:rsidRPr="00B81506">
              <w:rPr>
                <w:rFonts w:ascii="Arial" w:hAnsi="Arial" w:cs="Arial"/>
              </w:rPr>
              <w:t>Mandatory IR.92 service</w:t>
            </w:r>
            <w:r>
              <w:rPr>
                <w:rFonts w:ascii="Arial" w:hAnsi="Arial" w:cs="Arial"/>
              </w:rPr>
              <w:t>. Uses the History-Info header, cause codes in RFC 4458 and the 181 provisional response</w:t>
            </w:r>
            <w:r w:rsidRPr="004D7ED0">
              <w:rPr>
                <w:rFonts w:ascii="Arial" w:hAnsi="Arial" w:cs="Arial"/>
                <w:u w:val="single"/>
              </w:rPr>
              <w:t xml:space="preserve">. </w:t>
            </w:r>
            <w:r w:rsidR="000233C4" w:rsidRPr="004D7ED0">
              <w:rPr>
                <w:rFonts w:ascii="Arial" w:hAnsi="Arial" w:cs="Arial"/>
                <w:u w:val="single"/>
              </w:rPr>
              <w:t>If bi-laterally agreed, the DIVERSION header may be used as described in IETF RFC 5806 [91])</w:t>
            </w:r>
          </w:p>
        </w:tc>
      </w:tr>
      <w:tr w:rsidR="00214129" w14:paraId="36B3B393" w14:textId="77777777" w:rsidTr="00623BDD">
        <w:tc>
          <w:tcPr>
            <w:tcW w:w="2110" w:type="dxa"/>
            <w:shd w:val="clear" w:color="auto" w:fill="auto"/>
            <w:vAlign w:val="center"/>
          </w:tcPr>
          <w:p w14:paraId="57BC1A1A" w14:textId="77777777" w:rsidR="00214129" w:rsidRPr="00B81506" w:rsidRDefault="00214129" w:rsidP="00432054">
            <w:pPr>
              <w:pStyle w:val="B1"/>
              <w:ind w:left="0" w:firstLine="0"/>
              <w:rPr>
                <w:rFonts w:ascii="Arial" w:hAnsi="Arial" w:cs="Arial"/>
              </w:rPr>
            </w:pPr>
            <w:r w:rsidRPr="00B81506">
              <w:rPr>
                <w:rFonts w:ascii="Arial" w:hAnsi="Arial" w:cs="Arial"/>
              </w:rPr>
              <w:t>Communication Waiting (CW)</w:t>
            </w:r>
          </w:p>
        </w:tc>
        <w:tc>
          <w:tcPr>
            <w:tcW w:w="1184" w:type="dxa"/>
            <w:shd w:val="clear" w:color="auto" w:fill="auto"/>
            <w:vAlign w:val="center"/>
          </w:tcPr>
          <w:p w14:paraId="66423AB9"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5D3BEE6"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74F4269" w14:textId="77777777" w:rsidR="00214129" w:rsidRPr="00B81506" w:rsidRDefault="00214129" w:rsidP="00432054">
            <w:pPr>
              <w:pStyle w:val="B1"/>
              <w:ind w:left="0" w:firstLine="0"/>
              <w:rPr>
                <w:rFonts w:ascii="Arial" w:hAnsi="Arial" w:cs="Arial"/>
              </w:rPr>
            </w:pPr>
            <w:r w:rsidRPr="00B81506">
              <w:rPr>
                <w:rFonts w:ascii="Arial" w:hAnsi="Arial" w:cs="Arial"/>
              </w:rPr>
              <w:t>Mandatory IR.92 service</w:t>
            </w:r>
            <w:r>
              <w:rPr>
                <w:rFonts w:ascii="Arial" w:hAnsi="Arial" w:cs="Arial"/>
              </w:rPr>
              <w:t>. Uses the Alert-Info header in the 180 response.</w:t>
            </w:r>
          </w:p>
        </w:tc>
      </w:tr>
      <w:tr w:rsidR="00214129" w14:paraId="1B9D249A" w14:textId="77777777" w:rsidTr="00623BDD">
        <w:tc>
          <w:tcPr>
            <w:tcW w:w="2110" w:type="dxa"/>
            <w:shd w:val="clear" w:color="auto" w:fill="auto"/>
            <w:vAlign w:val="center"/>
          </w:tcPr>
          <w:p w14:paraId="26FCEAF1" w14:textId="77777777" w:rsidR="00214129" w:rsidRPr="00B81506" w:rsidRDefault="00214129" w:rsidP="00432054">
            <w:pPr>
              <w:pStyle w:val="B1"/>
              <w:ind w:left="0" w:firstLine="0"/>
              <w:rPr>
                <w:rFonts w:ascii="Arial" w:hAnsi="Arial" w:cs="Arial"/>
              </w:rPr>
            </w:pPr>
            <w:r w:rsidRPr="00B81506">
              <w:rPr>
                <w:rFonts w:ascii="Arial" w:hAnsi="Arial" w:cs="Arial"/>
              </w:rPr>
              <w:t>Communication HOLD (HOLD)</w:t>
            </w:r>
          </w:p>
        </w:tc>
        <w:tc>
          <w:tcPr>
            <w:tcW w:w="1184" w:type="dxa"/>
            <w:shd w:val="clear" w:color="auto" w:fill="auto"/>
            <w:vAlign w:val="center"/>
          </w:tcPr>
          <w:p w14:paraId="4FCDDF8A"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28058F9F"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8637C1C" w14:textId="77777777" w:rsidR="00214129" w:rsidRPr="00B81506" w:rsidRDefault="00214129" w:rsidP="00432054">
            <w:pPr>
              <w:pStyle w:val="B1"/>
              <w:ind w:left="0" w:firstLine="0"/>
              <w:rPr>
                <w:rFonts w:ascii="Arial" w:hAnsi="Arial" w:cs="Arial"/>
              </w:rPr>
            </w:pPr>
            <w:r w:rsidRPr="00B81506">
              <w:rPr>
                <w:rFonts w:ascii="Arial" w:hAnsi="Arial" w:cs="Arial"/>
              </w:rPr>
              <w:t>Mandatory IR.92 service</w:t>
            </w:r>
          </w:p>
        </w:tc>
      </w:tr>
      <w:tr w:rsidR="00214129" w14:paraId="46C0F737" w14:textId="77777777" w:rsidTr="00623BDD">
        <w:tc>
          <w:tcPr>
            <w:tcW w:w="2110" w:type="dxa"/>
            <w:shd w:val="clear" w:color="auto" w:fill="auto"/>
            <w:vAlign w:val="center"/>
          </w:tcPr>
          <w:p w14:paraId="7691E71B" w14:textId="77777777" w:rsidR="00214129" w:rsidRPr="00B81506" w:rsidRDefault="00214129" w:rsidP="00432054">
            <w:pPr>
              <w:pStyle w:val="B1"/>
              <w:ind w:left="0" w:firstLine="0"/>
              <w:rPr>
                <w:rFonts w:ascii="Arial" w:hAnsi="Arial" w:cs="Arial"/>
              </w:rPr>
            </w:pPr>
            <w:r w:rsidRPr="00B81506">
              <w:rPr>
                <w:rFonts w:ascii="Arial" w:hAnsi="Arial" w:cs="Arial"/>
              </w:rPr>
              <w:t>Message Waiting Indication (MWI)</w:t>
            </w:r>
          </w:p>
        </w:tc>
        <w:tc>
          <w:tcPr>
            <w:tcW w:w="1184" w:type="dxa"/>
            <w:shd w:val="clear" w:color="auto" w:fill="auto"/>
            <w:vAlign w:val="center"/>
          </w:tcPr>
          <w:p w14:paraId="565BFBBB"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21D517C4" w14:textId="47B79231" w:rsidR="00214129" w:rsidRPr="00B81506" w:rsidRDefault="00A32FD3" w:rsidP="00432054">
            <w:pPr>
              <w:pStyle w:val="B1"/>
              <w:ind w:left="0" w:firstLine="0"/>
              <w:rPr>
                <w:rFonts w:ascii="Arial" w:hAnsi="Arial" w:cs="Arial"/>
              </w:rPr>
            </w:pPr>
            <w:r w:rsidRPr="00AA4CA6">
              <w:rPr>
                <w:rFonts w:ascii="Arial" w:hAnsi="Arial" w:cs="Arial"/>
                <w:u w:val="single"/>
              </w:rPr>
              <w:t>No</w:t>
            </w:r>
          </w:p>
        </w:tc>
        <w:tc>
          <w:tcPr>
            <w:tcW w:w="3974" w:type="dxa"/>
            <w:shd w:val="clear" w:color="auto" w:fill="auto"/>
            <w:vAlign w:val="center"/>
          </w:tcPr>
          <w:p w14:paraId="06FD8416" w14:textId="3D656D8C" w:rsidR="00214129" w:rsidRPr="00B81506" w:rsidRDefault="00214129" w:rsidP="00A32FD3">
            <w:pPr>
              <w:pStyle w:val="B1"/>
              <w:ind w:left="0" w:firstLine="0"/>
              <w:rPr>
                <w:rFonts w:ascii="Arial" w:hAnsi="Arial" w:cs="Arial"/>
              </w:rPr>
            </w:pPr>
            <w:r w:rsidRPr="00B81506">
              <w:rPr>
                <w:rFonts w:ascii="Arial" w:hAnsi="Arial" w:cs="Arial"/>
              </w:rPr>
              <w:t>Mandatory IR.92 service</w:t>
            </w:r>
            <w:r w:rsidR="00A32FD3">
              <w:rPr>
                <w:rFonts w:ascii="Arial" w:hAnsi="Arial" w:cs="Arial"/>
              </w:rPr>
              <w:t xml:space="preserve"> </w:t>
            </w:r>
            <w:r w:rsidR="00A32FD3" w:rsidRPr="00AA4CA6">
              <w:rPr>
                <w:rFonts w:ascii="Arial" w:hAnsi="Arial" w:cs="Arial"/>
                <w:u w:val="single"/>
              </w:rPr>
              <w:t>but not relevant at the interconnect NNI</w:t>
            </w:r>
          </w:p>
        </w:tc>
      </w:tr>
      <w:tr w:rsidR="00214129" w14:paraId="1698F650" w14:textId="77777777" w:rsidTr="00623BDD">
        <w:tc>
          <w:tcPr>
            <w:tcW w:w="2110" w:type="dxa"/>
            <w:shd w:val="clear" w:color="auto" w:fill="auto"/>
            <w:vAlign w:val="center"/>
          </w:tcPr>
          <w:p w14:paraId="73D8CDCC" w14:textId="77777777" w:rsidR="00214129" w:rsidRPr="00B81506" w:rsidRDefault="00214129" w:rsidP="00432054">
            <w:pPr>
              <w:pStyle w:val="B1"/>
              <w:ind w:left="0" w:firstLine="0"/>
              <w:rPr>
                <w:rFonts w:ascii="Arial" w:hAnsi="Arial" w:cs="Arial"/>
              </w:rPr>
            </w:pPr>
            <w:r w:rsidRPr="00B81506">
              <w:rPr>
                <w:rFonts w:ascii="Arial" w:hAnsi="Arial" w:cs="Arial"/>
              </w:rPr>
              <w:t>Incoming Communication Barring (ICB)</w:t>
            </w:r>
          </w:p>
        </w:tc>
        <w:tc>
          <w:tcPr>
            <w:tcW w:w="1184" w:type="dxa"/>
            <w:shd w:val="clear" w:color="auto" w:fill="auto"/>
            <w:vAlign w:val="center"/>
          </w:tcPr>
          <w:p w14:paraId="5F5BFCA0"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6F76728"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3C3D4BFD" w14:textId="77777777" w:rsidR="00214129" w:rsidRPr="00B81506" w:rsidRDefault="00214129" w:rsidP="00432054">
            <w:pPr>
              <w:pStyle w:val="B1"/>
              <w:ind w:left="0" w:firstLine="0"/>
              <w:rPr>
                <w:rFonts w:ascii="Arial" w:hAnsi="Arial" w:cs="Arial"/>
              </w:rPr>
            </w:pPr>
            <w:r w:rsidRPr="00B81506">
              <w:rPr>
                <w:rFonts w:ascii="Arial" w:hAnsi="Arial" w:cs="Arial"/>
              </w:rPr>
              <w:t>Mandatory IR.92 service</w:t>
            </w:r>
          </w:p>
        </w:tc>
      </w:tr>
      <w:tr w:rsidR="00214129" w14:paraId="53391E5C" w14:textId="77777777" w:rsidTr="00623BDD">
        <w:tc>
          <w:tcPr>
            <w:tcW w:w="2110" w:type="dxa"/>
            <w:shd w:val="clear" w:color="auto" w:fill="auto"/>
            <w:vAlign w:val="center"/>
          </w:tcPr>
          <w:p w14:paraId="052E26E5" w14:textId="77777777" w:rsidR="00214129" w:rsidRPr="00B81506" w:rsidRDefault="00214129" w:rsidP="00432054">
            <w:pPr>
              <w:pStyle w:val="B1"/>
              <w:ind w:left="0" w:firstLine="0"/>
              <w:rPr>
                <w:rFonts w:ascii="Arial" w:hAnsi="Arial" w:cs="Arial"/>
              </w:rPr>
            </w:pPr>
            <w:r w:rsidRPr="00B81506">
              <w:rPr>
                <w:rFonts w:ascii="Arial" w:hAnsi="Arial" w:cs="Arial"/>
              </w:rPr>
              <w:t>Outgoing Communication Barring (OCB)</w:t>
            </w:r>
          </w:p>
        </w:tc>
        <w:tc>
          <w:tcPr>
            <w:tcW w:w="1184" w:type="dxa"/>
            <w:shd w:val="clear" w:color="auto" w:fill="auto"/>
            <w:vAlign w:val="center"/>
          </w:tcPr>
          <w:p w14:paraId="5696CBC6"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721447B0" w14:textId="4E023186" w:rsidR="00214129" w:rsidRPr="00B81506" w:rsidRDefault="00214129" w:rsidP="00432054">
            <w:pPr>
              <w:pStyle w:val="B1"/>
              <w:ind w:left="0" w:firstLine="0"/>
              <w:rPr>
                <w:rFonts w:ascii="Arial" w:hAnsi="Arial" w:cs="Arial"/>
              </w:rPr>
            </w:pPr>
            <w:r w:rsidRPr="00AA4CA6">
              <w:rPr>
                <w:rFonts w:ascii="Arial" w:hAnsi="Arial" w:cs="Arial"/>
                <w:strike/>
              </w:rPr>
              <w:t>Yes</w:t>
            </w:r>
            <w:r w:rsidR="00F4718C" w:rsidRPr="00AA4CA6">
              <w:rPr>
                <w:rFonts w:ascii="Arial" w:hAnsi="Arial" w:cs="Arial"/>
                <w:u w:val="single"/>
              </w:rPr>
              <w:t>No</w:t>
            </w:r>
          </w:p>
        </w:tc>
        <w:tc>
          <w:tcPr>
            <w:tcW w:w="3974" w:type="dxa"/>
            <w:shd w:val="clear" w:color="auto" w:fill="auto"/>
            <w:vAlign w:val="center"/>
          </w:tcPr>
          <w:p w14:paraId="0F0F2633" w14:textId="4532C675" w:rsidR="00214129" w:rsidRPr="00B81506" w:rsidRDefault="00214129" w:rsidP="00432054">
            <w:pPr>
              <w:pStyle w:val="B1"/>
              <w:ind w:left="0" w:firstLine="0"/>
              <w:rPr>
                <w:rFonts w:ascii="Arial" w:hAnsi="Arial" w:cs="Arial"/>
              </w:rPr>
            </w:pPr>
            <w:r w:rsidRPr="00B81506">
              <w:rPr>
                <w:rFonts w:ascii="Arial" w:hAnsi="Arial" w:cs="Arial"/>
              </w:rPr>
              <w:t>Mandatory IR.92 service</w:t>
            </w:r>
            <w:r w:rsidR="00F4718C">
              <w:rPr>
                <w:rFonts w:ascii="Arial" w:hAnsi="Arial" w:cs="Arial"/>
              </w:rPr>
              <w:t xml:space="preserve"> </w:t>
            </w:r>
            <w:r w:rsidR="00F4718C" w:rsidRPr="00AA4CA6">
              <w:rPr>
                <w:rFonts w:ascii="Arial" w:hAnsi="Arial" w:cs="Arial"/>
                <w:u w:val="single"/>
              </w:rPr>
              <w:t>but not applicable to the I-NNI.</w:t>
            </w:r>
            <w:r w:rsidR="00F4718C">
              <w:rPr>
                <w:rFonts w:ascii="Arial" w:hAnsi="Arial" w:cs="Arial"/>
              </w:rPr>
              <w:t xml:space="preserve"> </w:t>
            </w:r>
          </w:p>
        </w:tc>
      </w:tr>
      <w:tr w:rsidR="00214129" w14:paraId="1E1C377A" w14:textId="77777777" w:rsidTr="00623BDD">
        <w:tc>
          <w:tcPr>
            <w:tcW w:w="2110" w:type="dxa"/>
            <w:shd w:val="clear" w:color="auto" w:fill="auto"/>
            <w:vAlign w:val="center"/>
          </w:tcPr>
          <w:p w14:paraId="514E933A" w14:textId="77777777" w:rsidR="00214129" w:rsidRPr="00B81506" w:rsidRDefault="00214129" w:rsidP="00432054">
            <w:pPr>
              <w:pStyle w:val="B1"/>
              <w:ind w:left="0" w:firstLine="0"/>
              <w:rPr>
                <w:rFonts w:ascii="Arial" w:hAnsi="Arial" w:cs="Arial"/>
              </w:rPr>
            </w:pPr>
            <w:r w:rsidRPr="00B81506">
              <w:rPr>
                <w:rFonts w:ascii="Arial" w:hAnsi="Arial" w:cs="Arial"/>
              </w:rPr>
              <w:t>Completion of Communications to busy subscriber (CCBS)</w:t>
            </w:r>
          </w:p>
        </w:tc>
        <w:tc>
          <w:tcPr>
            <w:tcW w:w="1184" w:type="dxa"/>
            <w:shd w:val="clear" w:color="auto" w:fill="auto"/>
            <w:vAlign w:val="center"/>
          </w:tcPr>
          <w:p w14:paraId="4E72EFD0"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2A66CCF0" w14:textId="44172C16"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44D0ECE0"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67495D9E" w14:textId="77777777" w:rsidTr="00623BDD">
        <w:tc>
          <w:tcPr>
            <w:tcW w:w="2110" w:type="dxa"/>
            <w:shd w:val="clear" w:color="auto" w:fill="auto"/>
            <w:vAlign w:val="center"/>
          </w:tcPr>
          <w:p w14:paraId="3B88FE97" w14:textId="77777777" w:rsidR="00214129" w:rsidRPr="00B81506" w:rsidRDefault="00214129" w:rsidP="00432054">
            <w:pPr>
              <w:pStyle w:val="B1"/>
              <w:ind w:left="0" w:firstLine="0"/>
              <w:rPr>
                <w:rFonts w:ascii="Arial" w:hAnsi="Arial" w:cs="Arial"/>
              </w:rPr>
            </w:pPr>
            <w:r w:rsidRPr="00B81506">
              <w:rPr>
                <w:rFonts w:ascii="Arial" w:hAnsi="Arial" w:cs="Arial"/>
              </w:rPr>
              <w:t>Completion of Communications No Reply (CCNR)</w:t>
            </w:r>
          </w:p>
        </w:tc>
        <w:tc>
          <w:tcPr>
            <w:tcW w:w="1184" w:type="dxa"/>
            <w:shd w:val="clear" w:color="auto" w:fill="auto"/>
            <w:vAlign w:val="center"/>
          </w:tcPr>
          <w:p w14:paraId="119BB456"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D61F3AD" w14:textId="3B49D925"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51CE02AC"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439707BA" w14:textId="77777777" w:rsidTr="00623BDD">
        <w:tc>
          <w:tcPr>
            <w:tcW w:w="2110" w:type="dxa"/>
            <w:shd w:val="clear" w:color="auto" w:fill="auto"/>
            <w:vAlign w:val="center"/>
          </w:tcPr>
          <w:p w14:paraId="04996E23" w14:textId="77777777" w:rsidR="00214129" w:rsidRPr="00B81506" w:rsidRDefault="00214129" w:rsidP="00432054">
            <w:pPr>
              <w:pStyle w:val="B1"/>
              <w:ind w:left="0" w:firstLine="0"/>
              <w:rPr>
                <w:rFonts w:ascii="Arial" w:hAnsi="Arial" w:cs="Arial"/>
              </w:rPr>
            </w:pPr>
            <w:r w:rsidRPr="00B81506">
              <w:rPr>
                <w:rFonts w:ascii="Arial" w:hAnsi="Arial" w:cs="Arial"/>
              </w:rPr>
              <w:t>Explicit Communication Transfer (ECT)</w:t>
            </w:r>
          </w:p>
        </w:tc>
        <w:tc>
          <w:tcPr>
            <w:tcW w:w="1184" w:type="dxa"/>
            <w:shd w:val="clear" w:color="auto" w:fill="auto"/>
            <w:vAlign w:val="center"/>
          </w:tcPr>
          <w:p w14:paraId="0D22F23C"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0B3A025" w14:textId="26507E2E"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561375B2"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0D916C4E" w14:textId="77777777" w:rsidTr="00623BDD">
        <w:tc>
          <w:tcPr>
            <w:tcW w:w="2110" w:type="dxa"/>
            <w:shd w:val="clear" w:color="auto" w:fill="auto"/>
            <w:vAlign w:val="center"/>
          </w:tcPr>
          <w:p w14:paraId="14105126" w14:textId="77777777" w:rsidR="00214129" w:rsidRPr="00B81506" w:rsidRDefault="00214129" w:rsidP="00432054">
            <w:pPr>
              <w:pStyle w:val="B1"/>
              <w:ind w:left="0" w:firstLine="0"/>
              <w:rPr>
                <w:rFonts w:ascii="Arial" w:hAnsi="Arial" w:cs="Arial"/>
              </w:rPr>
            </w:pPr>
            <w:r w:rsidRPr="00B81506">
              <w:rPr>
                <w:rFonts w:ascii="Arial" w:hAnsi="Arial" w:cs="Arial"/>
              </w:rPr>
              <w:t>Customized Alerting Tone (CAT)</w:t>
            </w:r>
          </w:p>
        </w:tc>
        <w:tc>
          <w:tcPr>
            <w:tcW w:w="1184" w:type="dxa"/>
            <w:shd w:val="clear" w:color="auto" w:fill="auto"/>
            <w:vAlign w:val="center"/>
          </w:tcPr>
          <w:p w14:paraId="5105EBD5"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B3519BA" w14:textId="63AC878A"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6F28DC1E"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2A5439F3" w14:textId="77777777" w:rsidTr="00623BDD">
        <w:tc>
          <w:tcPr>
            <w:tcW w:w="2110" w:type="dxa"/>
            <w:shd w:val="clear" w:color="auto" w:fill="auto"/>
            <w:vAlign w:val="center"/>
          </w:tcPr>
          <w:p w14:paraId="1EF49420" w14:textId="77777777" w:rsidR="00214129" w:rsidRPr="00B81506" w:rsidRDefault="00214129" w:rsidP="00432054">
            <w:pPr>
              <w:pStyle w:val="B1"/>
              <w:ind w:left="0" w:firstLine="0"/>
              <w:rPr>
                <w:rFonts w:ascii="Arial" w:hAnsi="Arial" w:cs="Arial"/>
              </w:rPr>
            </w:pPr>
            <w:r w:rsidRPr="00B81506">
              <w:rPr>
                <w:rFonts w:ascii="Arial" w:hAnsi="Arial" w:cs="Arial"/>
              </w:rPr>
              <w:t>Customized Ringing Signal (CRS)</w:t>
            </w:r>
          </w:p>
        </w:tc>
        <w:tc>
          <w:tcPr>
            <w:tcW w:w="1184" w:type="dxa"/>
            <w:shd w:val="clear" w:color="auto" w:fill="auto"/>
            <w:vAlign w:val="center"/>
          </w:tcPr>
          <w:p w14:paraId="27E35469"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572A103E" w14:textId="4E934936"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03BDFB09"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28B9ACF7" w14:textId="77777777" w:rsidTr="00623BDD">
        <w:tc>
          <w:tcPr>
            <w:tcW w:w="2110" w:type="dxa"/>
            <w:shd w:val="clear" w:color="auto" w:fill="auto"/>
            <w:vAlign w:val="center"/>
          </w:tcPr>
          <w:p w14:paraId="7C3FE329" w14:textId="77777777" w:rsidR="00214129" w:rsidRPr="00B81506" w:rsidRDefault="00214129" w:rsidP="00432054">
            <w:pPr>
              <w:pStyle w:val="B1"/>
              <w:ind w:left="0" w:firstLine="0"/>
              <w:rPr>
                <w:rFonts w:ascii="Arial" w:hAnsi="Arial" w:cs="Arial"/>
              </w:rPr>
            </w:pPr>
            <w:r w:rsidRPr="00B81506">
              <w:rPr>
                <w:rFonts w:ascii="Arial" w:hAnsi="Arial" w:cs="Arial"/>
              </w:rPr>
              <w:t>Closed User Group (CUG)</w:t>
            </w:r>
          </w:p>
        </w:tc>
        <w:tc>
          <w:tcPr>
            <w:tcW w:w="1184" w:type="dxa"/>
            <w:shd w:val="clear" w:color="auto" w:fill="auto"/>
            <w:vAlign w:val="center"/>
          </w:tcPr>
          <w:p w14:paraId="39FA8B77"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5BC5198A"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33719DA6"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3CD3D7D8" w14:textId="77777777" w:rsidTr="00623BDD">
        <w:tc>
          <w:tcPr>
            <w:tcW w:w="2110" w:type="dxa"/>
            <w:shd w:val="clear" w:color="auto" w:fill="auto"/>
            <w:vAlign w:val="center"/>
          </w:tcPr>
          <w:p w14:paraId="762D5A64" w14:textId="77777777" w:rsidR="00214129" w:rsidRPr="00B81506" w:rsidRDefault="00214129" w:rsidP="00432054">
            <w:pPr>
              <w:pStyle w:val="B1"/>
              <w:ind w:left="0" w:firstLine="0"/>
              <w:rPr>
                <w:rFonts w:ascii="Arial" w:hAnsi="Arial" w:cs="Arial"/>
              </w:rPr>
            </w:pPr>
            <w:r w:rsidRPr="00B81506">
              <w:rPr>
                <w:rFonts w:ascii="Arial" w:hAnsi="Arial" w:cs="Arial"/>
              </w:rPr>
              <w:t xml:space="preserve">Personal Network Management (PNM) </w:t>
            </w:r>
          </w:p>
        </w:tc>
        <w:tc>
          <w:tcPr>
            <w:tcW w:w="1184" w:type="dxa"/>
            <w:shd w:val="clear" w:color="auto" w:fill="auto"/>
            <w:vAlign w:val="center"/>
          </w:tcPr>
          <w:p w14:paraId="44F1A64A"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05853762"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62AA5D8D"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2DB9371E" w14:textId="77777777" w:rsidTr="00623BDD">
        <w:tc>
          <w:tcPr>
            <w:tcW w:w="2110" w:type="dxa"/>
            <w:shd w:val="clear" w:color="auto" w:fill="auto"/>
            <w:vAlign w:val="center"/>
          </w:tcPr>
          <w:p w14:paraId="260C4958" w14:textId="77777777" w:rsidR="00214129" w:rsidRPr="00B81506" w:rsidRDefault="00214129" w:rsidP="00432054">
            <w:pPr>
              <w:pStyle w:val="B1"/>
              <w:ind w:left="0" w:firstLine="0"/>
              <w:rPr>
                <w:rFonts w:ascii="Arial" w:hAnsi="Arial" w:cs="Arial"/>
              </w:rPr>
            </w:pPr>
            <w:r w:rsidRPr="00B81506">
              <w:rPr>
                <w:rFonts w:ascii="Arial" w:hAnsi="Arial" w:cs="Arial"/>
              </w:rPr>
              <w:t>Three Party (3PTY)</w:t>
            </w:r>
          </w:p>
        </w:tc>
        <w:tc>
          <w:tcPr>
            <w:tcW w:w="1184" w:type="dxa"/>
            <w:shd w:val="clear" w:color="auto" w:fill="auto"/>
            <w:vAlign w:val="center"/>
          </w:tcPr>
          <w:p w14:paraId="40668092"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375F4572" w14:textId="77777777" w:rsidR="00214129" w:rsidRPr="00B81506" w:rsidRDefault="00214129" w:rsidP="00432054">
            <w:pPr>
              <w:pStyle w:val="B1"/>
              <w:ind w:left="0" w:firstLine="0"/>
              <w:rPr>
                <w:rFonts w:ascii="Arial" w:hAnsi="Arial" w:cs="Arial"/>
              </w:rPr>
            </w:pPr>
            <w:r>
              <w:rPr>
                <w:rFonts w:ascii="Arial" w:hAnsi="Arial" w:cs="Arial"/>
              </w:rPr>
              <w:t>No</w:t>
            </w:r>
            <w:r w:rsidRPr="00B81506">
              <w:rPr>
                <w:rFonts w:ascii="Arial" w:hAnsi="Arial" w:cs="Arial"/>
              </w:rPr>
              <w:t xml:space="preserve"> </w:t>
            </w:r>
          </w:p>
        </w:tc>
        <w:tc>
          <w:tcPr>
            <w:tcW w:w="3974" w:type="dxa"/>
            <w:shd w:val="clear" w:color="auto" w:fill="auto"/>
            <w:vAlign w:val="center"/>
          </w:tcPr>
          <w:p w14:paraId="5CF7E92C"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190DAF06" w14:textId="77777777" w:rsidTr="00623BDD">
        <w:tc>
          <w:tcPr>
            <w:tcW w:w="2110" w:type="dxa"/>
            <w:shd w:val="clear" w:color="auto" w:fill="auto"/>
            <w:vAlign w:val="center"/>
          </w:tcPr>
          <w:p w14:paraId="35845696" w14:textId="77777777" w:rsidR="00214129" w:rsidRPr="00B81506" w:rsidRDefault="00214129" w:rsidP="00432054">
            <w:pPr>
              <w:pStyle w:val="B1"/>
              <w:ind w:left="0" w:firstLine="0"/>
              <w:rPr>
                <w:rFonts w:ascii="Arial" w:hAnsi="Arial" w:cs="Arial"/>
              </w:rPr>
            </w:pPr>
            <w:r w:rsidRPr="00B81506">
              <w:rPr>
                <w:rFonts w:ascii="Arial" w:hAnsi="Arial" w:cs="Arial"/>
              </w:rPr>
              <w:t>Conference (CONF)</w:t>
            </w:r>
          </w:p>
        </w:tc>
        <w:tc>
          <w:tcPr>
            <w:tcW w:w="1184" w:type="dxa"/>
            <w:shd w:val="clear" w:color="auto" w:fill="auto"/>
            <w:vAlign w:val="center"/>
          </w:tcPr>
          <w:p w14:paraId="30FA866B"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6038D1E"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21496E00" w14:textId="77777777" w:rsidR="00214129" w:rsidRPr="00B81506" w:rsidRDefault="00214129" w:rsidP="00432054">
            <w:pPr>
              <w:pStyle w:val="B1"/>
              <w:ind w:left="0" w:firstLine="0"/>
              <w:rPr>
                <w:rFonts w:ascii="Arial" w:hAnsi="Arial" w:cs="Arial"/>
              </w:rPr>
            </w:pPr>
            <w:r w:rsidRPr="00B81506">
              <w:rPr>
                <w:rFonts w:ascii="Arial" w:hAnsi="Arial" w:cs="Arial"/>
              </w:rPr>
              <w:t>Mandatory IR.92 service (Ad-Hoc Conference).</w:t>
            </w:r>
          </w:p>
        </w:tc>
      </w:tr>
      <w:tr w:rsidR="00214129" w14:paraId="2FF2CA07" w14:textId="77777777" w:rsidTr="00623BDD">
        <w:tc>
          <w:tcPr>
            <w:tcW w:w="2110" w:type="dxa"/>
            <w:shd w:val="clear" w:color="auto" w:fill="auto"/>
            <w:vAlign w:val="center"/>
          </w:tcPr>
          <w:p w14:paraId="3D00356C" w14:textId="77777777" w:rsidR="00214129" w:rsidRPr="00B81506" w:rsidRDefault="00214129" w:rsidP="00432054">
            <w:pPr>
              <w:pStyle w:val="B1"/>
              <w:ind w:left="0" w:firstLine="0"/>
              <w:rPr>
                <w:rFonts w:ascii="Arial" w:hAnsi="Arial" w:cs="Arial"/>
              </w:rPr>
            </w:pPr>
            <w:r w:rsidRPr="00B81506">
              <w:rPr>
                <w:rFonts w:ascii="Arial" w:hAnsi="Arial" w:cs="Arial"/>
              </w:rPr>
              <w:t>Flexible Alerting (FA)</w:t>
            </w:r>
          </w:p>
        </w:tc>
        <w:tc>
          <w:tcPr>
            <w:tcW w:w="1184" w:type="dxa"/>
            <w:shd w:val="clear" w:color="auto" w:fill="auto"/>
            <w:vAlign w:val="center"/>
          </w:tcPr>
          <w:p w14:paraId="4C0E4B92"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5B7609FC" w14:textId="72F23935"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5A6A029B"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46645654" w14:textId="77777777" w:rsidTr="00623BDD">
        <w:tc>
          <w:tcPr>
            <w:tcW w:w="2110" w:type="dxa"/>
            <w:shd w:val="clear" w:color="auto" w:fill="auto"/>
            <w:vAlign w:val="center"/>
          </w:tcPr>
          <w:p w14:paraId="103D4098" w14:textId="77777777" w:rsidR="00214129" w:rsidRPr="00B81506" w:rsidRDefault="00214129" w:rsidP="00432054">
            <w:pPr>
              <w:pStyle w:val="B1"/>
              <w:ind w:left="0" w:firstLine="0"/>
              <w:rPr>
                <w:rFonts w:ascii="Arial" w:hAnsi="Arial" w:cs="Arial"/>
              </w:rPr>
            </w:pPr>
            <w:r w:rsidRPr="00B81506">
              <w:rPr>
                <w:rFonts w:ascii="Arial" w:hAnsi="Arial" w:cs="Arial"/>
              </w:rPr>
              <w:t>Announcements (during session establishment)</w:t>
            </w:r>
          </w:p>
        </w:tc>
        <w:tc>
          <w:tcPr>
            <w:tcW w:w="1184" w:type="dxa"/>
            <w:shd w:val="clear" w:color="auto" w:fill="auto"/>
            <w:vAlign w:val="center"/>
          </w:tcPr>
          <w:p w14:paraId="18E3B6BA"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72E5B730"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71B1A06C" w14:textId="77777777" w:rsidR="00214129" w:rsidRPr="00B81506" w:rsidRDefault="00214129" w:rsidP="00432054">
            <w:pPr>
              <w:pStyle w:val="B1"/>
              <w:ind w:left="0" w:firstLine="0"/>
              <w:rPr>
                <w:rFonts w:ascii="Arial" w:hAnsi="Arial" w:cs="Arial"/>
              </w:rPr>
            </w:pPr>
            <w:r w:rsidRPr="00B81506">
              <w:rPr>
                <w:rFonts w:ascii="Arial" w:hAnsi="Arial" w:cs="Arial"/>
              </w:rPr>
              <w:t xml:space="preserve">Both P-Early-Media and Alert-Info headers are supported </w:t>
            </w:r>
            <w:r>
              <w:rPr>
                <w:rFonts w:ascii="Arial" w:hAnsi="Arial" w:cs="Arial"/>
              </w:rPr>
              <w:t>across the interconnect</w:t>
            </w:r>
            <w:r w:rsidRPr="00B81506">
              <w:rPr>
                <w:rFonts w:ascii="Arial" w:hAnsi="Arial" w:cs="Arial"/>
              </w:rPr>
              <w:t xml:space="preserve"> </w:t>
            </w:r>
          </w:p>
        </w:tc>
      </w:tr>
      <w:tr w:rsidR="00214129" w14:paraId="2C10A275" w14:textId="77777777" w:rsidTr="00623BDD">
        <w:tc>
          <w:tcPr>
            <w:tcW w:w="2110" w:type="dxa"/>
            <w:shd w:val="clear" w:color="auto" w:fill="auto"/>
            <w:vAlign w:val="center"/>
          </w:tcPr>
          <w:p w14:paraId="1250C18A" w14:textId="77777777" w:rsidR="00214129" w:rsidRPr="00B81506" w:rsidRDefault="00214129" w:rsidP="00432054">
            <w:pPr>
              <w:pStyle w:val="B1"/>
              <w:ind w:left="0" w:firstLine="0"/>
              <w:rPr>
                <w:rFonts w:ascii="Arial" w:hAnsi="Arial" w:cs="Arial"/>
              </w:rPr>
            </w:pPr>
            <w:r w:rsidRPr="00B81506">
              <w:rPr>
                <w:rFonts w:ascii="Arial" w:hAnsi="Arial" w:cs="Arial"/>
              </w:rPr>
              <w:t>Announcements (during established session)</w:t>
            </w:r>
          </w:p>
        </w:tc>
        <w:tc>
          <w:tcPr>
            <w:tcW w:w="1184" w:type="dxa"/>
            <w:shd w:val="clear" w:color="auto" w:fill="auto"/>
            <w:vAlign w:val="center"/>
          </w:tcPr>
          <w:p w14:paraId="3F1D89A0"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B358555"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7F48EF48" w14:textId="01CBD524" w:rsidR="00214129" w:rsidRPr="00B81506" w:rsidRDefault="00214129" w:rsidP="009879EE">
            <w:pPr>
              <w:pStyle w:val="B1"/>
              <w:ind w:left="0" w:firstLine="0"/>
              <w:rPr>
                <w:rFonts w:ascii="Arial" w:hAnsi="Arial" w:cs="Arial"/>
              </w:rPr>
            </w:pPr>
            <w:r w:rsidRPr="00B81506">
              <w:rPr>
                <w:rFonts w:ascii="Arial" w:hAnsi="Arial" w:cs="Arial"/>
              </w:rPr>
              <w:t xml:space="preserve">Media stream can be modified mid call in this profile. </w:t>
            </w:r>
            <w:r w:rsidR="009879EE">
              <w:rPr>
                <w:rFonts w:ascii="Arial" w:hAnsi="Arial" w:cs="Arial"/>
              </w:rPr>
              <w:t xml:space="preserve">This uses the Call-Info header. </w:t>
            </w:r>
          </w:p>
        </w:tc>
      </w:tr>
      <w:tr w:rsidR="00214129" w14:paraId="6E9FD02E" w14:textId="77777777" w:rsidTr="00623BDD">
        <w:tc>
          <w:tcPr>
            <w:tcW w:w="2110" w:type="dxa"/>
            <w:shd w:val="clear" w:color="auto" w:fill="auto"/>
            <w:vAlign w:val="center"/>
          </w:tcPr>
          <w:p w14:paraId="15351B61" w14:textId="77777777" w:rsidR="00214129" w:rsidRPr="00B81506" w:rsidRDefault="00214129" w:rsidP="00432054">
            <w:pPr>
              <w:pStyle w:val="B1"/>
              <w:ind w:left="0" w:firstLine="0"/>
              <w:rPr>
                <w:rFonts w:ascii="Arial" w:hAnsi="Arial" w:cs="Arial"/>
              </w:rPr>
            </w:pPr>
            <w:r w:rsidRPr="00B81506">
              <w:rPr>
                <w:rFonts w:ascii="Arial" w:hAnsi="Arial" w:cs="Arial"/>
              </w:rPr>
              <w:t>Announcements (when communication request rejected)</w:t>
            </w:r>
          </w:p>
        </w:tc>
        <w:tc>
          <w:tcPr>
            <w:tcW w:w="1184" w:type="dxa"/>
            <w:shd w:val="clear" w:color="auto" w:fill="auto"/>
            <w:vAlign w:val="center"/>
          </w:tcPr>
          <w:p w14:paraId="3168068C"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7ECFE613" w14:textId="77777777" w:rsidR="00214129" w:rsidRPr="00B81506" w:rsidRDefault="00214129" w:rsidP="00432054">
            <w:pPr>
              <w:pStyle w:val="B1"/>
              <w:ind w:left="0" w:firstLine="0"/>
              <w:rPr>
                <w:rFonts w:ascii="Arial" w:hAnsi="Arial" w:cs="Arial"/>
              </w:rPr>
            </w:pPr>
            <w:r w:rsidRPr="00B81506">
              <w:rPr>
                <w:rFonts w:ascii="Arial" w:hAnsi="Arial" w:cs="Arial"/>
              </w:rPr>
              <w:t>Yes</w:t>
            </w:r>
          </w:p>
        </w:tc>
        <w:tc>
          <w:tcPr>
            <w:tcW w:w="3974" w:type="dxa"/>
            <w:shd w:val="clear" w:color="auto" w:fill="auto"/>
            <w:vAlign w:val="center"/>
          </w:tcPr>
          <w:p w14:paraId="08BA501B" w14:textId="77777777" w:rsidR="00214129" w:rsidRPr="00B81506" w:rsidRDefault="00214129" w:rsidP="00432054">
            <w:pPr>
              <w:pStyle w:val="B1"/>
              <w:ind w:left="0" w:firstLine="0"/>
              <w:rPr>
                <w:rFonts w:ascii="Arial" w:hAnsi="Arial" w:cs="Arial"/>
              </w:rPr>
            </w:pPr>
            <w:r w:rsidRPr="00B81506">
              <w:rPr>
                <w:rFonts w:ascii="Arial" w:hAnsi="Arial" w:cs="Arial"/>
              </w:rPr>
              <w:t xml:space="preserve">All 3 cited options in 3GPP TS 29.165 are supported in this profile. </w:t>
            </w:r>
          </w:p>
        </w:tc>
      </w:tr>
      <w:tr w:rsidR="00214129" w14:paraId="7B8FFA9C" w14:textId="77777777" w:rsidTr="00623BDD">
        <w:tc>
          <w:tcPr>
            <w:tcW w:w="2110" w:type="dxa"/>
            <w:shd w:val="clear" w:color="auto" w:fill="auto"/>
            <w:vAlign w:val="center"/>
          </w:tcPr>
          <w:p w14:paraId="040273A5" w14:textId="77777777" w:rsidR="00214129" w:rsidRPr="00B81506" w:rsidRDefault="00214129" w:rsidP="00432054">
            <w:pPr>
              <w:pStyle w:val="B1"/>
              <w:ind w:left="0" w:firstLine="0"/>
              <w:rPr>
                <w:rFonts w:ascii="Arial" w:hAnsi="Arial" w:cs="Arial"/>
              </w:rPr>
            </w:pPr>
            <w:r w:rsidRPr="00B81506">
              <w:rPr>
                <w:rFonts w:ascii="Arial" w:hAnsi="Arial" w:cs="Arial"/>
              </w:rPr>
              <w:t>Advice of Charge (AOC)</w:t>
            </w:r>
          </w:p>
        </w:tc>
        <w:tc>
          <w:tcPr>
            <w:tcW w:w="1184" w:type="dxa"/>
            <w:shd w:val="clear" w:color="auto" w:fill="auto"/>
            <w:vAlign w:val="center"/>
          </w:tcPr>
          <w:p w14:paraId="6D1B2907"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4601D233"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4EE9D4A7"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30E162F6" w14:textId="77777777" w:rsidTr="00623BDD">
        <w:tc>
          <w:tcPr>
            <w:tcW w:w="2110" w:type="dxa"/>
            <w:shd w:val="clear" w:color="auto" w:fill="auto"/>
            <w:vAlign w:val="center"/>
          </w:tcPr>
          <w:p w14:paraId="5D8E1ABF" w14:textId="77777777" w:rsidR="00214129" w:rsidRPr="00B81506" w:rsidRDefault="00214129" w:rsidP="00432054">
            <w:pPr>
              <w:pStyle w:val="B1"/>
              <w:ind w:left="0" w:firstLine="0"/>
              <w:rPr>
                <w:rFonts w:ascii="Arial" w:hAnsi="Arial" w:cs="Arial"/>
              </w:rPr>
            </w:pPr>
            <w:r w:rsidRPr="00B81506">
              <w:rPr>
                <w:rFonts w:ascii="Arial" w:hAnsi="Arial" w:cs="Arial"/>
              </w:rPr>
              <w:t>Completion of Communications Not Logged In (CCNL)</w:t>
            </w:r>
          </w:p>
        </w:tc>
        <w:tc>
          <w:tcPr>
            <w:tcW w:w="1184" w:type="dxa"/>
            <w:shd w:val="clear" w:color="auto" w:fill="auto"/>
            <w:vAlign w:val="center"/>
          </w:tcPr>
          <w:p w14:paraId="2FA4F6C4"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69B8DD3"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789CC292" w14:textId="77777777" w:rsidR="00214129" w:rsidRPr="00B81506" w:rsidRDefault="00214129" w:rsidP="00432054">
            <w:pPr>
              <w:pStyle w:val="B1"/>
              <w:ind w:left="0" w:firstLine="0"/>
              <w:rPr>
                <w:rFonts w:ascii="Arial" w:hAnsi="Arial" w:cs="Arial"/>
              </w:rPr>
            </w:pPr>
            <w:r w:rsidRPr="00B81506">
              <w:rPr>
                <w:rFonts w:ascii="Arial" w:hAnsi="Arial" w:cs="Arial"/>
              </w:rPr>
              <w:t>Not a mandatory IR.92 service</w:t>
            </w:r>
          </w:p>
        </w:tc>
      </w:tr>
      <w:tr w:rsidR="00214129" w14:paraId="0D898F82" w14:textId="77777777" w:rsidTr="00623BDD">
        <w:tc>
          <w:tcPr>
            <w:tcW w:w="2110" w:type="dxa"/>
            <w:shd w:val="clear" w:color="auto" w:fill="auto"/>
            <w:vAlign w:val="center"/>
          </w:tcPr>
          <w:p w14:paraId="519E3E06" w14:textId="77777777" w:rsidR="00214129" w:rsidRPr="00B81506" w:rsidRDefault="00214129" w:rsidP="00432054">
            <w:pPr>
              <w:pStyle w:val="B1"/>
              <w:ind w:left="0" w:firstLine="0"/>
              <w:rPr>
                <w:rFonts w:ascii="Arial" w:hAnsi="Arial" w:cs="Arial"/>
              </w:rPr>
            </w:pPr>
            <w:r w:rsidRPr="00B81506">
              <w:rPr>
                <w:rFonts w:ascii="Arial" w:hAnsi="Arial" w:cs="Arial"/>
              </w:rPr>
              <w:t>Presence Service</w:t>
            </w:r>
          </w:p>
        </w:tc>
        <w:tc>
          <w:tcPr>
            <w:tcW w:w="1184" w:type="dxa"/>
            <w:shd w:val="clear" w:color="auto" w:fill="auto"/>
            <w:vAlign w:val="center"/>
          </w:tcPr>
          <w:p w14:paraId="3EBE5109"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26378C7B" w14:textId="40AEC8B9" w:rsidR="00214129" w:rsidRPr="00E915DA" w:rsidRDefault="00214129" w:rsidP="00432054">
            <w:pPr>
              <w:pStyle w:val="B1"/>
              <w:ind w:left="0" w:firstLine="0"/>
              <w:rPr>
                <w:rFonts w:ascii="Arial" w:hAnsi="Arial" w:cs="Arial"/>
                <w:strike/>
              </w:rPr>
            </w:pPr>
            <w:r w:rsidRPr="00E915DA">
              <w:rPr>
                <w:rFonts w:ascii="Arial" w:hAnsi="Arial" w:cs="Arial"/>
                <w:strike/>
              </w:rPr>
              <w:t>Yes</w:t>
            </w:r>
            <w:r w:rsidR="00E915DA" w:rsidRPr="00586B1C">
              <w:rPr>
                <w:rFonts w:ascii="Arial" w:hAnsi="Arial" w:cs="Arial"/>
                <w:u w:val="single"/>
              </w:rPr>
              <w:t>No</w:t>
            </w:r>
          </w:p>
        </w:tc>
        <w:tc>
          <w:tcPr>
            <w:tcW w:w="3974" w:type="dxa"/>
            <w:shd w:val="clear" w:color="auto" w:fill="auto"/>
            <w:vAlign w:val="center"/>
          </w:tcPr>
          <w:p w14:paraId="06C1BE0C" w14:textId="77777777" w:rsidR="00214129" w:rsidRDefault="00214129" w:rsidP="00432054">
            <w:pPr>
              <w:pStyle w:val="B1"/>
              <w:ind w:left="0" w:firstLine="0"/>
              <w:rPr>
                <w:rFonts w:ascii="Arial" w:hAnsi="Arial" w:cs="Arial"/>
              </w:rPr>
            </w:pPr>
            <w:r w:rsidRPr="00B81506">
              <w:rPr>
                <w:rFonts w:ascii="Arial" w:hAnsi="Arial" w:cs="Arial"/>
              </w:rPr>
              <w:t xml:space="preserve">IR.90 service </w:t>
            </w:r>
          </w:p>
          <w:p w14:paraId="3C1505BA" w14:textId="584A97CF" w:rsidR="00E915DA" w:rsidRPr="00586B1C" w:rsidRDefault="00E915DA" w:rsidP="00E915DA">
            <w:pPr>
              <w:pStyle w:val="B1"/>
              <w:ind w:left="0" w:firstLine="0"/>
              <w:rPr>
                <w:rFonts w:ascii="Arial" w:hAnsi="Arial" w:cs="Arial"/>
                <w:u w:val="single"/>
              </w:rPr>
            </w:pPr>
            <w:r w:rsidRPr="00586B1C">
              <w:rPr>
                <w:rFonts w:ascii="Arial" w:hAnsi="Arial" w:cs="Arial"/>
                <w:u w:val="single"/>
              </w:rPr>
              <w:t>Out of scope in this document</w:t>
            </w:r>
          </w:p>
        </w:tc>
      </w:tr>
      <w:tr w:rsidR="00E915DA" w14:paraId="4D2463BD" w14:textId="77777777" w:rsidTr="00623BDD">
        <w:tc>
          <w:tcPr>
            <w:tcW w:w="2110" w:type="dxa"/>
            <w:shd w:val="clear" w:color="auto" w:fill="auto"/>
            <w:vAlign w:val="center"/>
          </w:tcPr>
          <w:p w14:paraId="71532705" w14:textId="77777777" w:rsidR="00E915DA" w:rsidRPr="00B81506" w:rsidRDefault="00E915DA" w:rsidP="00432054">
            <w:pPr>
              <w:pStyle w:val="B1"/>
              <w:ind w:left="0" w:firstLine="0"/>
              <w:rPr>
                <w:rFonts w:ascii="Arial" w:hAnsi="Arial" w:cs="Arial"/>
              </w:rPr>
            </w:pPr>
            <w:r w:rsidRPr="00B81506">
              <w:rPr>
                <w:rFonts w:ascii="Arial" w:hAnsi="Arial" w:cs="Arial"/>
              </w:rPr>
              <w:t>Messaging (Pager Mode)</w:t>
            </w:r>
          </w:p>
        </w:tc>
        <w:tc>
          <w:tcPr>
            <w:tcW w:w="1184" w:type="dxa"/>
            <w:shd w:val="clear" w:color="auto" w:fill="auto"/>
            <w:vAlign w:val="center"/>
          </w:tcPr>
          <w:p w14:paraId="1E0CDEE2" w14:textId="77777777" w:rsidR="00E915DA" w:rsidRPr="00B81506" w:rsidRDefault="00E915DA"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6ECF4583" w14:textId="3037A8F5" w:rsidR="00E915DA" w:rsidRPr="00B81506" w:rsidRDefault="00E915DA" w:rsidP="00432054">
            <w:pPr>
              <w:pStyle w:val="B1"/>
              <w:ind w:left="0" w:firstLine="0"/>
              <w:rPr>
                <w:rFonts w:ascii="Arial" w:hAnsi="Arial" w:cs="Arial"/>
              </w:rPr>
            </w:pPr>
            <w:r w:rsidRPr="00E915DA">
              <w:rPr>
                <w:rFonts w:ascii="Arial" w:hAnsi="Arial" w:cs="Arial"/>
                <w:strike/>
              </w:rPr>
              <w:t>Yes</w:t>
            </w:r>
            <w:r w:rsidRPr="00E915DA">
              <w:rPr>
                <w:rFonts w:ascii="Arial" w:hAnsi="Arial" w:cs="Arial"/>
              </w:rPr>
              <w:t>No</w:t>
            </w:r>
          </w:p>
        </w:tc>
        <w:tc>
          <w:tcPr>
            <w:tcW w:w="3974" w:type="dxa"/>
            <w:shd w:val="clear" w:color="auto" w:fill="auto"/>
            <w:vAlign w:val="center"/>
          </w:tcPr>
          <w:p w14:paraId="22E4A129" w14:textId="77777777" w:rsidR="00E915DA" w:rsidRDefault="00E915DA" w:rsidP="00284C23">
            <w:pPr>
              <w:pStyle w:val="B1"/>
              <w:ind w:left="0" w:firstLine="0"/>
              <w:rPr>
                <w:rFonts w:ascii="Arial" w:hAnsi="Arial" w:cs="Arial"/>
              </w:rPr>
            </w:pPr>
            <w:r w:rsidRPr="00B81506">
              <w:rPr>
                <w:rFonts w:ascii="Arial" w:hAnsi="Arial" w:cs="Arial"/>
              </w:rPr>
              <w:t xml:space="preserve">IR.90 service </w:t>
            </w:r>
          </w:p>
          <w:p w14:paraId="20AAA263" w14:textId="38075C90" w:rsidR="00E915DA" w:rsidRPr="00586B1C" w:rsidRDefault="00E915DA" w:rsidP="00432054">
            <w:pPr>
              <w:pStyle w:val="B1"/>
              <w:ind w:left="0" w:firstLine="0"/>
              <w:rPr>
                <w:rFonts w:ascii="Arial" w:hAnsi="Arial" w:cs="Arial"/>
                <w:u w:val="single"/>
              </w:rPr>
            </w:pPr>
            <w:r w:rsidRPr="00586B1C">
              <w:rPr>
                <w:rFonts w:ascii="Arial" w:hAnsi="Arial" w:cs="Arial"/>
                <w:u w:val="single"/>
              </w:rPr>
              <w:t>Out of scope in this document</w:t>
            </w:r>
          </w:p>
        </w:tc>
      </w:tr>
      <w:tr w:rsidR="00E915DA" w14:paraId="6A7A0C3E" w14:textId="77777777" w:rsidTr="00623BDD">
        <w:tc>
          <w:tcPr>
            <w:tcW w:w="2110" w:type="dxa"/>
            <w:shd w:val="clear" w:color="auto" w:fill="auto"/>
            <w:vAlign w:val="center"/>
          </w:tcPr>
          <w:p w14:paraId="08133736" w14:textId="77777777" w:rsidR="00E915DA" w:rsidRPr="00B81506" w:rsidRDefault="00E915DA" w:rsidP="00432054">
            <w:pPr>
              <w:pStyle w:val="B1"/>
              <w:ind w:left="0" w:firstLine="0"/>
              <w:rPr>
                <w:rFonts w:ascii="Arial" w:hAnsi="Arial" w:cs="Arial"/>
              </w:rPr>
            </w:pPr>
            <w:r w:rsidRPr="00B81506">
              <w:rPr>
                <w:rFonts w:ascii="Arial" w:hAnsi="Arial" w:cs="Arial"/>
              </w:rPr>
              <w:t>Messaging (Session Mode)</w:t>
            </w:r>
          </w:p>
        </w:tc>
        <w:tc>
          <w:tcPr>
            <w:tcW w:w="1184" w:type="dxa"/>
            <w:shd w:val="clear" w:color="auto" w:fill="auto"/>
            <w:vAlign w:val="center"/>
          </w:tcPr>
          <w:p w14:paraId="6439B528" w14:textId="77777777" w:rsidR="00E915DA" w:rsidRPr="00B81506" w:rsidRDefault="00E915DA"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14E7B59F" w14:textId="500A9D5A" w:rsidR="00E915DA" w:rsidRPr="00B81506" w:rsidRDefault="00E915DA" w:rsidP="00432054">
            <w:pPr>
              <w:pStyle w:val="B1"/>
              <w:ind w:left="0" w:firstLine="0"/>
              <w:rPr>
                <w:rFonts w:ascii="Arial" w:hAnsi="Arial" w:cs="Arial"/>
              </w:rPr>
            </w:pPr>
            <w:r w:rsidRPr="00E915DA">
              <w:rPr>
                <w:rFonts w:ascii="Arial" w:hAnsi="Arial" w:cs="Arial"/>
                <w:strike/>
              </w:rPr>
              <w:t>Yes</w:t>
            </w:r>
            <w:r w:rsidRPr="00586B1C">
              <w:rPr>
                <w:rFonts w:ascii="Arial" w:hAnsi="Arial" w:cs="Arial"/>
                <w:u w:val="single"/>
              </w:rPr>
              <w:t>No</w:t>
            </w:r>
          </w:p>
        </w:tc>
        <w:tc>
          <w:tcPr>
            <w:tcW w:w="3974" w:type="dxa"/>
            <w:shd w:val="clear" w:color="auto" w:fill="auto"/>
            <w:vAlign w:val="center"/>
          </w:tcPr>
          <w:p w14:paraId="2C8CC9C3" w14:textId="77777777" w:rsidR="00E915DA" w:rsidRDefault="00E915DA" w:rsidP="00284C23">
            <w:pPr>
              <w:pStyle w:val="B1"/>
              <w:ind w:left="0" w:firstLine="0"/>
              <w:rPr>
                <w:rFonts w:ascii="Arial" w:hAnsi="Arial" w:cs="Arial"/>
              </w:rPr>
            </w:pPr>
            <w:r w:rsidRPr="00B81506">
              <w:rPr>
                <w:rFonts w:ascii="Arial" w:hAnsi="Arial" w:cs="Arial"/>
              </w:rPr>
              <w:t xml:space="preserve">IR.90 service </w:t>
            </w:r>
          </w:p>
          <w:p w14:paraId="182F526E" w14:textId="302519B4" w:rsidR="00E915DA" w:rsidRPr="00586B1C" w:rsidRDefault="00E915DA" w:rsidP="00432054">
            <w:pPr>
              <w:pStyle w:val="B1"/>
              <w:ind w:left="0" w:firstLine="0"/>
              <w:rPr>
                <w:rFonts w:ascii="Arial" w:hAnsi="Arial" w:cs="Arial"/>
                <w:u w:val="single"/>
              </w:rPr>
            </w:pPr>
            <w:r w:rsidRPr="00586B1C">
              <w:rPr>
                <w:rFonts w:ascii="Arial" w:hAnsi="Arial" w:cs="Arial"/>
                <w:u w:val="single"/>
              </w:rPr>
              <w:t>Out of scope in this document</w:t>
            </w:r>
          </w:p>
        </w:tc>
      </w:tr>
      <w:tr w:rsidR="00E915DA" w14:paraId="79D9BB35" w14:textId="77777777" w:rsidTr="00623BDD">
        <w:tc>
          <w:tcPr>
            <w:tcW w:w="2110" w:type="dxa"/>
            <w:shd w:val="clear" w:color="auto" w:fill="auto"/>
            <w:vAlign w:val="center"/>
          </w:tcPr>
          <w:p w14:paraId="67348EE5" w14:textId="77777777" w:rsidR="00E915DA" w:rsidRPr="00B81506" w:rsidRDefault="00E915DA" w:rsidP="00432054">
            <w:pPr>
              <w:pStyle w:val="B1"/>
              <w:ind w:left="0" w:firstLine="0"/>
              <w:rPr>
                <w:rFonts w:ascii="Arial" w:hAnsi="Arial" w:cs="Arial"/>
              </w:rPr>
            </w:pPr>
            <w:r w:rsidRPr="00B81506">
              <w:rPr>
                <w:rFonts w:ascii="Arial" w:hAnsi="Arial" w:cs="Arial"/>
              </w:rPr>
              <w:t>Messaging (Session Mode Conferences)</w:t>
            </w:r>
          </w:p>
        </w:tc>
        <w:tc>
          <w:tcPr>
            <w:tcW w:w="1184" w:type="dxa"/>
            <w:shd w:val="clear" w:color="auto" w:fill="auto"/>
            <w:vAlign w:val="center"/>
          </w:tcPr>
          <w:p w14:paraId="665AE85E" w14:textId="77777777" w:rsidR="00E915DA" w:rsidRPr="00B81506" w:rsidRDefault="00E915DA"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48913DAF" w14:textId="7345FC68" w:rsidR="00E915DA" w:rsidRPr="00B81506" w:rsidRDefault="00E915DA" w:rsidP="00432054">
            <w:pPr>
              <w:pStyle w:val="B1"/>
              <w:ind w:left="0" w:firstLine="0"/>
              <w:rPr>
                <w:rFonts w:ascii="Arial" w:hAnsi="Arial" w:cs="Arial"/>
              </w:rPr>
            </w:pPr>
            <w:r w:rsidRPr="00E915DA">
              <w:rPr>
                <w:rFonts w:ascii="Arial" w:hAnsi="Arial" w:cs="Arial"/>
                <w:strike/>
              </w:rPr>
              <w:t>Yes</w:t>
            </w:r>
            <w:r w:rsidRPr="00586B1C">
              <w:rPr>
                <w:rFonts w:ascii="Arial" w:hAnsi="Arial" w:cs="Arial"/>
                <w:u w:val="single"/>
              </w:rPr>
              <w:t>No</w:t>
            </w:r>
          </w:p>
        </w:tc>
        <w:tc>
          <w:tcPr>
            <w:tcW w:w="3974" w:type="dxa"/>
            <w:shd w:val="clear" w:color="auto" w:fill="auto"/>
            <w:vAlign w:val="center"/>
          </w:tcPr>
          <w:p w14:paraId="60A3B578" w14:textId="77777777" w:rsidR="00E915DA" w:rsidRDefault="00E915DA" w:rsidP="00284C23">
            <w:pPr>
              <w:pStyle w:val="B1"/>
              <w:ind w:left="0" w:firstLine="0"/>
              <w:rPr>
                <w:rFonts w:ascii="Arial" w:hAnsi="Arial" w:cs="Arial"/>
              </w:rPr>
            </w:pPr>
            <w:r w:rsidRPr="00B81506">
              <w:rPr>
                <w:rFonts w:ascii="Arial" w:hAnsi="Arial" w:cs="Arial"/>
              </w:rPr>
              <w:t xml:space="preserve">IR.90 service </w:t>
            </w:r>
          </w:p>
          <w:p w14:paraId="06F82CC2" w14:textId="0375A559" w:rsidR="00E915DA" w:rsidRPr="00586B1C" w:rsidRDefault="00E915DA" w:rsidP="00432054">
            <w:pPr>
              <w:pStyle w:val="B1"/>
              <w:ind w:left="0" w:firstLine="0"/>
              <w:rPr>
                <w:rFonts w:ascii="Arial" w:hAnsi="Arial" w:cs="Arial"/>
                <w:u w:val="single"/>
              </w:rPr>
            </w:pPr>
            <w:r w:rsidRPr="00586B1C">
              <w:rPr>
                <w:rFonts w:ascii="Arial" w:hAnsi="Arial" w:cs="Arial"/>
                <w:u w:val="single"/>
              </w:rPr>
              <w:t>Out of scope in this document</w:t>
            </w:r>
          </w:p>
        </w:tc>
      </w:tr>
      <w:tr w:rsidR="00214129" w14:paraId="6A4DEE21" w14:textId="77777777" w:rsidTr="00623BDD">
        <w:tc>
          <w:tcPr>
            <w:tcW w:w="2110" w:type="dxa"/>
            <w:shd w:val="clear" w:color="auto" w:fill="auto"/>
            <w:vAlign w:val="center"/>
          </w:tcPr>
          <w:p w14:paraId="30EFCAF4" w14:textId="77777777" w:rsidR="00214129" w:rsidRPr="00B81506" w:rsidRDefault="00214129" w:rsidP="00432054">
            <w:pPr>
              <w:pStyle w:val="B1"/>
              <w:ind w:left="0" w:firstLine="0"/>
              <w:rPr>
                <w:rFonts w:ascii="Arial" w:hAnsi="Arial" w:cs="Arial"/>
              </w:rPr>
            </w:pPr>
            <w:r w:rsidRPr="00B81506">
              <w:rPr>
                <w:rFonts w:ascii="Arial" w:hAnsi="Arial" w:cs="Arial"/>
              </w:rPr>
              <w:t>Delivery of original destination identity</w:t>
            </w:r>
          </w:p>
        </w:tc>
        <w:tc>
          <w:tcPr>
            <w:tcW w:w="1184" w:type="dxa"/>
            <w:shd w:val="clear" w:color="auto" w:fill="auto"/>
            <w:vAlign w:val="center"/>
          </w:tcPr>
          <w:p w14:paraId="7A49BF4A"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7A3C731D"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7C191BD6" w14:textId="77777777" w:rsidR="00214129" w:rsidRPr="00B81506" w:rsidRDefault="00214129" w:rsidP="00432054">
            <w:pPr>
              <w:pStyle w:val="B1"/>
              <w:ind w:left="0" w:firstLine="0"/>
              <w:rPr>
                <w:rFonts w:ascii="Arial" w:hAnsi="Arial" w:cs="Arial"/>
              </w:rPr>
            </w:pPr>
          </w:p>
        </w:tc>
      </w:tr>
      <w:tr w:rsidR="00214129" w14:paraId="1C11C3F3" w14:textId="77777777" w:rsidTr="00623BDD">
        <w:tc>
          <w:tcPr>
            <w:tcW w:w="2110" w:type="dxa"/>
            <w:shd w:val="clear" w:color="auto" w:fill="auto"/>
            <w:vAlign w:val="center"/>
          </w:tcPr>
          <w:p w14:paraId="4AB55EE6" w14:textId="77777777" w:rsidR="00214129" w:rsidRPr="00B81506" w:rsidRDefault="00214129" w:rsidP="00432054">
            <w:pPr>
              <w:pStyle w:val="B1"/>
              <w:ind w:left="0" w:firstLine="0"/>
              <w:rPr>
                <w:rFonts w:ascii="Arial" w:hAnsi="Arial" w:cs="Arial"/>
              </w:rPr>
            </w:pPr>
            <w:r w:rsidRPr="00B81506">
              <w:rPr>
                <w:rFonts w:ascii="Arial" w:hAnsi="Arial" w:cs="Arial"/>
              </w:rPr>
              <w:t xml:space="preserve">Other additional service using other SIP extensions </w:t>
            </w:r>
          </w:p>
        </w:tc>
        <w:tc>
          <w:tcPr>
            <w:tcW w:w="1184" w:type="dxa"/>
            <w:shd w:val="clear" w:color="auto" w:fill="auto"/>
            <w:vAlign w:val="center"/>
          </w:tcPr>
          <w:p w14:paraId="2B068183" w14:textId="77777777" w:rsidR="00214129" w:rsidRPr="00B81506" w:rsidRDefault="00214129" w:rsidP="00432054">
            <w:pPr>
              <w:pStyle w:val="B1"/>
              <w:ind w:left="0" w:firstLine="0"/>
              <w:rPr>
                <w:rFonts w:ascii="Arial" w:hAnsi="Arial" w:cs="Arial"/>
              </w:rPr>
            </w:pPr>
            <w:r w:rsidRPr="00B81506">
              <w:rPr>
                <w:rFonts w:ascii="Arial" w:hAnsi="Arial" w:cs="Arial"/>
              </w:rPr>
              <w:t>C.3.1.12</w:t>
            </w:r>
          </w:p>
        </w:tc>
        <w:tc>
          <w:tcPr>
            <w:tcW w:w="1406" w:type="dxa"/>
            <w:shd w:val="clear" w:color="auto" w:fill="auto"/>
            <w:vAlign w:val="center"/>
          </w:tcPr>
          <w:p w14:paraId="33A33DE8"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188AB36B" w14:textId="03BC7D3B" w:rsidR="00214129" w:rsidRPr="00B81506" w:rsidRDefault="00214129" w:rsidP="00432054">
            <w:pPr>
              <w:pStyle w:val="B1"/>
              <w:ind w:left="0" w:firstLine="0"/>
              <w:rPr>
                <w:rFonts w:ascii="Arial" w:hAnsi="Arial" w:cs="Arial"/>
              </w:rPr>
            </w:pPr>
            <w:r w:rsidRPr="00B81506">
              <w:rPr>
                <w:rFonts w:ascii="Arial" w:hAnsi="Arial" w:cs="Arial"/>
              </w:rPr>
              <w:t xml:space="preserve">None identified in </w:t>
            </w:r>
            <w:r>
              <w:rPr>
                <w:rFonts w:ascii="Arial" w:hAnsi="Arial" w:cs="Arial"/>
              </w:rPr>
              <w:t>IR</w:t>
            </w:r>
            <w:r w:rsidR="009879EE">
              <w:rPr>
                <w:rFonts w:ascii="Arial" w:hAnsi="Arial" w:cs="Arial"/>
              </w:rPr>
              <w:t>.</w:t>
            </w:r>
            <w:r>
              <w:rPr>
                <w:rFonts w:ascii="Arial" w:hAnsi="Arial" w:cs="Arial"/>
              </w:rPr>
              <w:t>95</w:t>
            </w:r>
          </w:p>
        </w:tc>
      </w:tr>
      <w:tr w:rsidR="00214129" w14:paraId="763C8B69" w14:textId="77777777" w:rsidTr="00623BDD">
        <w:tc>
          <w:tcPr>
            <w:tcW w:w="2110" w:type="dxa"/>
            <w:shd w:val="clear" w:color="auto" w:fill="auto"/>
            <w:vAlign w:val="center"/>
          </w:tcPr>
          <w:p w14:paraId="7096FDF7" w14:textId="77777777" w:rsidR="00214129" w:rsidRPr="00B81506" w:rsidRDefault="00214129" w:rsidP="00432054">
            <w:pPr>
              <w:pStyle w:val="B1"/>
              <w:ind w:left="0" w:firstLine="0"/>
              <w:rPr>
                <w:rFonts w:ascii="Arial" w:hAnsi="Arial" w:cs="Arial"/>
              </w:rPr>
            </w:pPr>
            <w:r w:rsidRPr="00B81506">
              <w:rPr>
                <w:rFonts w:ascii="Arial" w:hAnsi="Arial" w:cs="Arial"/>
              </w:rPr>
              <w:t>Optimal Media Routing</w:t>
            </w:r>
          </w:p>
        </w:tc>
        <w:tc>
          <w:tcPr>
            <w:tcW w:w="1184" w:type="dxa"/>
            <w:shd w:val="clear" w:color="auto" w:fill="auto"/>
            <w:vAlign w:val="center"/>
          </w:tcPr>
          <w:p w14:paraId="6B99F1E0" w14:textId="77777777" w:rsidR="00214129" w:rsidRPr="00B81506" w:rsidRDefault="00214129" w:rsidP="00432054">
            <w:pPr>
              <w:pStyle w:val="B1"/>
              <w:ind w:left="0" w:firstLine="0"/>
              <w:rPr>
                <w:rFonts w:ascii="Arial" w:hAnsi="Arial" w:cs="Arial"/>
              </w:rPr>
            </w:pPr>
            <w:r w:rsidRPr="00B81506">
              <w:rPr>
                <w:rFonts w:ascii="Arial" w:hAnsi="Arial" w:cs="Arial"/>
              </w:rPr>
              <w:t>C.3.1.13</w:t>
            </w:r>
          </w:p>
        </w:tc>
        <w:tc>
          <w:tcPr>
            <w:tcW w:w="1406" w:type="dxa"/>
            <w:shd w:val="clear" w:color="auto" w:fill="auto"/>
            <w:vAlign w:val="center"/>
          </w:tcPr>
          <w:p w14:paraId="0BE1160A"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55173441" w14:textId="77777777" w:rsidR="00214129" w:rsidRPr="00B81506" w:rsidRDefault="00214129" w:rsidP="00432054">
            <w:pPr>
              <w:pStyle w:val="B1"/>
              <w:ind w:left="0" w:firstLine="0"/>
              <w:rPr>
                <w:rFonts w:ascii="Arial" w:hAnsi="Arial" w:cs="Arial"/>
              </w:rPr>
            </w:pPr>
            <w:r>
              <w:rPr>
                <w:rFonts w:ascii="Arial" w:hAnsi="Arial" w:cs="Arial"/>
              </w:rPr>
              <w:t>Related to roaming</w:t>
            </w:r>
          </w:p>
        </w:tc>
      </w:tr>
      <w:tr w:rsidR="00214129" w14:paraId="5B432A69" w14:textId="77777777" w:rsidTr="00623BDD">
        <w:tc>
          <w:tcPr>
            <w:tcW w:w="2110" w:type="dxa"/>
            <w:shd w:val="clear" w:color="auto" w:fill="auto"/>
            <w:vAlign w:val="center"/>
          </w:tcPr>
          <w:p w14:paraId="0BBD2745" w14:textId="77777777" w:rsidR="00214129" w:rsidRPr="00B81506" w:rsidRDefault="00214129" w:rsidP="00432054">
            <w:pPr>
              <w:pStyle w:val="B1"/>
              <w:ind w:left="0" w:firstLine="0"/>
              <w:rPr>
                <w:rFonts w:ascii="Arial" w:hAnsi="Arial" w:cs="Arial"/>
              </w:rPr>
            </w:pPr>
            <w:r w:rsidRPr="00B81506">
              <w:rPr>
                <w:rFonts w:ascii="Arial" w:hAnsi="Arial" w:cs="Arial"/>
              </w:rPr>
              <w:t xml:space="preserve">Applying Forking </w:t>
            </w:r>
          </w:p>
        </w:tc>
        <w:tc>
          <w:tcPr>
            <w:tcW w:w="1184" w:type="dxa"/>
            <w:shd w:val="clear" w:color="auto" w:fill="auto"/>
            <w:vAlign w:val="center"/>
          </w:tcPr>
          <w:p w14:paraId="729839BC" w14:textId="77777777" w:rsidR="00214129" w:rsidRPr="00B81506" w:rsidRDefault="00214129" w:rsidP="00432054">
            <w:pPr>
              <w:pStyle w:val="B1"/>
              <w:ind w:left="0" w:firstLine="0"/>
              <w:rPr>
                <w:rFonts w:ascii="Arial" w:hAnsi="Arial" w:cs="Arial"/>
              </w:rPr>
            </w:pPr>
            <w:r w:rsidRPr="00B81506">
              <w:rPr>
                <w:rFonts w:ascii="Arial" w:hAnsi="Arial" w:cs="Arial"/>
              </w:rPr>
              <w:t>C.3.1.13</w:t>
            </w:r>
          </w:p>
        </w:tc>
        <w:tc>
          <w:tcPr>
            <w:tcW w:w="1406" w:type="dxa"/>
            <w:shd w:val="clear" w:color="auto" w:fill="auto"/>
            <w:vAlign w:val="center"/>
          </w:tcPr>
          <w:p w14:paraId="54EBDFED" w14:textId="209AC9D9" w:rsidR="00214129" w:rsidRPr="00B81506" w:rsidRDefault="009879EE" w:rsidP="00432054">
            <w:pPr>
              <w:pStyle w:val="B1"/>
              <w:ind w:left="0" w:firstLine="0"/>
              <w:rPr>
                <w:rFonts w:ascii="Arial" w:hAnsi="Arial" w:cs="Arial"/>
              </w:rPr>
            </w:pPr>
            <w:r w:rsidRPr="00AA4CA6">
              <w:rPr>
                <w:rFonts w:ascii="Arial" w:hAnsi="Arial" w:cs="Arial"/>
                <w:strike/>
              </w:rPr>
              <w:t>No</w:t>
            </w:r>
            <w:r w:rsidR="00F87ABB" w:rsidRPr="00AA4CA6">
              <w:rPr>
                <w:rFonts w:ascii="Arial" w:hAnsi="Arial" w:cs="Arial"/>
                <w:u w:val="single"/>
              </w:rPr>
              <w:t>Yes</w:t>
            </w:r>
          </w:p>
        </w:tc>
        <w:tc>
          <w:tcPr>
            <w:tcW w:w="3974" w:type="dxa"/>
            <w:shd w:val="clear" w:color="auto" w:fill="auto"/>
            <w:vAlign w:val="center"/>
          </w:tcPr>
          <w:p w14:paraId="77FA6009" w14:textId="77777777" w:rsidR="00214129" w:rsidRPr="00B81506" w:rsidRDefault="00214129" w:rsidP="00432054">
            <w:pPr>
              <w:pStyle w:val="B1"/>
              <w:ind w:left="0" w:firstLine="0"/>
              <w:rPr>
                <w:rFonts w:ascii="Arial" w:hAnsi="Arial" w:cs="Arial"/>
              </w:rPr>
            </w:pPr>
            <w:r w:rsidRPr="00B81506">
              <w:rPr>
                <w:rFonts w:ascii="Arial" w:hAnsi="Arial" w:cs="Arial"/>
              </w:rPr>
              <w:t>See clause  10.1.</w:t>
            </w:r>
          </w:p>
        </w:tc>
      </w:tr>
      <w:tr w:rsidR="00214129" w14:paraId="37022C92" w14:textId="77777777" w:rsidTr="00623BDD">
        <w:tc>
          <w:tcPr>
            <w:tcW w:w="2110" w:type="dxa"/>
            <w:shd w:val="clear" w:color="auto" w:fill="auto"/>
            <w:vAlign w:val="center"/>
          </w:tcPr>
          <w:p w14:paraId="3ABEE2C6" w14:textId="77777777" w:rsidR="00214129" w:rsidRPr="00B81506" w:rsidRDefault="00214129" w:rsidP="00432054">
            <w:pPr>
              <w:pStyle w:val="B1"/>
              <w:ind w:left="0" w:firstLine="0"/>
              <w:rPr>
                <w:rFonts w:ascii="Arial" w:hAnsi="Arial" w:cs="Arial"/>
              </w:rPr>
            </w:pPr>
            <w:r w:rsidRPr="00B81506">
              <w:rPr>
                <w:rFonts w:ascii="Arial" w:hAnsi="Arial" w:cs="Arial"/>
              </w:rPr>
              <w:t>Transfer of IP multimedia service tariff  information</w:t>
            </w:r>
          </w:p>
        </w:tc>
        <w:tc>
          <w:tcPr>
            <w:tcW w:w="1184" w:type="dxa"/>
            <w:shd w:val="clear" w:color="auto" w:fill="auto"/>
            <w:vAlign w:val="center"/>
          </w:tcPr>
          <w:p w14:paraId="480E9D98" w14:textId="77777777" w:rsidR="00214129" w:rsidRPr="00B81506" w:rsidRDefault="00214129" w:rsidP="00432054">
            <w:pPr>
              <w:pStyle w:val="B1"/>
              <w:ind w:left="0" w:firstLine="0"/>
              <w:rPr>
                <w:rFonts w:ascii="Arial" w:hAnsi="Arial" w:cs="Arial"/>
              </w:rPr>
            </w:pPr>
            <w:r w:rsidRPr="00B81506">
              <w:rPr>
                <w:rFonts w:ascii="Arial" w:hAnsi="Arial" w:cs="Arial"/>
              </w:rPr>
              <w:t>C.3.1.13</w:t>
            </w:r>
          </w:p>
        </w:tc>
        <w:tc>
          <w:tcPr>
            <w:tcW w:w="1406" w:type="dxa"/>
            <w:shd w:val="clear" w:color="auto" w:fill="auto"/>
            <w:vAlign w:val="center"/>
          </w:tcPr>
          <w:p w14:paraId="73C0BDFC"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444570B8" w14:textId="77777777" w:rsidR="00214129" w:rsidRPr="00B81506" w:rsidRDefault="00214129" w:rsidP="00432054">
            <w:pPr>
              <w:pStyle w:val="B1"/>
              <w:ind w:left="0" w:firstLine="0"/>
              <w:rPr>
                <w:rFonts w:ascii="Arial" w:hAnsi="Arial" w:cs="Arial"/>
              </w:rPr>
            </w:pPr>
          </w:p>
        </w:tc>
      </w:tr>
      <w:tr w:rsidR="00214129" w14:paraId="3A026F2F" w14:textId="77777777" w:rsidTr="00623BDD">
        <w:tc>
          <w:tcPr>
            <w:tcW w:w="2110" w:type="dxa"/>
            <w:shd w:val="clear" w:color="auto" w:fill="auto"/>
            <w:vAlign w:val="center"/>
          </w:tcPr>
          <w:p w14:paraId="69749BD4" w14:textId="77777777" w:rsidR="00214129" w:rsidRPr="00B81506" w:rsidRDefault="00214129" w:rsidP="00432054">
            <w:pPr>
              <w:pStyle w:val="B1"/>
              <w:ind w:left="0" w:firstLine="0"/>
              <w:rPr>
                <w:rFonts w:ascii="Arial" w:hAnsi="Arial" w:cs="Arial"/>
              </w:rPr>
            </w:pPr>
            <w:r w:rsidRPr="00B81506">
              <w:rPr>
                <w:rFonts w:ascii="Arial" w:hAnsi="Arial" w:cs="Arial"/>
              </w:rPr>
              <w:t>m=line</w:t>
            </w:r>
          </w:p>
        </w:tc>
        <w:tc>
          <w:tcPr>
            <w:tcW w:w="1184" w:type="dxa"/>
            <w:shd w:val="clear" w:color="auto" w:fill="auto"/>
            <w:vAlign w:val="center"/>
          </w:tcPr>
          <w:p w14:paraId="398AF619" w14:textId="77777777" w:rsidR="00214129" w:rsidRPr="00B81506" w:rsidRDefault="00214129" w:rsidP="00432054">
            <w:pPr>
              <w:pStyle w:val="B1"/>
              <w:ind w:left="0" w:firstLine="0"/>
              <w:rPr>
                <w:rFonts w:ascii="Arial" w:hAnsi="Arial" w:cs="Arial"/>
              </w:rPr>
            </w:pPr>
            <w:r w:rsidRPr="00B81506">
              <w:rPr>
                <w:rFonts w:ascii="Arial" w:hAnsi="Arial" w:cs="Arial"/>
              </w:rPr>
              <w:t>C.3.1.14</w:t>
            </w:r>
          </w:p>
        </w:tc>
        <w:tc>
          <w:tcPr>
            <w:tcW w:w="1406" w:type="dxa"/>
            <w:shd w:val="clear" w:color="auto" w:fill="auto"/>
            <w:vAlign w:val="center"/>
          </w:tcPr>
          <w:p w14:paraId="230FEE02"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352A7CCC" w14:textId="0B75FCB7" w:rsidR="00214129" w:rsidRPr="00B81506" w:rsidRDefault="00214129" w:rsidP="00432054">
            <w:pPr>
              <w:pStyle w:val="B1"/>
              <w:ind w:left="0" w:firstLine="0"/>
              <w:rPr>
                <w:rFonts w:ascii="Arial" w:hAnsi="Arial" w:cs="Arial"/>
              </w:rPr>
            </w:pPr>
            <w:r w:rsidRPr="00B81506">
              <w:rPr>
                <w:rFonts w:ascii="Arial" w:hAnsi="Arial" w:cs="Arial"/>
              </w:rPr>
              <w:t>See clause 10.4.</w:t>
            </w:r>
            <w:r>
              <w:rPr>
                <w:rFonts w:ascii="Arial" w:hAnsi="Arial" w:cs="Arial"/>
              </w:rPr>
              <w:t xml:space="preserve"> of </w:t>
            </w:r>
            <w:r w:rsidR="00922E1A">
              <w:rPr>
                <w:rFonts w:ascii="Arial" w:hAnsi="Arial" w:cs="Arial"/>
              </w:rPr>
              <w:t>IR.95</w:t>
            </w:r>
          </w:p>
        </w:tc>
      </w:tr>
      <w:tr w:rsidR="00214129" w14:paraId="0528E0EB" w14:textId="77777777" w:rsidTr="00623BDD">
        <w:tc>
          <w:tcPr>
            <w:tcW w:w="2110" w:type="dxa"/>
            <w:shd w:val="clear" w:color="auto" w:fill="auto"/>
            <w:vAlign w:val="center"/>
          </w:tcPr>
          <w:p w14:paraId="0A702615" w14:textId="77777777" w:rsidR="00214129" w:rsidRPr="00B81506" w:rsidRDefault="00214129" w:rsidP="00432054">
            <w:pPr>
              <w:pStyle w:val="B1"/>
              <w:ind w:left="0" w:firstLine="0"/>
              <w:rPr>
                <w:rFonts w:ascii="Arial" w:hAnsi="Arial" w:cs="Arial"/>
              </w:rPr>
            </w:pPr>
            <w:r w:rsidRPr="00B81506">
              <w:rPr>
                <w:rFonts w:ascii="Arial" w:hAnsi="Arial" w:cs="Arial"/>
              </w:rPr>
              <w:t>b=line</w:t>
            </w:r>
          </w:p>
        </w:tc>
        <w:tc>
          <w:tcPr>
            <w:tcW w:w="1184" w:type="dxa"/>
            <w:shd w:val="clear" w:color="auto" w:fill="auto"/>
            <w:vAlign w:val="center"/>
          </w:tcPr>
          <w:p w14:paraId="0B71BC76" w14:textId="77777777" w:rsidR="00214129" w:rsidRPr="00B81506" w:rsidRDefault="00214129" w:rsidP="00432054">
            <w:pPr>
              <w:pStyle w:val="B1"/>
              <w:ind w:left="0" w:firstLine="0"/>
              <w:rPr>
                <w:rFonts w:ascii="Arial" w:hAnsi="Arial" w:cs="Arial"/>
              </w:rPr>
            </w:pPr>
            <w:r w:rsidRPr="00B81506">
              <w:rPr>
                <w:rFonts w:ascii="Arial" w:hAnsi="Arial" w:cs="Arial"/>
              </w:rPr>
              <w:t>C.3.1.14</w:t>
            </w:r>
          </w:p>
        </w:tc>
        <w:tc>
          <w:tcPr>
            <w:tcW w:w="1406" w:type="dxa"/>
            <w:shd w:val="clear" w:color="auto" w:fill="auto"/>
            <w:vAlign w:val="center"/>
          </w:tcPr>
          <w:p w14:paraId="2557C3A0"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32F892EA" w14:textId="0F100505" w:rsidR="00214129" w:rsidRPr="00B81506" w:rsidRDefault="00214129" w:rsidP="00432054">
            <w:pPr>
              <w:pStyle w:val="B1"/>
              <w:ind w:left="0" w:firstLine="0"/>
              <w:rPr>
                <w:rFonts w:ascii="Arial" w:hAnsi="Arial" w:cs="Arial"/>
              </w:rPr>
            </w:pPr>
            <w:r w:rsidRPr="00B81506">
              <w:rPr>
                <w:rFonts w:ascii="Arial" w:hAnsi="Arial" w:cs="Arial"/>
              </w:rPr>
              <w:t xml:space="preserve">See clause 10.4. </w:t>
            </w:r>
            <w:r>
              <w:rPr>
                <w:rFonts w:ascii="Arial" w:hAnsi="Arial" w:cs="Arial"/>
              </w:rPr>
              <w:t xml:space="preserve">of </w:t>
            </w:r>
            <w:r w:rsidR="00922E1A">
              <w:rPr>
                <w:rFonts w:ascii="Arial" w:hAnsi="Arial" w:cs="Arial"/>
              </w:rPr>
              <w:t>IR.95</w:t>
            </w:r>
          </w:p>
        </w:tc>
      </w:tr>
      <w:tr w:rsidR="00214129" w14:paraId="0258389B" w14:textId="77777777" w:rsidTr="00623BDD">
        <w:tc>
          <w:tcPr>
            <w:tcW w:w="2110" w:type="dxa"/>
            <w:shd w:val="clear" w:color="auto" w:fill="auto"/>
            <w:vAlign w:val="center"/>
          </w:tcPr>
          <w:p w14:paraId="0C495CE8" w14:textId="77777777" w:rsidR="00214129" w:rsidRPr="00B81506" w:rsidRDefault="00214129" w:rsidP="00432054">
            <w:pPr>
              <w:pStyle w:val="B1"/>
              <w:ind w:left="0" w:firstLine="0"/>
              <w:rPr>
                <w:rFonts w:ascii="Arial" w:hAnsi="Arial" w:cs="Arial"/>
              </w:rPr>
            </w:pPr>
            <w:r w:rsidRPr="00B81506">
              <w:rPr>
                <w:rFonts w:ascii="Arial" w:hAnsi="Arial" w:cs="Arial"/>
              </w:rPr>
              <w:t>a=line</w:t>
            </w:r>
          </w:p>
        </w:tc>
        <w:tc>
          <w:tcPr>
            <w:tcW w:w="1184" w:type="dxa"/>
            <w:shd w:val="clear" w:color="auto" w:fill="auto"/>
            <w:vAlign w:val="center"/>
          </w:tcPr>
          <w:p w14:paraId="757DF955" w14:textId="77777777" w:rsidR="00214129" w:rsidRPr="00B81506" w:rsidRDefault="00214129" w:rsidP="00432054">
            <w:pPr>
              <w:pStyle w:val="B1"/>
              <w:ind w:left="0" w:firstLine="0"/>
              <w:rPr>
                <w:rFonts w:ascii="Arial" w:hAnsi="Arial" w:cs="Arial"/>
              </w:rPr>
            </w:pPr>
            <w:r w:rsidRPr="00B81506">
              <w:rPr>
                <w:rFonts w:ascii="Arial" w:hAnsi="Arial" w:cs="Arial"/>
              </w:rPr>
              <w:t>C.3.1.14</w:t>
            </w:r>
          </w:p>
        </w:tc>
        <w:tc>
          <w:tcPr>
            <w:tcW w:w="1406" w:type="dxa"/>
            <w:shd w:val="clear" w:color="auto" w:fill="auto"/>
            <w:vAlign w:val="center"/>
          </w:tcPr>
          <w:p w14:paraId="7CD335E6"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4DC7BADB" w14:textId="5176F5BA" w:rsidR="00214129" w:rsidRPr="00B81506" w:rsidRDefault="00214129" w:rsidP="00432054">
            <w:pPr>
              <w:pStyle w:val="B1"/>
              <w:ind w:left="0" w:firstLine="0"/>
              <w:rPr>
                <w:rFonts w:ascii="Arial" w:hAnsi="Arial" w:cs="Arial"/>
              </w:rPr>
            </w:pPr>
            <w:r w:rsidRPr="00B81506">
              <w:rPr>
                <w:rFonts w:ascii="Arial" w:hAnsi="Arial" w:cs="Arial"/>
              </w:rPr>
              <w:t xml:space="preserve">See clause 10.4. </w:t>
            </w:r>
            <w:r>
              <w:rPr>
                <w:rFonts w:ascii="Arial" w:hAnsi="Arial" w:cs="Arial"/>
              </w:rPr>
              <w:t xml:space="preserve">of </w:t>
            </w:r>
            <w:r w:rsidR="00922E1A">
              <w:rPr>
                <w:rFonts w:ascii="Arial" w:hAnsi="Arial" w:cs="Arial"/>
              </w:rPr>
              <w:t>IR.95</w:t>
            </w:r>
          </w:p>
        </w:tc>
      </w:tr>
      <w:tr w:rsidR="00214129" w14:paraId="1C57F6DC" w14:textId="77777777" w:rsidTr="00623BDD">
        <w:tc>
          <w:tcPr>
            <w:tcW w:w="2110" w:type="dxa"/>
            <w:shd w:val="clear" w:color="auto" w:fill="auto"/>
            <w:vAlign w:val="center"/>
          </w:tcPr>
          <w:p w14:paraId="0D804C02" w14:textId="77777777" w:rsidR="00214129" w:rsidRPr="00B81506" w:rsidRDefault="00214129" w:rsidP="00432054">
            <w:pPr>
              <w:pStyle w:val="B1"/>
              <w:ind w:left="0" w:firstLine="0"/>
              <w:rPr>
                <w:rFonts w:ascii="Arial" w:hAnsi="Arial" w:cs="Arial"/>
              </w:rPr>
            </w:pPr>
            <w:r w:rsidRPr="00B81506">
              <w:rPr>
                <w:rFonts w:ascii="Arial" w:hAnsi="Arial" w:cs="Arial"/>
              </w:rPr>
              <w:t>Public Safety Answering Point (PSAP) Callback</w:t>
            </w:r>
          </w:p>
        </w:tc>
        <w:tc>
          <w:tcPr>
            <w:tcW w:w="1184" w:type="dxa"/>
            <w:shd w:val="clear" w:color="auto" w:fill="auto"/>
            <w:vAlign w:val="center"/>
          </w:tcPr>
          <w:p w14:paraId="0DF096F7" w14:textId="77777777" w:rsidR="00214129" w:rsidRPr="00B81506" w:rsidRDefault="00214129" w:rsidP="00432054">
            <w:pPr>
              <w:pStyle w:val="B1"/>
              <w:ind w:left="0" w:firstLine="0"/>
              <w:rPr>
                <w:rFonts w:ascii="Arial" w:hAnsi="Arial" w:cs="Arial"/>
              </w:rPr>
            </w:pPr>
            <w:r w:rsidRPr="00B81506">
              <w:rPr>
                <w:rFonts w:ascii="Arial" w:hAnsi="Arial" w:cs="Arial"/>
              </w:rPr>
              <w:t>C.3.1.15</w:t>
            </w:r>
          </w:p>
        </w:tc>
        <w:tc>
          <w:tcPr>
            <w:tcW w:w="1406" w:type="dxa"/>
            <w:shd w:val="clear" w:color="auto" w:fill="auto"/>
            <w:vAlign w:val="center"/>
          </w:tcPr>
          <w:p w14:paraId="61DC289E"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560F19A7" w14:textId="77777777" w:rsidR="00214129" w:rsidRPr="00B81506" w:rsidRDefault="00214129" w:rsidP="00432054">
            <w:pPr>
              <w:pStyle w:val="B1"/>
              <w:ind w:left="0" w:firstLine="0"/>
              <w:rPr>
                <w:rFonts w:ascii="Arial" w:hAnsi="Arial" w:cs="Arial"/>
              </w:rPr>
            </w:pPr>
            <w:r w:rsidRPr="00B81506">
              <w:rPr>
                <w:rFonts w:ascii="Arial" w:hAnsi="Arial" w:cs="Arial"/>
              </w:rPr>
              <w:t>PSAP callback is not in IR.92</w:t>
            </w:r>
          </w:p>
        </w:tc>
      </w:tr>
      <w:tr w:rsidR="00214129" w14:paraId="18EBB470" w14:textId="77777777" w:rsidTr="00623BDD">
        <w:tc>
          <w:tcPr>
            <w:tcW w:w="2110" w:type="dxa"/>
            <w:shd w:val="clear" w:color="auto" w:fill="auto"/>
            <w:vAlign w:val="center"/>
          </w:tcPr>
          <w:p w14:paraId="75A60B91" w14:textId="77777777" w:rsidR="00214129" w:rsidRPr="00B81506" w:rsidRDefault="00214129" w:rsidP="00432054">
            <w:pPr>
              <w:pStyle w:val="B1"/>
              <w:ind w:left="0" w:firstLine="0"/>
              <w:rPr>
                <w:rFonts w:ascii="Arial" w:hAnsi="Arial" w:cs="Arial"/>
              </w:rPr>
            </w:pPr>
            <w:r w:rsidRPr="00B81506">
              <w:rPr>
                <w:rFonts w:ascii="Arial" w:hAnsi="Arial" w:cs="Arial"/>
              </w:rPr>
              <w:t>IMS AKA plus IPsec ESP</w:t>
            </w:r>
          </w:p>
        </w:tc>
        <w:tc>
          <w:tcPr>
            <w:tcW w:w="1184" w:type="dxa"/>
            <w:shd w:val="clear" w:color="auto" w:fill="auto"/>
            <w:vAlign w:val="center"/>
          </w:tcPr>
          <w:p w14:paraId="7E16BBF9" w14:textId="77777777" w:rsidR="00214129" w:rsidRPr="00B81506" w:rsidRDefault="00214129" w:rsidP="00432054">
            <w:pPr>
              <w:pStyle w:val="B1"/>
              <w:ind w:left="0" w:firstLine="0"/>
              <w:rPr>
                <w:rFonts w:ascii="Arial" w:hAnsi="Arial" w:cs="Arial"/>
              </w:rPr>
            </w:pPr>
            <w:r w:rsidRPr="00B81506">
              <w:rPr>
                <w:rFonts w:ascii="Arial" w:hAnsi="Arial" w:cs="Arial"/>
              </w:rPr>
              <w:t>C.3.2.1</w:t>
            </w:r>
          </w:p>
        </w:tc>
        <w:tc>
          <w:tcPr>
            <w:tcW w:w="1406" w:type="dxa"/>
            <w:shd w:val="clear" w:color="auto" w:fill="auto"/>
            <w:vAlign w:val="center"/>
          </w:tcPr>
          <w:p w14:paraId="49363ADD"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5C5F1C78" w14:textId="77777777" w:rsidR="009E56E8" w:rsidRDefault="00214129" w:rsidP="00432054">
            <w:pPr>
              <w:pStyle w:val="B1"/>
              <w:ind w:left="0" w:firstLine="0"/>
              <w:rPr>
                <w:rFonts w:ascii="Arial" w:hAnsi="Arial" w:cs="Arial"/>
              </w:rPr>
            </w:pPr>
            <w:r>
              <w:rPr>
                <w:rFonts w:ascii="Arial" w:hAnsi="Arial" w:cs="Arial"/>
              </w:rPr>
              <w:t>Applicable to roaming</w:t>
            </w:r>
            <w:r w:rsidR="009E56E8">
              <w:rPr>
                <w:rFonts w:ascii="Arial" w:hAnsi="Arial" w:cs="Arial"/>
              </w:rPr>
              <w:t xml:space="preserve">. </w:t>
            </w:r>
          </w:p>
          <w:p w14:paraId="407D106B" w14:textId="47D40E05" w:rsidR="00214129" w:rsidRPr="00586B1C" w:rsidRDefault="009E56E8" w:rsidP="00432054">
            <w:pPr>
              <w:pStyle w:val="B1"/>
              <w:ind w:left="0" w:firstLine="0"/>
              <w:rPr>
                <w:rFonts w:ascii="Arial" w:hAnsi="Arial" w:cs="Arial"/>
                <w:u w:val="single"/>
              </w:rPr>
            </w:pPr>
            <w:r w:rsidRPr="00586B1C">
              <w:rPr>
                <w:rFonts w:ascii="Arial" w:hAnsi="Arial" w:cs="Arial"/>
                <w:u w:val="single"/>
              </w:rPr>
              <w:t xml:space="preserve">Not relevant to interconnect NNI. </w:t>
            </w:r>
          </w:p>
        </w:tc>
      </w:tr>
      <w:tr w:rsidR="00214129" w14:paraId="35B21259" w14:textId="77777777" w:rsidTr="00623BDD">
        <w:tc>
          <w:tcPr>
            <w:tcW w:w="2110" w:type="dxa"/>
            <w:shd w:val="clear" w:color="auto" w:fill="auto"/>
            <w:vAlign w:val="center"/>
          </w:tcPr>
          <w:p w14:paraId="2575DED1" w14:textId="77777777" w:rsidR="00214129" w:rsidRPr="00B81506" w:rsidRDefault="00214129" w:rsidP="00432054">
            <w:pPr>
              <w:pStyle w:val="B1"/>
              <w:ind w:left="0" w:firstLine="0"/>
              <w:rPr>
                <w:rFonts w:ascii="Arial" w:hAnsi="Arial" w:cs="Arial"/>
              </w:rPr>
            </w:pPr>
            <w:r w:rsidRPr="00B81506">
              <w:rPr>
                <w:rFonts w:ascii="Arial" w:hAnsi="Arial" w:cs="Arial"/>
              </w:rPr>
              <w:t>SIP digest plus check of IP association</w:t>
            </w:r>
          </w:p>
        </w:tc>
        <w:tc>
          <w:tcPr>
            <w:tcW w:w="1184" w:type="dxa"/>
            <w:shd w:val="clear" w:color="auto" w:fill="auto"/>
            <w:vAlign w:val="center"/>
          </w:tcPr>
          <w:p w14:paraId="35F1BF42" w14:textId="77777777" w:rsidR="00214129" w:rsidRPr="00B81506" w:rsidRDefault="00214129" w:rsidP="00432054">
            <w:pPr>
              <w:pStyle w:val="B1"/>
              <w:ind w:left="0" w:firstLine="0"/>
              <w:rPr>
                <w:rFonts w:ascii="Arial" w:hAnsi="Arial" w:cs="Arial"/>
              </w:rPr>
            </w:pPr>
            <w:r w:rsidRPr="00B81506">
              <w:rPr>
                <w:rFonts w:ascii="Arial" w:hAnsi="Arial" w:cs="Arial"/>
              </w:rPr>
              <w:t>C.3.2.1</w:t>
            </w:r>
          </w:p>
        </w:tc>
        <w:tc>
          <w:tcPr>
            <w:tcW w:w="1406" w:type="dxa"/>
            <w:shd w:val="clear" w:color="auto" w:fill="auto"/>
            <w:vAlign w:val="center"/>
          </w:tcPr>
          <w:p w14:paraId="16431DD2"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27DBC8C6" w14:textId="6B019CD5" w:rsidR="00214129" w:rsidRPr="00586B1C" w:rsidRDefault="009E56E8" w:rsidP="00432054">
            <w:pPr>
              <w:pStyle w:val="B1"/>
              <w:ind w:left="0" w:firstLine="0"/>
              <w:rPr>
                <w:rFonts w:ascii="Arial" w:hAnsi="Arial" w:cs="Arial"/>
                <w:u w:val="single"/>
              </w:rPr>
            </w:pPr>
            <w:r w:rsidRPr="00586B1C">
              <w:rPr>
                <w:rFonts w:ascii="Arial" w:hAnsi="Arial" w:cs="Arial"/>
                <w:u w:val="single"/>
              </w:rPr>
              <w:t>Not relevant to interconnect NNI.</w:t>
            </w:r>
          </w:p>
        </w:tc>
      </w:tr>
      <w:tr w:rsidR="00214129" w14:paraId="0B9F58A1" w14:textId="77777777" w:rsidTr="00623BDD">
        <w:tc>
          <w:tcPr>
            <w:tcW w:w="2110" w:type="dxa"/>
            <w:shd w:val="clear" w:color="auto" w:fill="auto"/>
            <w:vAlign w:val="center"/>
          </w:tcPr>
          <w:p w14:paraId="0B769F93" w14:textId="77777777" w:rsidR="00214129" w:rsidRPr="00B81506" w:rsidRDefault="00214129" w:rsidP="00432054">
            <w:pPr>
              <w:pStyle w:val="B1"/>
              <w:ind w:left="0" w:firstLine="0"/>
              <w:rPr>
                <w:rFonts w:ascii="Arial" w:hAnsi="Arial" w:cs="Arial"/>
              </w:rPr>
            </w:pPr>
            <w:r w:rsidRPr="00B81506">
              <w:rPr>
                <w:rFonts w:ascii="Arial" w:hAnsi="Arial" w:cs="Arial"/>
              </w:rPr>
              <w:t>SIP digest plus Proxy Authentication</w:t>
            </w:r>
          </w:p>
        </w:tc>
        <w:tc>
          <w:tcPr>
            <w:tcW w:w="1184" w:type="dxa"/>
            <w:shd w:val="clear" w:color="auto" w:fill="auto"/>
            <w:vAlign w:val="center"/>
          </w:tcPr>
          <w:p w14:paraId="60D48991" w14:textId="77777777" w:rsidR="00214129" w:rsidRPr="00B81506" w:rsidRDefault="00214129" w:rsidP="00432054">
            <w:pPr>
              <w:pStyle w:val="B1"/>
              <w:ind w:left="0" w:firstLine="0"/>
              <w:rPr>
                <w:rFonts w:ascii="Arial" w:hAnsi="Arial" w:cs="Arial"/>
              </w:rPr>
            </w:pPr>
            <w:r w:rsidRPr="00B81506">
              <w:rPr>
                <w:rFonts w:ascii="Arial" w:hAnsi="Arial" w:cs="Arial"/>
              </w:rPr>
              <w:t>C.3.2.1</w:t>
            </w:r>
          </w:p>
        </w:tc>
        <w:tc>
          <w:tcPr>
            <w:tcW w:w="1406" w:type="dxa"/>
            <w:shd w:val="clear" w:color="auto" w:fill="auto"/>
            <w:vAlign w:val="center"/>
          </w:tcPr>
          <w:p w14:paraId="54AE5E3C"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4062067A" w14:textId="37EA7950" w:rsidR="00214129" w:rsidRPr="00586B1C" w:rsidRDefault="009E56E8" w:rsidP="00432054">
            <w:pPr>
              <w:pStyle w:val="B1"/>
              <w:ind w:left="0" w:firstLine="0"/>
              <w:rPr>
                <w:rFonts w:ascii="Arial" w:hAnsi="Arial" w:cs="Arial"/>
                <w:u w:val="single"/>
              </w:rPr>
            </w:pPr>
            <w:r w:rsidRPr="00586B1C">
              <w:rPr>
                <w:rFonts w:ascii="Arial" w:hAnsi="Arial" w:cs="Arial"/>
                <w:u w:val="single"/>
              </w:rPr>
              <w:t>Not relevant to interconnect NNI.</w:t>
            </w:r>
          </w:p>
        </w:tc>
      </w:tr>
      <w:tr w:rsidR="00214129" w14:paraId="5545A352" w14:textId="77777777" w:rsidTr="00623BDD">
        <w:tc>
          <w:tcPr>
            <w:tcW w:w="2110" w:type="dxa"/>
            <w:shd w:val="clear" w:color="auto" w:fill="auto"/>
            <w:vAlign w:val="center"/>
          </w:tcPr>
          <w:p w14:paraId="7B17D7F3" w14:textId="77777777" w:rsidR="00214129" w:rsidRPr="00B81506" w:rsidRDefault="00214129" w:rsidP="00432054">
            <w:pPr>
              <w:pStyle w:val="B1"/>
              <w:ind w:left="0" w:firstLine="0"/>
              <w:rPr>
                <w:rFonts w:ascii="Arial" w:hAnsi="Arial" w:cs="Arial"/>
              </w:rPr>
            </w:pPr>
            <w:r w:rsidRPr="00B81506">
              <w:rPr>
                <w:rFonts w:ascii="Arial" w:hAnsi="Arial" w:cs="Arial"/>
              </w:rPr>
              <w:t xml:space="preserve">SIP digest with TLS </w:t>
            </w:r>
          </w:p>
        </w:tc>
        <w:tc>
          <w:tcPr>
            <w:tcW w:w="1184" w:type="dxa"/>
            <w:shd w:val="clear" w:color="auto" w:fill="auto"/>
            <w:vAlign w:val="center"/>
          </w:tcPr>
          <w:p w14:paraId="5CC47FB5" w14:textId="77777777" w:rsidR="00214129" w:rsidRPr="00B81506" w:rsidRDefault="00214129" w:rsidP="00432054">
            <w:pPr>
              <w:pStyle w:val="B1"/>
              <w:ind w:left="0" w:firstLine="0"/>
              <w:rPr>
                <w:rFonts w:ascii="Arial" w:hAnsi="Arial" w:cs="Arial"/>
              </w:rPr>
            </w:pPr>
            <w:r w:rsidRPr="00B81506">
              <w:rPr>
                <w:rFonts w:ascii="Arial" w:hAnsi="Arial" w:cs="Arial"/>
              </w:rPr>
              <w:t>C.3.2.1</w:t>
            </w:r>
          </w:p>
        </w:tc>
        <w:tc>
          <w:tcPr>
            <w:tcW w:w="1406" w:type="dxa"/>
            <w:shd w:val="clear" w:color="auto" w:fill="auto"/>
            <w:vAlign w:val="center"/>
          </w:tcPr>
          <w:p w14:paraId="79643B76"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154A0F9C" w14:textId="393CB520" w:rsidR="00214129" w:rsidRPr="00586B1C" w:rsidRDefault="009E56E8" w:rsidP="00432054">
            <w:pPr>
              <w:pStyle w:val="B1"/>
              <w:ind w:left="0" w:firstLine="0"/>
              <w:rPr>
                <w:rFonts w:ascii="Arial" w:hAnsi="Arial" w:cs="Arial"/>
                <w:u w:val="single"/>
              </w:rPr>
            </w:pPr>
            <w:r w:rsidRPr="00586B1C">
              <w:rPr>
                <w:rFonts w:ascii="Arial" w:hAnsi="Arial" w:cs="Arial"/>
                <w:u w:val="single"/>
              </w:rPr>
              <w:t>Not relevant to interconnect NNI.</w:t>
            </w:r>
          </w:p>
        </w:tc>
      </w:tr>
      <w:tr w:rsidR="00214129" w14:paraId="2446A9E6" w14:textId="77777777" w:rsidTr="00623BDD">
        <w:tc>
          <w:tcPr>
            <w:tcW w:w="2110" w:type="dxa"/>
            <w:shd w:val="clear" w:color="auto" w:fill="auto"/>
            <w:vAlign w:val="center"/>
          </w:tcPr>
          <w:p w14:paraId="6B975DD9" w14:textId="77777777" w:rsidR="00214129" w:rsidRPr="00B81506" w:rsidRDefault="00214129" w:rsidP="00432054">
            <w:pPr>
              <w:pStyle w:val="B1"/>
              <w:ind w:left="0" w:firstLine="0"/>
              <w:rPr>
                <w:rFonts w:ascii="Arial" w:hAnsi="Arial" w:cs="Arial"/>
              </w:rPr>
            </w:pPr>
            <w:r w:rsidRPr="00B81506">
              <w:rPr>
                <w:rFonts w:ascii="Arial" w:hAnsi="Arial" w:cs="Arial"/>
              </w:rPr>
              <w:t xml:space="preserve">Inter-operator accounting </w:t>
            </w:r>
          </w:p>
        </w:tc>
        <w:tc>
          <w:tcPr>
            <w:tcW w:w="1184" w:type="dxa"/>
            <w:shd w:val="clear" w:color="auto" w:fill="auto"/>
            <w:vAlign w:val="center"/>
          </w:tcPr>
          <w:p w14:paraId="28F83E9A" w14:textId="77777777" w:rsidR="00214129" w:rsidRPr="00B81506" w:rsidRDefault="00214129" w:rsidP="00432054">
            <w:pPr>
              <w:pStyle w:val="B1"/>
              <w:ind w:left="0" w:firstLine="0"/>
              <w:rPr>
                <w:rFonts w:ascii="Arial" w:hAnsi="Arial" w:cs="Arial"/>
              </w:rPr>
            </w:pPr>
            <w:r w:rsidRPr="00B81506">
              <w:rPr>
                <w:rFonts w:ascii="Arial" w:hAnsi="Arial" w:cs="Arial"/>
              </w:rPr>
              <w:t>C.3.2.1A</w:t>
            </w:r>
          </w:p>
        </w:tc>
        <w:tc>
          <w:tcPr>
            <w:tcW w:w="1406" w:type="dxa"/>
            <w:shd w:val="clear" w:color="auto" w:fill="auto"/>
            <w:vAlign w:val="center"/>
          </w:tcPr>
          <w:p w14:paraId="56865BA8" w14:textId="404EE1E6" w:rsidR="00214129" w:rsidRPr="00B81506" w:rsidRDefault="009879EE"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7B772155" w14:textId="45EF5C02" w:rsidR="00214129" w:rsidRPr="00B81506" w:rsidRDefault="009879EE" w:rsidP="00432054">
            <w:pPr>
              <w:pStyle w:val="B1"/>
              <w:ind w:left="0" w:firstLine="0"/>
              <w:rPr>
                <w:rFonts w:ascii="Arial" w:hAnsi="Arial" w:cs="Arial"/>
              </w:rPr>
            </w:pPr>
            <w:r>
              <w:rPr>
                <w:rFonts w:ascii="Arial" w:hAnsi="Arial" w:cs="Arial"/>
              </w:rPr>
              <w:t>No accouncting information sent across the NNI.</w:t>
            </w:r>
          </w:p>
        </w:tc>
      </w:tr>
      <w:tr w:rsidR="00214129" w14:paraId="231C0A07" w14:textId="77777777" w:rsidTr="00623BDD">
        <w:tc>
          <w:tcPr>
            <w:tcW w:w="2110" w:type="dxa"/>
            <w:shd w:val="clear" w:color="auto" w:fill="auto"/>
            <w:vAlign w:val="center"/>
          </w:tcPr>
          <w:p w14:paraId="45F0A54F" w14:textId="77777777" w:rsidR="00214129" w:rsidRPr="00B81506" w:rsidRDefault="00214129" w:rsidP="00432054">
            <w:pPr>
              <w:pStyle w:val="B1"/>
              <w:ind w:left="0" w:firstLine="0"/>
              <w:rPr>
                <w:rFonts w:ascii="Arial" w:hAnsi="Arial" w:cs="Arial"/>
              </w:rPr>
            </w:pPr>
            <w:r w:rsidRPr="00B81506">
              <w:rPr>
                <w:rFonts w:ascii="Arial" w:hAnsi="Arial" w:cs="Arial"/>
              </w:rPr>
              <w:t>Inter-operator accounting for the transit scenario</w:t>
            </w:r>
          </w:p>
        </w:tc>
        <w:tc>
          <w:tcPr>
            <w:tcW w:w="1184" w:type="dxa"/>
            <w:shd w:val="clear" w:color="auto" w:fill="auto"/>
            <w:vAlign w:val="center"/>
          </w:tcPr>
          <w:p w14:paraId="3C02AFDA" w14:textId="77777777" w:rsidR="00214129" w:rsidRPr="00B81506" w:rsidRDefault="00214129" w:rsidP="00432054">
            <w:pPr>
              <w:pStyle w:val="B1"/>
              <w:ind w:left="0" w:firstLine="0"/>
              <w:rPr>
                <w:rFonts w:ascii="Arial" w:hAnsi="Arial" w:cs="Arial"/>
              </w:rPr>
            </w:pPr>
            <w:r w:rsidRPr="00B81506">
              <w:rPr>
                <w:rFonts w:ascii="Arial" w:hAnsi="Arial" w:cs="Arial"/>
              </w:rPr>
              <w:t>C.3.2.1A</w:t>
            </w:r>
          </w:p>
        </w:tc>
        <w:tc>
          <w:tcPr>
            <w:tcW w:w="1406" w:type="dxa"/>
            <w:shd w:val="clear" w:color="auto" w:fill="auto"/>
            <w:vAlign w:val="center"/>
          </w:tcPr>
          <w:p w14:paraId="4E21041A" w14:textId="1C215610" w:rsidR="00214129" w:rsidRPr="00B81506" w:rsidRDefault="009879EE"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63A74557" w14:textId="12ABF835" w:rsidR="00214129" w:rsidRPr="00B81506" w:rsidRDefault="009879EE" w:rsidP="00432054">
            <w:pPr>
              <w:pStyle w:val="B1"/>
              <w:ind w:left="0" w:firstLine="0"/>
              <w:rPr>
                <w:rFonts w:ascii="Arial" w:hAnsi="Arial" w:cs="Arial"/>
              </w:rPr>
            </w:pPr>
            <w:r>
              <w:rPr>
                <w:rFonts w:ascii="Arial" w:hAnsi="Arial" w:cs="Arial"/>
              </w:rPr>
              <w:t>No accouncting information sent across the NNI.</w:t>
            </w:r>
          </w:p>
        </w:tc>
      </w:tr>
      <w:tr w:rsidR="00214129" w14:paraId="70483F99" w14:textId="77777777" w:rsidTr="00623BDD">
        <w:tc>
          <w:tcPr>
            <w:tcW w:w="2110" w:type="dxa"/>
            <w:shd w:val="clear" w:color="auto" w:fill="auto"/>
            <w:vAlign w:val="center"/>
          </w:tcPr>
          <w:p w14:paraId="05B965D8" w14:textId="77777777" w:rsidR="00214129" w:rsidRPr="00B81506" w:rsidRDefault="00214129" w:rsidP="00432054">
            <w:pPr>
              <w:pStyle w:val="B1"/>
              <w:ind w:left="0" w:firstLine="0"/>
              <w:rPr>
                <w:rFonts w:ascii="Arial" w:hAnsi="Arial" w:cs="Arial"/>
              </w:rPr>
            </w:pPr>
            <w:r w:rsidRPr="00B81506">
              <w:rPr>
                <w:rFonts w:ascii="Arial" w:hAnsi="Arial" w:cs="Arial"/>
              </w:rPr>
              <w:t>The key of service profile for HSS query (P-Profile-Key header field)</w:t>
            </w:r>
          </w:p>
        </w:tc>
        <w:tc>
          <w:tcPr>
            <w:tcW w:w="1184" w:type="dxa"/>
            <w:shd w:val="clear" w:color="auto" w:fill="auto"/>
            <w:vAlign w:val="center"/>
          </w:tcPr>
          <w:p w14:paraId="3484C4E5" w14:textId="77777777" w:rsidR="00214129" w:rsidRPr="00B81506" w:rsidRDefault="00214129" w:rsidP="00432054">
            <w:pPr>
              <w:pStyle w:val="B1"/>
              <w:ind w:left="0" w:firstLine="0"/>
              <w:rPr>
                <w:rFonts w:ascii="Arial" w:hAnsi="Arial" w:cs="Arial"/>
              </w:rPr>
            </w:pPr>
            <w:r w:rsidRPr="00B81506">
              <w:rPr>
                <w:rFonts w:ascii="Arial" w:hAnsi="Arial" w:cs="Arial"/>
              </w:rPr>
              <w:t>C.3.2.2</w:t>
            </w:r>
          </w:p>
        </w:tc>
        <w:tc>
          <w:tcPr>
            <w:tcW w:w="1406" w:type="dxa"/>
            <w:shd w:val="clear" w:color="auto" w:fill="auto"/>
            <w:vAlign w:val="center"/>
          </w:tcPr>
          <w:p w14:paraId="64824C39"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75B30809" w14:textId="77777777" w:rsidR="00214129" w:rsidRPr="00B81506" w:rsidRDefault="00214129" w:rsidP="00432054">
            <w:pPr>
              <w:pStyle w:val="B1"/>
              <w:ind w:left="0" w:firstLine="0"/>
              <w:rPr>
                <w:rFonts w:ascii="Arial" w:hAnsi="Arial" w:cs="Arial"/>
              </w:rPr>
            </w:pPr>
          </w:p>
        </w:tc>
      </w:tr>
      <w:tr w:rsidR="00214129" w14:paraId="5A575662" w14:textId="77777777" w:rsidTr="00623BDD">
        <w:tc>
          <w:tcPr>
            <w:tcW w:w="2110" w:type="dxa"/>
            <w:shd w:val="clear" w:color="auto" w:fill="auto"/>
            <w:vAlign w:val="center"/>
          </w:tcPr>
          <w:p w14:paraId="1EBCB404" w14:textId="77777777" w:rsidR="00214129" w:rsidRPr="00C9157D" w:rsidRDefault="00214129" w:rsidP="00432054">
            <w:pPr>
              <w:pStyle w:val="TAL"/>
              <w:rPr>
                <w:sz w:val="20"/>
                <w:lang w:val="da-DK"/>
              </w:rPr>
            </w:pPr>
            <w:r w:rsidRPr="00C9157D">
              <w:rPr>
                <w:sz w:val="20"/>
                <w:lang w:val="da-DK"/>
              </w:rPr>
              <w:t>Dial string</w:t>
            </w:r>
          </w:p>
          <w:p w14:paraId="4852B26D" w14:textId="77777777" w:rsidR="00214129" w:rsidRPr="00C9157D" w:rsidRDefault="00214129" w:rsidP="00432054">
            <w:pPr>
              <w:pStyle w:val="B1"/>
              <w:ind w:left="0" w:firstLine="0"/>
              <w:rPr>
                <w:rFonts w:ascii="Arial" w:hAnsi="Arial" w:cs="Arial"/>
                <w:lang w:val="da-DK"/>
              </w:rPr>
            </w:pPr>
            <w:r w:rsidRPr="00C9157D">
              <w:rPr>
                <w:rFonts w:ascii="Arial" w:hAnsi="Arial" w:cs="Arial"/>
                <w:lang w:val="da-DK"/>
              </w:rPr>
              <w:t>( "user=dialstring " parameter)</w:t>
            </w:r>
          </w:p>
        </w:tc>
        <w:tc>
          <w:tcPr>
            <w:tcW w:w="1184" w:type="dxa"/>
            <w:shd w:val="clear" w:color="auto" w:fill="auto"/>
            <w:vAlign w:val="center"/>
          </w:tcPr>
          <w:p w14:paraId="2793E98C" w14:textId="77777777" w:rsidR="00214129" w:rsidRPr="00B81506" w:rsidRDefault="00214129" w:rsidP="00432054">
            <w:pPr>
              <w:pStyle w:val="B1"/>
              <w:ind w:left="0" w:firstLine="0"/>
              <w:rPr>
                <w:rFonts w:ascii="Arial" w:hAnsi="Arial" w:cs="Arial"/>
              </w:rPr>
            </w:pPr>
            <w:r w:rsidRPr="00B81506">
              <w:rPr>
                <w:rFonts w:ascii="Arial" w:hAnsi="Arial" w:cs="Arial"/>
              </w:rPr>
              <w:t>C.3.2.3</w:t>
            </w:r>
          </w:p>
        </w:tc>
        <w:tc>
          <w:tcPr>
            <w:tcW w:w="1406" w:type="dxa"/>
            <w:shd w:val="clear" w:color="auto" w:fill="auto"/>
            <w:vAlign w:val="center"/>
          </w:tcPr>
          <w:p w14:paraId="7073738D"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1824E44F" w14:textId="77777777" w:rsidR="00214129" w:rsidRPr="00B81506" w:rsidRDefault="00214129" w:rsidP="00432054">
            <w:pPr>
              <w:pStyle w:val="B1"/>
              <w:ind w:left="0" w:firstLine="0"/>
              <w:rPr>
                <w:rFonts w:ascii="Arial" w:hAnsi="Arial" w:cs="Arial"/>
              </w:rPr>
            </w:pPr>
          </w:p>
        </w:tc>
      </w:tr>
      <w:tr w:rsidR="00214129" w14:paraId="2F720265" w14:textId="77777777" w:rsidTr="00623BDD">
        <w:tc>
          <w:tcPr>
            <w:tcW w:w="2110" w:type="dxa"/>
            <w:shd w:val="clear" w:color="auto" w:fill="auto"/>
            <w:vAlign w:val="center"/>
          </w:tcPr>
          <w:p w14:paraId="6399C378" w14:textId="77777777" w:rsidR="00214129" w:rsidRPr="00B81506" w:rsidRDefault="00214129" w:rsidP="00432054">
            <w:pPr>
              <w:pStyle w:val="B1"/>
              <w:ind w:left="0" w:firstLine="0"/>
              <w:rPr>
                <w:rFonts w:ascii="Arial" w:hAnsi="Arial" w:cs="Arial"/>
              </w:rPr>
            </w:pPr>
            <w:r w:rsidRPr="00B81506">
              <w:rPr>
                <w:rFonts w:ascii="Arial" w:hAnsi="Arial" w:cs="Arial"/>
              </w:rPr>
              <w:t>Communication Diversion Notification (CDIVN)</w:t>
            </w:r>
          </w:p>
        </w:tc>
        <w:tc>
          <w:tcPr>
            <w:tcW w:w="1184" w:type="dxa"/>
            <w:shd w:val="clear" w:color="auto" w:fill="auto"/>
            <w:vAlign w:val="center"/>
          </w:tcPr>
          <w:p w14:paraId="1CECB294" w14:textId="77777777" w:rsidR="00214129" w:rsidRPr="00B81506" w:rsidRDefault="00214129" w:rsidP="00432054">
            <w:pPr>
              <w:pStyle w:val="B1"/>
              <w:ind w:left="0" w:firstLine="0"/>
              <w:rPr>
                <w:rFonts w:ascii="Arial" w:hAnsi="Arial" w:cs="Arial"/>
              </w:rPr>
            </w:pPr>
            <w:r w:rsidRPr="00B81506">
              <w:rPr>
                <w:rFonts w:ascii="Arial" w:hAnsi="Arial" w:cs="Arial"/>
              </w:rPr>
              <w:t>C.3.2.4</w:t>
            </w:r>
          </w:p>
        </w:tc>
        <w:tc>
          <w:tcPr>
            <w:tcW w:w="1406" w:type="dxa"/>
            <w:shd w:val="clear" w:color="auto" w:fill="auto"/>
            <w:vAlign w:val="center"/>
          </w:tcPr>
          <w:p w14:paraId="3F8BA564" w14:textId="27E37257"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6B54CE0F" w14:textId="77777777" w:rsidR="00214129" w:rsidRPr="00B81506" w:rsidRDefault="00214129" w:rsidP="00432054">
            <w:pPr>
              <w:pStyle w:val="B1"/>
              <w:ind w:left="0" w:firstLine="0"/>
              <w:rPr>
                <w:rFonts w:ascii="Arial" w:hAnsi="Arial" w:cs="Arial"/>
              </w:rPr>
            </w:pPr>
            <w:r w:rsidRPr="00B81506">
              <w:rPr>
                <w:rFonts w:ascii="Arial" w:hAnsi="Arial" w:cs="Arial"/>
              </w:rPr>
              <w:t>Not in IR.92</w:t>
            </w:r>
          </w:p>
        </w:tc>
      </w:tr>
      <w:tr w:rsidR="00214129" w14:paraId="0EFB2865" w14:textId="77777777" w:rsidTr="00623BDD">
        <w:tc>
          <w:tcPr>
            <w:tcW w:w="2110" w:type="dxa"/>
            <w:shd w:val="clear" w:color="auto" w:fill="auto"/>
            <w:vAlign w:val="center"/>
          </w:tcPr>
          <w:p w14:paraId="43D2BABA" w14:textId="77777777" w:rsidR="00214129" w:rsidRPr="00B81506" w:rsidRDefault="00214129" w:rsidP="00432054">
            <w:pPr>
              <w:pStyle w:val="B1"/>
              <w:ind w:left="0" w:firstLine="0"/>
              <w:rPr>
                <w:rFonts w:ascii="Arial" w:hAnsi="Arial" w:cs="Arial"/>
              </w:rPr>
            </w:pPr>
            <w:r w:rsidRPr="00B81506">
              <w:rPr>
                <w:rFonts w:ascii="Arial" w:hAnsi="Arial" w:cs="Arial"/>
              </w:rPr>
              <w:t>Unstructured Supplemnentary Service Data (USSD)</w:t>
            </w:r>
          </w:p>
        </w:tc>
        <w:tc>
          <w:tcPr>
            <w:tcW w:w="1184" w:type="dxa"/>
            <w:shd w:val="clear" w:color="auto" w:fill="auto"/>
            <w:vAlign w:val="center"/>
          </w:tcPr>
          <w:p w14:paraId="065249D7" w14:textId="77777777" w:rsidR="00214129" w:rsidRPr="00B81506" w:rsidRDefault="00214129" w:rsidP="00432054">
            <w:pPr>
              <w:pStyle w:val="B1"/>
              <w:ind w:left="0" w:firstLine="0"/>
              <w:rPr>
                <w:rFonts w:ascii="Arial" w:hAnsi="Arial" w:cs="Arial"/>
              </w:rPr>
            </w:pPr>
            <w:r w:rsidRPr="00B81506">
              <w:rPr>
                <w:rFonts w:ascii="Arial" w:hAnsi="Arial" w:cs="Arial"/>
              </w:rPr>
              <w:t>C.3.2.4</w:t>
            </w:r>
          </w:p>
        </w:tc>
        <w:tc>
          <w:tcPr>
            <w:tcW w:w="1406" w:type="dxa"/>
            <w:shd w:val="clear" w:color="auto" w:fill="auto"/>
            <w:vAlign w:val="center"/>
          </w:tcPr>
          <w:p w14:paraId="1DE76F89" w14:textId="135DDDF7" w:rsidR="00214129" w:rsidRPr="00B81506" w:rsidRDefault="00432054"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52AE979C" w14:textId="77777777" w:rsidR="00214129" w:rsidRPr="00B81506" w:rsidRDefault="00214129" w:rsidP="00432054">
            <w:pPr>
              <w:pStyle w:val="B1"/>
              <w:ind w:left="0" w:firstLine="0"/>
              <w:rPr>
                <w:rFonts w:ascii="Arial" w:hAnsi="Arial" w:cs="Arial"/>
              </w:rPr>
            </w:pPr>
            <w:r w:rsidRPr="00B81506">
              <w:rPr>
                <w:rFonts w:ascii="Arial" w:hAnsi="Arial" w:cs="Arial"/>
              </w:rPr>
              <w:t>Not in IR.92</w:t>
            </w:r>
          </w:p>
        </w:tc>
      </w:tr>
      <w:tr w:rsidR="00214129" w14:paraId="464EEFB4" w14:textId="77777777" w:rsidTr="00623BDD">
        <w:tc>
          <w:tcPr>
            <w:tcW w:w="2110" w:type="dxa"/>
            <w:shd w:val="clear" w:color="auto" w:fill="auto"/>
            <w:vAlign w:val="center"/>
          </w:tcPr>
          <w:p w14:paraId="544973AC" w14:textId="77777777" w:rsidR="00214129" w:rsidRPr="00B81506" w:rsidRDefault="00214129" w:rsidP="00432054">
            <w:pPr>
              <w:pStyle w:val="B1"/>
              <w:ind w:left="0" w:firstLine="0"/>
              <w:rPr>
                <w:rFonts w:ascii="Arial" w:hAnsi="Arial" w:cs="Arial"/>
              </w:rPr>
            </w:pPr>
            <w:r w:rsidRPr="00B81506">
              <w:rPr>
                <w:rFonts w:ascii="Arial" w:hAnsi="Arial" w:cs="Arial"/>
              </w:rPr>
              <w:t xml:space="preserve">IMS Centralized Services (ICSI) </w:t>
            </w:r>
          </w:p>
        </w:tc>
        <w:tc>
          <w:tcPr>
            <w:tcW w:w="1184" w:type="dxa"/>
            <w:shd w:val="clear" w:color="auto" w:fill="auto"/>
            <w:vAlign w:val="center"/>
          </w:tcPr>
          <w:p w14:paraId="20E7642E"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67FAF241"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212C94A3" w14:textId="4A5B74E6" w:rsidR="00214129" w:rsidRPr="009E56E8" w:rsidRDefault="00214129" w:rsidP="00432054">
            <w:pPr>
              <w:pStyle w:val="B1"/>
              <w:ind w:left="0" w:firstLine="0"/>
              <w:rPr>
                <w:rFonts w:ascii="Arial" w:hAnsi="Arial" w:cs="Arial"/>
                <w:highlight w:val="yellow"/>
              </w:rPr>
            </w:pPr>
          </w:p>
        </w:tc>
      </w:tr>
      <w:tr w:rsidR="00214129" w14:paraId="585E141D" w14:textId="77777777" w:rsidTr="00623BDD">
        <w:tc>
          <w:tcPr>
            <w:tcW w:w="2110" w:type="dxa"/>
            <w:shd w:val="clear" w:color="auto" w:fill="auto"/>
            <w:vAlign w:val="center"/>
          </w:tcPr>
          <w:p w14:paraId="5D4EB8F6" w14:textId="77777777" w:rsidR="00214129" w:rsidRPr="00B81506" w:rsidRDefault="00214129" w:rsidP="00432054">
            <w:pPr>
              <w:pStyle w:val="B1"/>
              <w:ind w:left="0" w:firstLine="0"/>
              <w:rPr>
                <w:rFonts w:ascii="Arial" w:hAnsi="Arial" w:cs="Arial"/>
              </w:rPr>
            </w:pPr>
            <w:r w:rsidRPr="00B81506">
              <w:rPr>
                <w:rFonts w:ascii="Arial" w:hAnsi="Arial" w:cs="Arial"/>
              </w:rPr>
              <w:t xml:space="preserve">PS to CS Single Radio Voice Call Continuity (SRVCC) </w:t>
            </w:r>
          </w:p>
        </w:tc>
        <w:tc>
          <w:tcPr>
            <w:tcW w:w="1184" w:type="dxa"/>
            <w:shd w:val="clear" w:color="auto" w:fill="auto"/>
            <w:vAlign w:val="center"/>
          </w:tcPr>
          <w:p w14:paraId="301A96C6"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071708DE"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19BBE572" w14:textId="6C6F7178"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68A73656" w14:textId="77777777" w:rsidTr="00623BDD">
        <w:tc>
          <w:tcPr>
            <w:tcW w:w="2110" w:type="dxa"/>
            <w:shd w:val="clear" w:color="auto" w:fill="auto"/>
            <w:vAlign w:val="center"/>
          </w:tcPr>
          <w:p w14:paraId="2C36843D" w14:textId="77777777" w:rsidR="00214129" w:rsidRPr="00B81506" w:rsidRDefault="00214129" w:rsidP="00432054">
            <w:pPr>
              <w:pStyle w:val="B1"/>
              <w:ind w:left="0" w:firstLine="0"/>
              <w:rPr>
                <w:rFonts w:ascii="Arial" w:hAnsi="Arial" w:cs="Arial"/>
              </w:rPr>
            </w:pPr>
            <w:r w:rsidRPr="00B81506">
              <w:rPr>
                <w:rFonts w:ascii="Arial" w:hAnsi="Arial" w:cs="Arial"/>
              </w:rPr>
              <w:t>Single Radio Video Call Continuity</w:t>
            </w:r>
          </w:p>
        </w:tc>
        <w:tc>
          <w:tcPr>
            <w:tcW w:w="1184" w:type="dxa"/>
            <w:shd w:val="clear" w:color="auto" w:fill="auto"/>
            <w:vAlign w:val="center"/>
          </w:tcPr>
          <w:p w14:paraId="427BDA9F"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247EE406"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32FE80FD" w14:textId="0A60F71E"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1F82B949" w14:textId="77777777" w:rsidTr="00623BDD">
        <w:tc>
          <w:tcPr>
            <w:tcW w:w="2110" w:type="dxa"/>
            <w:shd w:val="clear" w:color="auto" w:fill="auto"/>
            <w:vAlign w:val="center"/>
          </w:tcPr>
          <w:p w14:paraId="71DC6592" w14:textId="77777777" w:rsidR="00214129" w:rsidRPr="00B81506" w:rsidRDefault="00214129" w:rsidP="00432054">
            <w:pPr>
              <w:pStyle w:val="B1"/>
              <w:ind w:left="0" w:firstLine="0"/>
              <w:rPr>
                <w:rFonts w:ascii="Arial" w:hAnsi="Arial" w:cs="Arial"/>
              </w:rPr>
            </w:pPr>
            <w:r w:rsidRPr="00B81506">
              <w:rPr>
                <w:rFonts w:ascii="Arial" w:hAnsi="Arial" w:cs="Arial"/>
              </w:rPr>
              <w:t xml:space="preserve">Inter-UE Transfer (IUT) </w:t>
            </w:r>
          </w:p>
        </w:tc>
        <w:tc>
          <w:tcPr>
            <w:tcW w:w="1184" w:type="dxa"/>
            <w:shd w:val="clear" w:color="auto" w:fill="auto"/>
            <w:vAlign w:val="center"/>
          </w:tcPr>
          <w:p w14:paraId="2F317432"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C.3.2.5 </w:t>
            </w:r>
          </w:p>
        </w:tc>
        <w:tc>
          <w:tcPr>
            <w:tcW w:w="1406" w:type="dxa"/>
            <w:shd w:val="clear" w:color="auto" w:fill="auto"/>
            <w:vAlign w:val="center"/>
          </w:tcPr>
          <w:p w14:paraId="17437A35"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12B40724" w14:textId="44F4EA61"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240BDC3A" w14:textId="77777777" w:rsidTr="00623BDD">
        <w:tc>
          <w:tcPr>
            <w:tcW w:w="2110" w:type="dxa"/>
            <w:shd w:val="clear" w:color="auto" w:fill="auto"/>
            <w:vAlign w:val="center"/>
          </w:tcPr>
          <w:p w14:paraId="750AEAC0" w14:textId="77777777" w:rsidR="00214129" w:rsidRPr="00B81506" w:rsidRDefault="00214129" w:rsidP="00432054">
            <w:pPr>
              <w:pStyle w:val="B1"/>
              <w:ind w:left="0" w:firstLine="0"/>
              <w:rPr>
                <w:rFonts w:ascii="Arial" w:hAnsi="Arial" w:cs="Arial"/>
              </w:rPr>
            </w:pPr>
            <w:r w:rsidRPr="00B81506">
              <w:rPr>
                <w:rFonts w:ascii="Arial" w:hAnsi="Arial" w:cs="Arial"/>
              </w:rPr>
              <w:t>CS to PS Single Radio Voice Call Continuity (SRVCC)</w:t>
            </w:r>
          </w:p>
        </w:tc>
        <w:tc>
          <w:tcPr>
            <w:tcW w:w="1184" w:type="dxa"/>
            <w:shd w:val="clear" w:color="auto" w:fill="auto"/>
            <w:vAlign w:val="center"/>
          </w:tcPr>
          <w:p w14:paraId="3EDCC1A9"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35FE3840"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74C0D081" w14:textId="4AAA2A4E"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22A38227" w14:textId="77777777" w:rsidTr="00623BDD">
        <w:tc>
          <w:tcPr>
            <w:tcW w:w="2110" w:type="dxa"/>
            <w:shd w:val="clear" w:color="auto" w:fill="auto"/>
            <w:vAlign w:val="center"/>
          </w:tcPr>
          <w:p w14:paraId="760C5E2E" w14:textId="77777777" w:rsidR="00214129" w:rsidRPr="00B81506" w:rsidRDefault="00214129" w:rsidP="00432054">
            <w:pPr>
              <w:pStyle w:val="B1"/>
              <w:ind w:left="0" w:firstLine="0"/>
              <w:rPr>
                <w:rFonts w:ascii="Arial" w:hAnsi="Arial" w:cs="Arial"/>
              </w:rPr>
            </w:pPr>
            <w:r w:rsidRPr="00B81506">
              <w:rPr>
                <w:rFonts w:ascii="Arial" w:hAnsi="Arial" w:cs="Arial"/>
              </w:rPr>
              <w:t xml:space="preserve">PS to CS Dual Radio Voice Call Continuity (DRVCC) </w:t>
            </w:r>
          </w:p>
        </w:tc>
        <w:tc>
          <w:tcPr>
            <w:tcW w:w="1184" w:type="dxa"/>
            <w:shd w:val="clear" w:color="auto" w:fill="auto"/>
            <w:vAlign w:val="center"/>
          </w:tcPr>
          <w:p w14:paraId="538604FE"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577A6EE5"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0EFD333E" w14:textId="2A9C565E"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19829174" w14:textId="77777777" w:rsidTr="00623BDD">
        <w:tc>
          <w:tcPr>
            <w:tcW w:w="2110" w:type="dxa"/>
            <w:shd w:val="clear" w:color="auto" w:fill="auto"/>
            <w:vAlign w:val="center"/>
          </w:tcPr>
          <w:p w14:paraId="75C4E795" w14:textId="77777777" w:rsidR="00214129" w:rsidRPr="00B81506" w:rsidRDefault="00214129" w:rsidP="00432054">
            <w:pPr>
              <w:pStyle w:val="B1"/>
              <w:ind w:left="0" w:firstLine="0"/>
              <w:rPr>
                <w:rFonts w:ascii="Arial" w:hAnsi="Arial" w:cs="Arial"/>
              </w:rPr>
            </w:pPr>
            <w:r w:rsidRPr="00B81506">
              <w:rPr>
                <w:rFonts w:ascii="Arial" w:hAnsi="Arial" w:cs="Arial"/>
              </w:rPr>
              <w:t xml:space="preserve">CS to PS Dual Radio Voice Call Continuity (DRVCC) </w:t>
            </w:r>
          </w:p>
        </w:tc>
        <w:tc>
          <w:tcPr>
            <w:tcW w:w="1184" w:type="dxa"/>
            <w:shd w:val="clear" w:color="auto" w:fill="auto"/>
            <w:vAlign w:val="center"/>
          </w:tcPr>
          <w:p w14:paraId="1DF54208" w14:textId="77777777" w:rsidR="00214129" w:rsidRPr="00B81506" w:rsidRDefault="00214129" w:rsidP="00432054">
            <w:pPr>
              <w:pStyle w:val="B1"/>
              <w:ind w:left="0" w:firstLine="0"/>
              <w:rPr>
                <w:rFonts w:ascii="Arial" w:hAnsi="Arial" w:cs="Arial"/>
              </w:rPr>
            </w:pPr>
            <w:r w:rsidRPr="00B81506">
              <w:rPr>
                <w:rFonts w:ascii="Arial" w:hAnsi="Arial" w:cs="Arial"/>
              </w:rPr>
              <w:t>C.3.2.5</w:t>
            </w:r>
          </w:p>
        </w:tc>
        <w:tc>
          <w:tcPr>
            <w:tcW w:w="1406" w:type="dxa"/>
            <w:shd w:val="clear" w:color="auto" w:fill="auto"/>
            <w:vAlign w:val="center"/>
          </w:tcPr>
          <w:p w14:paraId="64F2ECF8"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5679CB8C" w14:textId="0D0241A0" w:rsidR="00214129" w:rsidRPr="00B81506" w:rsidRDefault="009E56E8" w:rsidP="00432054">
            <w:pPr>
              <w:pStyle w:val="B1"/>
              <w:ind w:left="0" w:firstLine="0"/>
              <w:rPr>
                <w:rFonts w:ascii="Arial" w:hAnsi="Arial" w:cs="Arial"/>
              </w:rPr>
            </w:pPr>
            <w:r>
              <w:rPr>
                <w:rFonts w:ascii="Arial" w:hAnsi="Arial" w:cs="Arial"/>
              </w:rPr>
              <w:t>Not relevant to interconnect NNI.</w:t>
            </w:r>
          </w:p>
        </w:tc>
      </w:tr>
      <w:tr w:rsidR="00214129" w14:paraId="3A644E87" w14:textId="77777777" w:rsidTr="00623BDD">
        <w:tc>
          <w:tcPr>
            <w:tcW w:w="2110" w:type="dxa"/>
            <w:shd w:val="clear" w:color="auto" w:fill="auto"/>
            <w:vAlign w:val="center"/>
          </w:tcPr>
          <w:p w14:paraId="4112CF94" w14:textId="77777777" w:rsidR="00214129" w:rsidRPr="00B81506" w:rsidRDefault="00214129" w:rsidP="00432054">
            <w:pPr>
              <w:pStyle w:val="B1"/>
              <w:ind w:left="0" w:firstLine="0"/>
              <w:rPr>
                <w:rFonts w:ascii="Arial" w:hAnsi="Arial" w:cs="Arial"/>
              </w:rPr>
            </w:pPr>
            <w:r w:rsidRPr="00B81506">
              <w:rPr>
                <w:rFonts w:ascii="Arial" w:hAnsi="Arial" w:cs="Arial"/>
              </w:rPr>
              <w:t xml:space="preserve">Registration of bulk number contacts </w:t>
            </w:r>
          </w:p>
        </w:tc>
        <w:tc>
          <w:tcPr>
            <w:tcW w:w="1184" w:type="dxa"/>
            <w:shd w:val="clear" w:color="auto" w:fill="auto"/>
            <w:vAlign w:val="center"/>
          </w:tcPr>
          <w:p w14:paraId="09B242B3" w14:textId="77777777" w:rsidR="00214129" w:rsidRPr="00B81506" w:rsidRDefault="00214129" w:rsidP="00432054">
            <w:pPr>
              <w:pStyle w:val="B1"/>
              <w:ind w:left="0" w:firstLine="0"/>
              <w:rPr>
                <w:rFonts w:ascii="Arial" w:hAnsi="Arial" w:cs="Arial"/>
              </w:rPr>
            </w:pPr>
            <w:r w:rsidRPr="00B81506">
              <w:rPr>
                <w:rFonts w:ascii="Arial" w:hAnsi="Arial" w:cs="Arial"/>
              </w:rPr>
              <w:t>C.3.2.6</w:t>
            </w:r>
          </w:p>
        </w:tc>
        <w:tc>
          <w:tcPr>
            <w:tcW w:w="1406" w:type="dxa"/>
            <w:shd w:val="clear" w:color="auto" w:fill="auto"/>
            <w:vAlign w:val="center"/>
          </w:tcPr>
          <w:p w14:paraId="16B59004" w14:textId="77777777" w:rsidR="00214129" w:rsidRPr="00B81506" w:rsidRDefault="00214129"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4E62ABC4" w14:textId="02D052B9" w:rsidR="00214129" w:rsidRPr="00B81506" w:rsidRDefault="00214129" w:rsidP="00432054">
            <w:pPr>
              <w:pStyle w:val="B1"/>
              <w:ind w:left="0" w:firstLine="0"/>
              <w:rPr>
                <w:rFonts w:ascii="Arial" w:hAnsi="Arial" w:cs="Arial"/>
              </w:rPr>
            </w:pPr>
            <w:r w:rsidRPr="00B81506">
              <w:rPr>
                <w:rFonts w:ascii="Arial" w:hAnsi="Arial" w:cs="Arial"/>
              </w:rPr>
              <w:t xml:space="preserve"> </w:t>
            </w:r>
            <w:r w:rsidR="009E56E8">
              <w:rPr>
                <w:rFonts w:ascii="Arial" w:hAnsi="Arial" w:cs="Arial"/>
              </w:rPr>
              <w:t>Not relevant to interconnect NNI.</w:t>
            </w:r>
          </w:p>
        </w:tc>
      </w:tr>
      <w:tr w:rsidR="00497ED8" w14:paraId="54AB39F1" w14:textId="77777777" w:rsidTr="00623BDD">
        <w:tc>
          <w:tcPr>
            <w:tcW w:w="2110" w:type="dxa"/>
            <w:shd w:val="clear" w:color="auto" w:fill="auto"/>
            <w:vAlign w:val="center"/>
          </w:tcPr>
          <w:p w14:paraId="35256018" w14:textId="77777777" w:rsidR="00497ED8" w:rsidRPr="00B81506" w:rsidRDefault="00497ED8" w:rsidP="00432054">
            <w:pPr>
              <w:pStyle w:val="B1"/>
              <w:ind w:left="0" w:firstLine="0"/>
              <w:rPr>
                <w:rFonts w:ascii="Arial" w:hAnsi="Arial" w:cs="Arial"/>
              </w:rPr>
            </w:pPr>
            <w:r w:rsidRPr="00B81506">
              <w:rPr>
                <w:rFonts w:ascii="Arial" w:hAnsi="Arial" w:cs="Arial"/>
              </w:rPr>
              <w:t xml:space="preserve">NOTIFY method </w:t>
            </w:r>
          </w:p>
        </w:tc>
        <w:tc>
          <w:tcPr>
            <w:tcW w:w="1184" w:type="dxa"/>
            <w:shd w:val="clear" w:color="auto" w:fill="auto"/>
            <w:vAlign w:val="center"/>
          </w:tcPr>
          <w:p w14:paraId="75E44465" w14:textId="77777777" w:rsidR="00497ED8" w:rsidRPr="00B81506" w:rsidRDefault="00497ED8" w:rsidP="00432054">
            <w:pPr>
              <w:pStyle w:val="B1"/>
              <w:ind w:left="0" w:firstLine="0"/>
              <w:rPr>
                <w:rFonts w:ascii="Arial" w:hAnsi="Arial" w:cs="Arial"/>
              </w:rPr>
            </w:pPr>
            <w:r w:rsidRPr="00B81506">
              <w:rPr>
                <w:rFonts w:ascii="Arial" w:hAnsi="Arial" w:cs="Arial"/>
              </w:rPr>
              <w:t>C.3.3.1</w:t>
            </w:r>
          </w:p>
        </w:tc>
        <w:tc>
          <w:tcPr>
            <w:tcW w:w="1406" w:type="dxa"/>
            <w:shd w:val="clear" w:color="auto" w:fill="auto"/>
            <w:vAlign w:val="center"/>
          </w:tcPr>
          <w:p w14:paraId="5120C210" w14:textId="76F57D14" w:rsidR="00497ED8" w:rsidRPr="00647CC9" w:rsidRDefault="00497ED8" w:rsidP="00432054">
            <w:pPr>
              <w:pStyle w:val="B1"/>
              <w:ind w:left="0" w:firstLine="0"/>
              <w:rPr>
                <w:rFonts w:ascii="Arial" w:hAnsi="Arial" w:cs="Arial"/>
                <w:strike/>
              </w:rPr>
            </w:pPr>
            <w:r w:rsidRPr="00647CC9">
              <w:rPr>
                <w:rFonts w:ascii="Arial" w:hAnsi="Arial" w:cs="Arial"/>
                <w:strike/>
              </w:rPr>
              <w:t xml:space="preserve">Yes </w:t>
            </w:r>
            <w:r w:rsidR="00647CC9" w:rsidRPr="00647CC9">
              <w:rPr>
                <w:rFonts w:ascii="Arial" w:hAnsi="Arial" w:cs="Arial"/>
                <w:u w:val="single"/>
              </w:rPr>
              <w:t>No</w:t>
            </w:r>
          </w:p>
        </w:tc>
        <w:tc>
          <w:tcPr>
            <w:tcW w:w="3974" w:type="dxa"/>
            <w:shd w:val="clear" w:color="auto" w:fill="auto"/>
            <w:vAlign w:val="center"/>
          </w:tcPr>
          <w:p w14:paraId="42CC7043" w14:textId="77777777" w:rsidR="00497ED8" w:rsidRDefault="00497ED8" w:rsidP="009879EE">
            <w:pPr>
              <w:pStyle w:val="B1"/>
              <w:ind w:left="0" w:firstLine="0"/>
              <w:rPr>
                <w:rFonts w:ascii="Arial" w:hAnsi="Arial" w:cs="Arial"/>
              </w:rPr>
            </w:pPr>
            <w:r w:rsidRPr="00B81506">
              <w:rPr>
                <w:rFonts w:ascii="Arial" w:hAnsi="Arial" w:cs="Arial"/>
              </w:rPr>
              <w:t>See clause 4</w:t>
            </w:r>
            <w:r>
              <w:rPr>
                <w:rFonts w:ascii="Arial" w:hAnsi="Arial" w:cs="Arial"/>
              </w:rPr>
              <w:t xml:space="preserve"> of IR.95.</w:t>
            </w:r>
          </w:p>
          <w:p w14:paraId="70C1C4E3" w14:textId="75D70EEE" w:rsidR="00647CC9" w:rsidRPr="00647CC9" w:rsidRDefault="00647CC9" w:rsidP="00647CC9">
            <w:pPr>
              <w:pStyle w:val="B1"/>
              <w:ind w:left="0" w:firstLine="0"/>
              <w:rPr>
                <w:rFonts w:ascii="Arial" w:hAnsi="Arial" w:cs="Arial"/>
                <w:u w:val="single"/>
              </w:rPr>
            </w:pPr>
            <w:r w:rsidRPr="00647CC9">
              <w:rPr>
                <w:rFonts w:ascii="Arial" w:hAnsi="Arial" w:cs="Arial"/>
                <w:u w:val="single"/>
              </w:rPr>
              <w:t xml:space="preserve">Out of scope for interconnect NNI </w:t>
            </w:r>
            <w:r>
              <w:rPr>
                <w:rFonts w:ascii="Arial" w:hAnsi="Arial" w:cs="Arial"/>
                <w:u w:val="single"/>
              </w:rPr>
              <w:t>with</w:t>
            </w:r>
            <w:r w:rsidRPr="00647CC9">
              <w:rPr>
                <w:rFonts w:ascii="Arial" w:hAnsi="Arial" w:cs="Arial"/>
                <w:u w:val="single"/>
              </w:rPr>
              <w:t xml:space="preserve"> no RCS services.</w:t>
            </w:r>
          </w:p>
        </w:tc>
      </w:tr>
      <w:tr w:rsidR="00497ED8" w14:paraId="3B8170B9" w14:textId="77777777" w:rsidTr="00623BDD">
        <w:tc>
          <w:tcPr>
            <w:tcW w:w="2110" w:type="dxa"/>
            <w:shd w:val="clear" w:color="auto" w:fill="auto"/>
            <w:vAlign w:val="center"/>
          </w:tcPr>
          <w:p w14:paraId="47DAA798" w14:textId="77777777" w:rsidR="00497ED8" w:rsidRPr="00B81506" w:rsidRDefault="00497ED8" w:rsidP="00432054">
            <w:pPr>
              <w:pStyle w:val="B1"/>
              <w:ind w:left="0" w:firstLine="0"/>
              <w:rPr>
                <w:rFonts w:ascii="Arial" w:hAnsi="Arial" w:cs="Arial"/>
              </w:rPr>
            </w:pPr>
            <w:r w:rsidRPr="00B81506">
              <w:rPr>
                <w:rFonts w:ascii="Arial" w:hAnsi="Arial" w:cs="Arial"/>
              </w:rPr>
              <w:t xml:space="preserve">SUBSCRIBE method </w:t>
            </w:r>
          </w:p>
        </w:tc>
        <w:tc>
          <w:tcPr>
            <w:tcW w:w="1184" w:type="dxa"/>
            <w:shd w:val="clear" w:color="auto" w:fill="auto"/>
            <w:vAlign w:val="center"/>
          </w:tcPr>
          <w:p w14:paraId="2A5C5247" w14:textId="77777777" w:rsidR="00497ED8" w:rsidRPr="00B81506" w:rsidRDefault="00497ED8" w:rsidP="00432054">
            <w:pPr>
              <w:pStyle w:val="B1"/>
              <w:ind w:left="0" w:firstLine="0"/>
              <w:rPr>
                <w:rFonts w:ascii="Arial" w:hAnsi="Arial" w:cs="Arial"/>
              </w:rPr>
            </w:pPr>
            <w:r w:rsidRPr="00B81506">
              <w:rPr>
                <w:rFonts w:ascii="Arial" w:hAnsi="Arial" w:cs="Arial"/>
              </w:rPr>
              <w:t>C.3.3.1</w:t>
            </w:r>
          </w:p>
        </w:tc>
        <w:tc>
          <w:tcPr>
            <w:tcW w:w="1406" w:type="dxa"/>
            <w:shd w:val="clear" w:color="auto" w:fill="auto"/>
            <w:vAlign w:val="center"/>
          </w:tcPr>
          <w:p w14:paraId="32CD4263" w14:textId="62C76E61" w:rsidR="00497ED8" w:rsidRPr="00B81506" w:rsidRDefault="00647CC9" w:rsidP="00432054">
            <w:pPr>
              <w:pStyle w:val="B1"/>
              <w:ind w:left="0" w:firstLine="0"/>
              <w:rPr>
                <w:rFonts w:ascii="Arial" w:hAnsi="Arial" w:cs="Arial"/>
              </w:rPr>
            </w:pPr>
            <w:r w:rsidRPr="00647CC9">
              <w:rPr>
                <w:rFonts w:ascii="Arial" w:hAnsi="Arial" w:cs="Arial"/>
                <w:strike/>
              </w:rPr>
              <w:t xml:space="preserve">Yes </w:t>
            </w:r>
            <w:r w:rsidRPr="00647CC9">
              <w:rPr>
                <w:rFonts w:ascii="Arial" w:hAnsi="Arial" w:cs="Arial"/>
                <w:u w:val="single"/>
              </w:rPr>
              <w:t>No</w:t>
            </w:r>
          </w:p>
        </w:tc>
        <w:tc>
          <w:tcPr>
            <w:tcW w:w="3974" w:type="dxa"/>
            <w:shd w:val="clear" w:color="auto" w:fill="auto"/>
            <w:vAlign w:val="center"/>
          </w:tcPr>
          <w:p w14:paraId="6E3F8755" w14:textId="77777777" w:rsidR="00497ED8" w:rsidRDefault="00497ED8" w:rsidP="009879EE">
            <w:pPr>
              <w:pStyle w:val="B1"/>
              <w:ind w:left="0" w:firstLine="0"/>
              <w:rPr>
                <w:rFonts w:ascii="Arial" w:hAnsi="Arial" w:cs="Arial"/>
              </w:rPr>
            </w:pPr>
            <w:r w:rsidRPr="00B81506">
              <w:rPr>
                <w:rFonts w:ascii="Arial" w:hAnsi="Arial" w:cs="Arial"/>
              </w:rPr>
              <w:t>See clause 4</w:t>
            </w:r>
            <w:r>
              <w:rPr>
                <w:rFonts w:ascii="Arial" w:hAnsi="Arial" w:cs="Arial"/>
              </w:rPr>
              <w:t xml:space="preserve"> of IR.95. </w:t>
            </w:r>
          </w:p>
          <w:p w14:paraId="0778AC94" w14:textId="32C9D611" w:rsidR="00647CC9" w:rsidRPr="00B81506" w:rsidRDefault="00647CC9" w:rsidP="009879EE">
            <w:pPr>
              <w:pStyle w:val="B1"/>
              <w:ind w:left="0" w:firstLine="0"/>
              <w:rPr>
                <w:rFonts w:ascii="Arial" w:hAnsi="Arial" w:cs="Arial"/>
              </w:rPr>
            </w:pPr>
            <w:r w:rsidRPr="00647CC9">
              <w:rPr>
                <w:rFonts w:ascii="Arial" w:hAnsi="Arial" w:cs="Arial"/>
                <w:u w:val="single"/>
              </w:rPr>
              <w:t xml:space="preserve">Out of scope for interconnect NNI </w:t>
            </w:r>
            <w:r>
              <w:rPr>
                <w:rFonts w:ascii="Arial" w:hAnsi="Arial" w:cs="Arial"/>
                <w:u w:val="single"/>
              </w:rPr>
              <w:t>with</w:t>
            </w:r>
            <w:r w:rsidRPr="00647CC9">
              <w:rPr>
                <w:rFonts w:ascii="Arial" w:hAnsi="Arial" w:cs="Arial"/>
                <w:u w:val="single"/>
              </w:rPr>
              <w:t xml:space="preserve"> no RCS services.</w:t>
            </w:r>
          </w:p>
        </w:tc>
      </w:tr>
      <w:tr w:rsidR="00214129" w14:paraId="08DF2CF9" w14:textId="77777777" w:rsidTr="00623BDD">
        <w:tc>
          <w:tcPr>
            <w:tcW w:w="2110" w:type="dxa"/>
            <w:shd w:val="clear" w:color="auto" w:fill="auto"/>
            <w:vAlign w:val="center"/>
          </w:tcPr>
          <w:p w14:paraId="6FCE4391" w14:textId="77777777" w:rsidR="00214129" w:rsidRPr="00B81506" w:rsidRDefault="00214129" w:rsidP="00432054">
            <w:pPr>
              <w:pStyle w:val="B1"/>
              <w:ind w:left="0" w:firstLine="0"/>
              <w:rPr>
                <w:rFonts w:ascii="Arial" w:hAnsi="Arial" w:cs="Arial"/>
              </w:rPr>
            </w:pPr>
            <w:r w:rsidRPr="00B81506">
              <w:rPr>
                <w:rFonts w:ascii="Arial" w:hAnsi="Arial" w:cs="Arial"/>
              </w:rPr>
              <w:t xml:space="preserve">PUBLISH method </w:t>
            </w:r>
          </w:p>
        </w:tc>
        <w:tc>
          <w:tcPr>
            <w:tcW w:w="1184" w:type="dxa"/>
            <w:shd w:val="clear" w:color="auto" w:fill="auto"/>
            <w:vAlign w:val="center"/>
          </w:tcPr>
          <w:p w14:paraId="57031420" w14:textId="77777777" w:rsidR="00214129" w:rsidRPr="00B81506" w:rsidRDefault="00214129" w:rsidP="00432054">
            <w:pPr>
              <w:pStyle w:val="B1"/>
              <w:ind w:left="0" w:firstLine="0"/>
              <w:rPr>
                <w:rFonts w:ascii="Arial" w:hAnsi="Arial" w:cs="Arial"/>
              </w:rPr>
            </w:pPr>
            <w:r w:rsidRPr="00B81506">
              <w:rPr>
                <w:rFonts w:ascii="Arial" w:hAnsi="Arial" w:cs="Arial"/>
              </w:rPr>
              <w:t>C.3.3.1</w:t>
            </w:r>
          </w:p>
        </w:tc>
        <w:tc>
          <w:tcPr>
            <w:tcW w:w="1406" w:type="dxa"/>
            <w:shd w:val="clear" w:color="auto" w:fill="auto"/>
            <w:vAlign w:val="center"/>
          </w:tcPr>
          <w:p w14:paraId="2C27F29B" w14:textId="643206E6" w:rsidR="00214129" w:rsidRPr="00B81506" w:rsidRDefault="00647CC9" w:rsidP="00432054">
            <w:pPr>
              <w:pStyle w:val="B1"/>
              <w:ind w:left="0" w:firstLine="0"/>
              <w:rPr>
                <w:rFonts w:ascii="Arial" w:hAnsi="Arial" w:cs="Arial"/>
              </w:rPr>
            </w:pPr>
            <w:r w:rsidRPr="00647CC9">
              <w:rPr>
                <w:rFonts w:ascii="Arial" w:hAnsi="Arial" w:cs="Arial"/>
                <w:strike/>
              </w:rPr>
              <w:t xml:space="preserve">Yes </w:t>
            </w:r>
            <w:r w:rsidRPr="00647CC9">
              <w:rPr>
                <w:rFonts w:ascii="Arial" w:hAnsi="Arial" w:cs="Arial"/>
                <w:u w:val="single"/>
              </w:rPr>
              <w:t>No</w:t>
            </w:r>
          </w:p>
        </w:tc>
        <w:tc>
          <w:tcPr>
            <w:tcW w:w="3974" w:type="dxa"/>
            <w:shd w:val="clear" w:color="auto" w:fill="auto"/>
            <w:vAlign w:val="center"/>
          </w:tcPr>
          <w:p w14:paraId="0426206C" w14:textId="77777777" w:rsidR="00214129" w:rsidRDefault="00214129" w:rsidP="00432054">
            <w:pPr>
              <w:pStyle w:val="B1"/>
              <w:ind w:left="0" w:firstLine="0"/>
              <w:rPr>
                <w:rFonts w:ascii="Arial" w:hAnsi="Arial" w:cs="Arial"/>
              </w:rPr>
            </w:pPr>
            <w:r w:rsidRPr="00B81506">
              <w:rPr>
                <w:rFonts w:ascii="Arial" w:hAnsi="Arial" w:cs="Arial"/>
              </w:rPr>
              <w:t>See clause 4.</w:t>
            </w:r>
            <w:r>
              <w:rPr>
                <w:rFonts w:ascii="Arial" w:hAnsi="Arial" w:cs="Arial"/>
              </w:rPr>
              <w:t xml:space="preserve"> IR.95. </w:t>
            </w:r>
            <w:r w:rsidRPr="00B81506">
              <w:rPr>
                <w:rFonts w:ascii="Arial" w:hAnsi="Arial" w:cs="Arial"/>
              </w:rPr>
              <w:t>Used for RCS</w:t>
            </w:r>
            <w:r>
              <w:rPr>
                <w:rFonts w:ascii="Arial" w:hAnsi="Arial" w:cs="Arial"/>
              </w:rPr>
              <w:t xml:space="preserve"> Social Presence </w:t>
            </w:r>
            <w:r w:rsidRPr="00B81506">
              <w:rPr>
                <w:rFonts w:ascii="Arial" w:hAnsi="Arial" w:cs="Arial"/>
              </w:rPr>
              <w:t xml:space="preserve">. </w:t>
            </w:r>
          </w:p>
          <w:p w14:paraId="1392FC21" w14:textId="3CA41B32" w:rsidR="00647CC9" w:rsidRPr="00B81506" w:rsidRDefault="00647CC9" w:rsidP="00647CC9">
            <w:pPr>
              <w:pStyle w:val="B1"/>
              <w:ind w:left="0" w:firstLine="0"/>
              <w:rPr>
                <w:rFonts w:ascii="Arial" w:hAnsi="Arial" w:cs="Arial"/>
              </w:rPr>
            </w:pPr>
            <w:r w:rsidRPr="00647CC9">
              <w:rPr>
                <w:rFonts w:ascii="Arial" w:hAnsi="Arial" w:cs="Arial"/>
                <w:u w:val="single"/>
              </w:rPr>
              <w:t xml:space="preserve">Out of scope for </w:t>
            </w:r>
            <w:r>
              <w:rPr>
                <w:rFonts w:ascii="Arial" w:hAnsi="Arial" w:cs="Arial"/>
                <w:u w:val="single"/>
              </w:rPr>
              <w:t>this document (used for RCS Social Presence)</w:t>
            </w:r>
          </w:p>
        </w:tc>
      </w:tr>
      <w:tr w:rsidR="00497ED8" w14:paraId="4883BF9F" w14:textId="77777777" w:rsidTr="00623BDD">
        <w:tc>
          <w:tcPr>
            <w:tcW w:w="2110" w:type="dxa"/>
            <w:shd w:val="clear" w:color="auto" w:fill="auto"/>
            <w:vAlign w:val="center"/>
          </w:tcPr>
          <w:p w14:paraId="74CCFBA9" w14:textId="77777777" w:rsidR="00497ED8" w:rsidRPr="00B81506" w:rsidRDefault="00497ED8" w:rsidP="00432054">
            <w:pPr>
              <w:pStyle w:val="B1"/>
              <w:ind w:left="0" w:firstLine="0"/>
              <w:rPr>
                <w:rFonts w:ascii="Arial" w:hAnsi="Arial" w:cs="Arial"/>
              </w:rPr>
            </w:pPr>
            <w:r w:rsidRPr="00B81506">
              <w:rPr>
                <w:rFonts w:ascii="Arial" w:hAnsi="Arial" w:cs="Arial"/>
              </w:rPr>
              <w:t>Inter-operator accounting</w:t>
            </w:r>
          </w:p>
        </w:tc>
        <w:tc>
          <w:tcPr>
            <w:tcW w:w="1184" w:type="dxa"/>
            <w:shd w:val="clear" w:color="auto" w:fill="auto"/>
            <w:vAlign w:val="center"/>
          </w:tcPr>
          <w:p w14:paraId="76DF6CDD" w14:textId="77777777" w:rsidR="00497ED8" w:rsidRPr="00B81506" w:rsidRDefault="00497ED8" w:rsidP="00432054">
            <w:pPr>
              <w:pStyle w:val="B1"/>
              <w:ind w:left="0" w:firstLine="0"/>
              <w:rPr>
                <w:rFonts w:ascii="Arial" w:hAnsi="Arial" w:cs="Arial"/>
              </w:rPr>
            </w:pPr>
            <w:r w:rsidRPr="00B81506">
              <w:rPr>
                <w:rFonts w:ascii="Arial" w:hAnsi="Arial" w:cs="Arial"/>
              </w:rPr>
              <w:t>C.3.3.2</w:t>
            </w:r>
          </w:p>
        </w:tc>
        <w:tc>
          <w:tcPr>
            <w:tcW w:w="1406" w:type="dxa"/>
            <w:shd w:val="clear" w:color="auto" w:fill="auto"/>
            <w:vAlign w:val="center"/>
          </w:tcPr>
          <w:p w14:paraId="74605ED5" w14:textId="4AADCF27" w:rsidR="00497ED8" w:rsidRPr="00B81506" w:rsidRDefault="00497ED8"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3022F7A8" w14:textId="2208CA82" w:rsidR="00497ED8" w:rsidRPr="00B81506" w:rsidRDefault="00497ED8" w:rsidP="00432054">
            <w:pPr>
              <w:pStyle w:val="B1"/>
              <w:ind w:left="0" w:firstLine="0"/>
              <w:rPr>
                <w:rFonts w:ascii="Arial" w:hAnsi="Arial" w:cs="Arial"/>
              </w:rPr>
            </w:pPr>
            <w:r>
              <w:rPr>
                <w:rFonts w:ascii="Arial" w:hAnsi="Arial" w:cs="Arial"/>
              </w:rPr>
              <w:t>No accouncting information sent across the NNI.</w:t>
            </w:r>
          </w:p>
        </w:tc>
      </w:tr>
      <w:tr w:rsidR="00497ED8" w14:paraId="2C059969" w14:textId="77777777" w:rsidTr="00623BDD">
        <w:tc>
          <w:tcPr>
            <w:tcW w:w="2110" w:type="dxa"/>
            <w:shd w:val="clear" w:color="auto" w:fill="auto"/>
            <w:vAlign w:val="center"/>
          </w:tcPr>
          <w:p w14:paraId="015B1D91" w14:textId="77777777" w:rsidR="00497ED8" w:rsidRPr="00B81506" w:rsidRDefault="00497ED8" w:rsidP="00432054">
            <w:pPr>
              <w:pStyle w:val="B1"/>
              <w:ind w:left="0" w:firstLine="0"/>
              <w:rPr>
                <w:rFonts w:ascii="Arial" w:hAnsi="Arial" w:cs="Arial"/>
              </w:rPr>
            </w:pPr>
            <w:r w:rsidRPr="00B81506">
              <w:rPr>
                <w:rFonts w:ascii="Arial" w:hAnsi="Arial" w:cs="Arial"/>
              </w:rPr>
              <w:t>Inter-operator accounting for the transit sceenario</w:t>
            </w:r>
          </w:p>
        </w:tc>
        <w:tc>
          <w:tcPr>
            <w:tcW w:w="1184" w:type="dxa"/>
            <w:shd w:val="clear" w:color="auto" w:fill="auto"/>
            <w:vAlign w:val="center"/>
          </w:tcPr>
          <w:p w14:paraId="1F89FF3F" w14:textId="77777777" w:rsidR="00497ED8" w:rsidRPr="00B81506" w:rsidRDefault="00497ED8" w:rsidP="00432054">
            <w:pPr>
              <w:pStyle w:val="B1"/>
              <w:ind w:left="0" w:firstLine="0"/>
              <w:rPr>
                <w:rFonts w:ascii="Arial" w:hAnsi="Arial" w:cs="Arial"/>
              </w:rPr>
            </w:pPr>
            <w:r w:rsidRPr="00B81506">
              <w:rPr>
                <w:rFonts w:ascii="Arial" w:hAnsi="Arial" w:cs="Arial"/>
              </w:rPr>
              <w:t>C.3.3.2</w:t>
            </w:r>
          </w:p>
        </w:tc>
        <w:tc>
          <w:tcPr>
            <w:tcW w:w="1406" w:type="dxa"/>
            <w:shd w:val="clear" w:color="auto" w:fill="auto"/>
            <w:vAlign w:val="center"/>
          </w:tcPr>
          <w:p w14:paraId="0C11D6E1" w14:textId="1F4E8FB7" w:rsidR="00497ED8" w:rsidRPr="00B81506" w:rsidRDefault="00497ED8" w:rsidP="00432054">
            <w:pPr>
              <w:pStyle w:val="B1"/>
              <w:ind w:left="0" w:firstLine="0"/>
              <w:rPr>
                <w:rFonts w:ascii="Arial" w:hAnsi="Arial" w:cs="Arial"/>
              </w:rPr>
            </w:pPr>
            <w:r w:rsidRPr="00B81506">
              <w:rPr>
                <w:rFonts w:ascii="Arial" w:hAnsi="Arial" w:cs="Arial"/>
              </w:rPr>
              <w:t xml:space="preserve">No </w:t>
            </w:r>
          </w:p>
        </w:tc>
        <w:tc>
          <w:tcPr>
            <w:tcW w:w="3974" w:type="dxa"/>
            <w:shd w:val="clear" w:color="auto" w:fill="auto"/>
            <w:vAlign w:val="center"/>
          </w:tcPr>
          <w:p w14:paraId="236D1D31" w14:textId="464DA36F" w:rsidR="00497ED8" w:rsidRPr="00B81506" w:rsidRDefault="00497ED8" w:rsidP="00432054">
            <w:pPr>
              <w:pStyle w:val="B1"/>
              <w:ind w:left="0" w:firstLine="0"/>
              <w:rPr>
                <w:rFonts w:ascii="Arial" w:hAnsi="Arial" w:cs="Arial"/>
              </w:rPr>
            </w:pPr>
            <w:r>
              <w:rPr>
                <w:rFonts w:ascii="Arial" w:hAnsi="Arial" w:cs="Arial"/>
              </w:rPr>
              <w:t>No accouncting information sent across the NNI.</w:t>
            </w:r>
          </w:p>
        </w:tc>
      </w:tr>
      <w:tr w:rsidR="00214129" w14:paraId="1D2C7AC6" w14:textId="77777777" w:rsidTr="00623BDD">
        <w:tc>
          <w:tcPr>
            <w:tcW w:w="2110" w:type="dxa"/>
            <w:shd w:val="clear" w:color="auto" w:fill="auto"/>
            <w:vAlign w:val="center"/>
          </w:tcPr>
          <w:p w14:paraId="6DDB209A" w14:textId="77777777" w:rsidR="00214129" w:rsidRPr="00B81506" w:rsidRDefault="00214129" w:rsidP="00432054">
            <w:pPr>
              <w:pStyle w:val="B1"/>
              <w:ind w:left="0" w:firstLine="0"/>
              <w:rPr>
                <w:rFonts w:ascii="Arial" w:hAnsi="Arial" w:cs="Arial"/>
              </w:rPr>
            </w:pPr>
            <w:r w:rsidRPr="00B81506">
              <w:rPr>
                <w:rFonts w:ascii="Arial" w:hAnsi="Arial" w:cs="Arial"/>
              </w:rPr>
              <w:t>Globally Routable User Agent URIs (gruu)</w:t>
            </w:r>
          </w:p>
        </w:tc>
        <w:tc>
          <w:tcPr>
            <w:tcW w:w="1184" w:type="dxa"/>
            <w:shd w:val="clear" w:color="auto" w:fill="auto"/>
            <w:vAlign w:val="center"/>
          </w:tcPr>
          <w:p w14:paraId="0A7EB922" w14:textId="77777777" w:rsidR="00214129" w:rsidRPr="00B81506" w:rsidRDefault="00214129" w:rsidP="00432054">
            <w:pPr>
              <w:pStyle w:val="B1"/>
              <w:ind w:left="0" w:firstLine="0"/>
              <w:rPr>
                <w:rFonts w:ascii="Arial" w:hAnsi="Arial" w:cs="Arial"/>
              </w:rPr>
            </w:pPr>
            <w:r w:rsidRPr="00B81506">
              <w:rPr>
                <w:rFonts w:ascii="Arial" w:hAnsi="Arial" w:cs="Arial"/>
              </w:rPr>
              <w:t>C.3.3.3</w:t>
            </w:r>
          </w:p>
        </w:tc>
        <w:tc>
          <w:tcPr>
            <w:tcW w:w="1406" w:type="dxa"/>
            <w:shd w:val="clear" w:color="auto" w:fill="auto"/>
            <w:vAlign w:val="center"/>
          </w:tcPr>
          <w:p w14:paraId="3A910EEA"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69F5FE5F" w14:textId="77777777" w:rsidR="00214129" w:rsidRPr="00B81506" w:rsidRDefault="00214129" w:rsidP="00432054">
            <w:pPr>
              <w:pStyle w:val="B1"/>
              <w:ind w:left="0" w:firstLine="0"/>
              <w:rPr>
                <w:rFonts w:ascii="Arial" w:hAnsi="Arial" w:cs="Arial"/>
              </w:rPr>
            </w:pPr>
          </w:p>
        </w:tc>
      </w:tr>
      <w:tr w:rsidR="00214129" w14:paraId="6499A857" w14:textId="77777777" w:rsidTr="00623BDD">
        <w:tc>
          <w:tcPr>
            <w:tcW w:w="2110" w:type="dxa"/>
            <w:shd w:val="clear" w:color="auto" w:fill="auto"/>
            <w:vAlign w:val="center"/>
          </w:tcPr>
          <w:p w14:paraId="4E6EC5DC" w14:textId="77777777" w:rsidR="00214129" w:rsidRPr="00B81506" w:rsidRDefault="00214129" w:rsidP="00432054">
            <w:pPr>
              <w:pStyle w:val="B1"/>
              <w:ind w:left="0" w:firstLine="0"/>
              <w:rPr>
                <w:rFonts w:ascii="Arial" w:hAnsi="Arial" w:cs="Arial"/>
              </w:rPr>
            </w:pPr>
            <w:r w:rsidRPr="00B81506">
              <w:rPr>
                <w:rFonts w:ascii="Arial" w:hAnsi="Arial" w:cs="Arial"/>
              </w:rPr>
              <w:t xml:space="preserve">Media Feature Tags </w:t>
            </w:r>
          </w:p>
        </w:tc>
        <w:tc>
          <w:tcPr>
            <w:tcW w:w="1184" w:type="dxa"/>
            <w:shd w:val="clear" w:color="auto" w:fill="auto"/>
            <w:vAlign w:val="center"/>
          </w:tcPr>
          <w:p w14:paraId="0AA97127" w14:textId="77777777" w:rsidR="00214129" w:rsidRPr="00B81506" w:rsidRDefault="00214129" w:rsidP="00432054">
            <w:pPr>
              <w:pStyle w:val="B1"/>
              <w:ind w:left="0" w:firstLine="0"/>
              <w:rPr>
                <w:rFonts w:ascii="Arial" w:hAnsi="Arial" w:cs="Arial"/>
              </w:rPr>
            </w:pPr>
            <w:r w:rsidRPr="00B81506">
              <w:rPr>
                <w:rFonts w:ascii="Arial" w:hAnsi="Arial" w:cs="Arial"/>
              </w:rPr>
              <w:t>C.3.3.4</w:t>
            </w:r>
          </w:p>
        </w:tc>
        <w:tc>
          <w:tcPr>
            <w:tcW w:w="1406" w:type="dxa"/>
            <w:shd w:val="clear" w:color="auto" w:fill="auto"/>
            <w:vAlign w:val="center"/>
          </w:tcPr>
          <w:p w14:paraId="21668BAF"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60979FC" w14:textId="5BF12D98" w:rsidR="00214129" w:rsidRPr="00B81506" w:rsidRDefault="00497ED8" w:rsidP="00432054">
            <w:pPr>
              <w:pStyle w:val="B1"/>
              <w:ind w:left="0" w:firstLine="0"/>
              <w:rPr>
                <w:rFonts w:ascii="Arial" w:hAnsi="Arial" w:cs="Arial"/>
              </w:rPr>
            </w:pPr>
            <w:r w:rsidRPr="00AA4CA6">
              <w:rPr>
                <w:rFonts w:ascii="Arial" w:hAnsi="Arial" w:cs="Arial"/>
                <w:strike/>
              </w:rPr>
              <w:t>See IR.95 clause 9</w:t>
            </w:r>
            <w:r w:rsidR="00C40206">
              <w:rPr>
                <w:rFonts w:ascii="Arial" w:hAnsi="Arial" w:cs="Arial"/>
              </w:rPr>
              <w:t xml:space="preserve">. </w:t>
            </w:r>
            <w:r w:rsidR="00C40206" w:rsidRPr="00AA4CA6">
              <w:rPr>
                <w:rFonts w:ascii="Arial" w:hAnsi="Arial" w:cs="Arial"/>
                <w:u w:val="single"/>
              </w:rPr>
              <w:t>For this profile, the “audio” and “vdeo” feature tags are exchanged across the NNI.</w:t>
            </w:r>
            <w:r w:rsidR="00C40206">
              <w:rPr>
                <w:rFonts w:ascii="Arial" w:hAnsi="Arial" w:cs="Arial"/>
              </w:rPr>
              <w:t xml:space="preserve"> </w:t>
            </w:r>
            <w:r w:rsidR="00214129" w:rsidRPr="00B81506">
              <w:rPr>
                <w:rFonts w:ascii="Arial" w:hAnsi="Arial" w:cs="Arial"/>
              </w:rPr>
              <w:t xml:space="preserve"> </w:t>
            </w:r>
          </w:p>
        </w:tc>
      </w:tr>
      <w:tr w:rsidR="00214129" w14:paraId="22EA9607" w14:textId="77777777" w:rsidTr="00623BDD">
        <w:tc>
          <w:tcPr>
            <w:tcW w:w="2110" w:type="dxa"/>
            <w:shd w:val="clear" w:color="auto" w:fill="auto"/>
            <w:vAlign w:val="center"/>
          </w:tcPr>
          <w:p w14:paraId="75DBEBBE" w14:textId="77777777" w:rsidR="00214129" w:rsidRPr="00B81506" w:rsidRDefault="00214129" w:rsidP="00432054">
            <w:pPr>
              <w:pStyle w:val="B1"/>
              <w:ind w:left="0" w:firstLine="0"/>
              <w:rPr>
                <w:rFonts w:ascii="Arial" w:hAnsi="Arial" w:cs="Arial"/>
              </w:rPr>
            </w:pPr>
            <w:r w:rsidRPr="00B81506">
              <w:rPr>
                <w:rFonts w:ascii="Arial" w:hAnsi="Arial" w:cs="Arial"/>
              </w:rPr>
              <w:t xml:space="preserve">User to User Call Control Information in SIP for ISDN interworking (uui) </w:t>
            </w:r>
          </w:p>
        </w:tc>
        <w:tc>
          <w:tcPr>
            <w:tcW w:w="1184" w:type="dxa"/>
            <w:shd w:val="clear" w:color="auto" w:fill="auto"/>
            <w:vAlign w:val="center"/>
          </w:tcPr>
          <w:p w14:paraId="10EFC592" w14:textId="77777777" w:rsidR="00214129" w:rsidRPr="00B81506" w:rsidRDefault="00214129" w:rsidP="00432054">
            <w:pPr>
              <w:pStyle w:val="B1"/>
              <w:ind w:left="0" w:firstLine="0"/>
              <w:rPr>
                <w:rFonts w:ascii="Arial" w:hAnsi="Arial" w:cs="Arial"/>
              </w:rPr>
            </w:pPr>
            <w:r w:rsidRPr="00B81506">
              <w:rPr>
                <w:rFonts w:ascii="Arial" w:hAnsi="Arial" w:cs="Arial"/>
              </w:rPr>
              <w:t>C.3.3.5</w:t>
            </w:r>
          </w:p>
        </w:tc>
        <w:tc>
          <w:tcPr>
            <w:tcW w:w="1406" w:type="dxa"/>
            <w:shd w:val="clear" w:color="auto" w:fill="auto"/>
            <w:vAlign w:val="center"/>
          </w:tcPr>
          <w:p w14:paraId="597B3B18" w14:textId="29424034" w:rsidR="00214129" w:rsidRPr="00550CCF" w:rsidRDefault="00550CCF" w:rsidP="00432054">
            <w:pPr>
              <w:pStyle w:val="B1"/>
              <w:ind w:left="0" w:firstLine="0"/>
              <w:rPr>
                <w:rFonts w:ascii="Arial" w:hAnsi="Arial" w:cs="Arial"/>
                <w:u w:val="single"/>
              </w:rPr>
            </w:pPr>
            <w:r w:rsidRPr="00550CCF">
              <w:rPr>
                <w:rFonts w:ascii="Arial" w:hAnsi="Arial" w:cs="Arial"/>
                <w:u w:val="single"/>
              </w:rPr>
              <w:t>No</w:t>
            </w:r>
            <w:r w:rsidR="00214129" w:rsidRPr="00550CCF">
              <w:rPr>
                <w:rFonts w:ascii="Arial" w:hAnsi="Arial" w:cs="Arial"/>
                <w:u w:val="single"/>
              </w:rPr>
              <w:t xml:space="preserve"> </w:t>
            </w:r>
          </w:p>
        </w:tc>
        <w:tc>
          <w:tcPr>
            <w:tcW w:w="3974" w:type="dxa"/>
            <w:shd w:val="clear" w:color="auto" w:fill="auto"/>
            <w:vAlign w:val="center"/>
          </w:tcPr>
          <w:p w14:paraId="515CF4DD" w14:textId="77777777" w:rsidR="00214129" w:rsidRDefault="00214129" w:rsidP="00922E1A">
            <w:pPr>
              <w:pStyle w:val="B1"/>
              <w:ind w:left="0" w:firstLine="0"/>
              <w:rPr>
                <w:rFonts w:ascii="Arial" w:hAnsi="Arial" w:cs="Arial"/>
              </w:rPr>
            </w:pPr>
            <w:r w:rsidRPr="00B81506">
              <w:rPr>
                <w:rFonts w:ascii="Arial" w:hAnsi="Arial" w:cs="Arial"/>
              </w:rPr>
              <w:t xml:space="preserve">Applicable if transit traffic between fixed line IMS cores – </w:t>
            </w:r>
            <w:r w:rsidR="00922E1A">
              <w:rPr>
                <w:rFonts w:ascii="Arial" w:hAnsi="Arial" w:cs="Arial"/>
              </w:rPr>
              <w:t xml:space="preserve">see IR.95 clause 8. </w:t>
            </w:r>
            <w:r w:rsidRPr="00B81506">
              <w:rPr>
                <w:rFonts w:ascii="Arial" w:hAnsi="Arial" w:cs="Arial"/>
              </w:rPr>
              <w:t xml:space="preserve"> </w:t>
            </w:r>
          </w:p>
          <w:p w14:paraId="6796E561" w14:textId="0ED1DC4B" w:rsidR="005D4EA8" w:rsidRPr="005D4EA8" w:rsidRDefault="00550CCF" w:rsidP="00922E1A">
            <w:pPr>
              <w:pStyle w:val="B1"/>
              <w:ind w:left="0" w:firstLine="0"/>
              <w:rPr>
                <w:rFonts w:ascii="Arial" w:hAnsi="Arial" w:cs="Arial"/>
                <w:u w:val="single"/>
              </w:rPr>
            </w:pPr>
            <w:r>
              <w:rPr>
                <w:rFonts w:ascii="Arial" w:hAnsi="Arial" w:cs="Arial"/>
                <w:u w:val="single"/>
              </w:rPr>
              <w:t xml:space="preserve">Applicable to the legacy ISDN user-user service which is not in scope in this market. </w:t>
            </w:r>
          </w:p>
        </w:tc>
      </w:tr>
      <w:tr w:rsidR="00214129" w14:paraId="0D447E5E" w14:textId="77777777" w:rsidTr="00623BDD">
        <w:tc>
          <w:tcPr>
            <w:tcW w:w="2110" w:type="dxa"/>
            <w:shd w:val="clear" w:color="auto" w:fill="auto"/>
            <w:vAlign w:val="center"/>
          </w:tcPr>
          <w:p w14:paraId="1C8A5194" w14:textId="77777777" w:rsidR="00214129" w:rsidRPr="00B81506" w:rsidRDefault="00214129" w:rsidP="00432054">
            <w:pPr>
              <w:pStyle w:val="TAL"/>
              <w:rPr>
                <w:sz w:val="20"/>
              </w:rPr>
            </w:pPr>
            <w:r w:rsidRPr="00B81506">
              <w:rPr>
                <w:sz w:val="20"/>
              </w:rPr>
              <w:t>Private network traffic</w:t>
            </w:r>
          </w:p>
          <w:p w14:paraId="016855BD" w14:textId="77777777" w:rsidR="00214129" w:rsidRPr="00B81506" w:rsidRDefault="00214129" w:rsidP="00432054">
            <w:pPr>
              <w:pStyle w:val="B1"/>
              <w:ind w:left="0" w:firstLine="0"/>
              <w:rPr>
                <w:rFonts w:ascii="Arial" w:hAnsi="Arial" w:cs="Arial"/>
              </w:rPr>
            </w:pPr>
            <w:r w:rsidRPr="00B81506">
              <w:rPr>
                <w:rFonts w:ascii="Arial" w:hAnsi="Arial" w:cs="Arial"/>
              </w:rPr>
              <w:t>(P-Private-Network-Indication header field)</w:t>
            </w:r>
          </w:p>
        </w:tc>
        <w:tc>
          <w:tcPr>
            <w:tcW w:w="1184" w:type="dxa"/>
            <w:shd w:val="clear" w:color="auto" w:fill="auto"/>
            <w:vAlign w:val="center"/>
          </w:tcPr>
          <w:p w14:paraId="1AADE544" w14:textId="77777777" w:rsidR="00214129" w:rsidRPr="00B81506" w:rsidRDefault="00214129" w:rsidP="00432054">
            <w:pPr>
              <w:pStyle w:val="B1"/>
              <w:ind w:left="0" w:firstLine="0"/>
              <w:rPr>
                <w:rFonts w:ascii="Arial" w:hAnsi="Arial" w:cs="Arial"/>
              </w:rPr>
            </w:pPr>
            <w:r w:rsidRPr="00B81506">
              <w:rPr>
                <w:rFonts w:ascii="Arial" w:hAnsi="Arial" w:cs="Arial"/>
              </w:rPr>
              <w:t>C.3.3.6</w:t>
            </w:r>
          </w:p>
        </w:tc>
        <w:tc>
          <w:tcPr>
            <w:tcW w:w="1406" w:type="dxa"/>
            <w:shd w:val="clear" w:color="auto" w:fill="auto"/>
            <w:vAlign w:val="center"/>
          </w:tcPr>
          <w:p w14:paraId="7E93443E" w14:textId="77777777" w:rsidR="00214129" w:rsidRPr="005D4EA8" w:rsidRDefault="00214129" w:rsidP="00432054">
            <w:pPr>
              <w:pStyle w:val="B1"/>
              <w:ind w:left="0" w:firstLine="0"/>
              <w:rPr>
                <w:rFonts w:ascii="Arial" w:hAnsi="Arial" w:cs="Arial"/>
                <w:strike/>
              </w:rPr>
            </w:pPr>
            <w:r w:rsidRPr="005D4EA8">
              <w:rPr>
                <w:rFonts w:ascii="Arial" w:hAnsi="Arial" w:cs="Arial"/>
                <w:strike/>
              </w:rPr>
              <w:t>Optional</w:t>
            </w:r>
          </w:p>
          <w:p w14:paraId="1C411EA0" w14:textId="72ADFF53" w:rsidR="005D4EA8" w:rsidRPr="005D4EA8" w:rsidRDefault="005D4EA8" w:rsidP="00432054">
            <w:pPr>
              <w:pStyle w:val="B1"/>
              <w:ind w:left="0" w:firstLine="0"/>
              <w:rPr>
                <w:rFonts w:ascii="Arial" w:hAnsi="Arial" w:cs="Arial"/>
                <w:u w:val="single"/>
              </w:rPr>
            </w:pPr>
            <w:r w:rsidRPr="005D4EA8">
              <w:rPr>
                <w:rFonts w:ascii="Arial" w:hAnsi="Arial" w:cs="Arial"/>
                <w:u w:val="single"/>
              </w:rPr>
              <w:t>No</w:t>
            </w:r>
          </w:p>
        </w:tc>
        <w:tc>
          <w:tcPr>
            <w:tcW w:w="3974" w:type="dxa"/>
            <w:shd w:val="clear" w:color="auto" w:fill="auto"/>
            <w:vAlign w:val="center"/>
          </w:tcPr>
          <w:p w14:paraId="09409298" w14:textId="1828F649" w:rsidR="00214129" w:rsidRPr="005D4EA8" w:rsidRDefault="005D4EA8" w:rsidP="00432054">
            <w:pPr>
              <w:pStyle w:val="B1"/>
              <w:ind w:left="0" w:firstLine="0"/>
              <w:rPr>
                <w:rFonts w:ascii="Arial" w:hAnsi="Arial" w:cs="Arial"/>
                <w:u w:val="single"/>
              </w:rPr>
            </w:pPr>
            <w:r w:rsidRPr="005D4EA8">
              <w:rPr>
                <w:rFonts w:ascii="Arial" w:hAnsi="Arial" w:cs="Arial"/>
                <w:u w:val="single"/>
              </w:rPr>
              <w:t>Not applicable to this document.</w:t>
            </w:r>
          </w:p>
        </w:tc>
      </w:tr>
      <w:tr w:rsidR="00214129" w14:paraId="7479E022" w14:textId="77777777" w:rsidTr="00623BDD">
        <w:tc>
          <w:tcPr>
            <w:tcW w:w="2110" w:type="dxa"/>
            <w:shd w:val="clear" w:color="auto" w:fill="auto"/>
            <w:vAlign w:val="center"/>
          </w:tcPr>
          <w:p w14:paraId="17B08D44" w14:textId="77777777" w:rsidR="00214129" w:rsidRPr="00B81506" w:rsidRDefault="00214129" w:rsidP="00432054">
            <w:pPr>
              <w:pStyle w:val="B1"/>
              <w:ind w:left="0" w:firstLine="0"/>
              <w:rPr>
                <w:rFonts w:ascii="Arial" w:hAnsi="Arial" w:cs="Arial"/>
              </w:rPr>
            </w:pPr>
            <w:r w:rsidRPr="00B81506">
              <w:rPr>
                <w:rFonts w:ascii="Arial" w:hAnsi="Arial" w:cs="Arial"/>
              </w:rPr>
              <w:t xml:space="preserve">SIP URI </w:t>
            </w:r>
          </w:p>
        </w:tc>
        <w:tc>
          <w:tcPr>
            <w:tcW w:w="1184" w:type="dxa"/>
            <w:shd w:val="clear" w:color="auto" w:fill="auto"/>
            <w:vAlign w:val="center"/>
          </w:tcPr>
          <w:p w14:paraId="6B2832DE"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003469F2" w14:textId="77777777" w:rsidR="00214129" w:rsidRPr="00B81506" w:rsidRDefault="00214129" w:rsidP="00432054">
            <w:pPr>
              <w:pStyle w:val="B1"/>
              <w:ind w:left="0" w:firstLine="0"/>
              <w:rPr>
                <w:rFonts w:ascii="Arial" w:hAnsi="Arial" w:cs="Arial"/>
              </w:rPr>
            </w:pPr>
            <w:r w:rsidRPr="00B81506">
              <w:rPr>
                <w:rFonts w:ascii="Arial" w:hAnsi="Arial" w:cs="Arial"/>
              </w:rPr>
              <w:t xml:space="preserve">Yes </w:t>
            </w:r>
          </w:p>
        </w:tc>
        <w:tc>
          <w:tcPr>
            <w:tcW w:w="3974" w:type="dxa"/>
            <w:shd w:val="clear" w:color="auto" w:fill="auto"/>
            <w:vAlign w:val="center"/>
          </w:tcPr>
          <w:p w14:paraId="75D12B5F" w14:textId="44A2984C" w:rsidR="00214129" w:rsidRPr="00B81506" w:rsidRDefault="00214129" w:rsidP="00432054">
            <w:pPr>
              <w:pStyle w:val="B1"/>
              <w:ind w:left="0" w:firstLine="0"/>
              <w:rPr>
                <w:rFonts w:ascii="Arial" w:hAnsi="Arial" w:cs="Arial"/>
              </w:rPr>
            </w:pPr>
            <w:r>
              <w:rPr>
                <w:rFonts w:ascii="Arial" w:hAnsi="Arial" w:cs="Arial"/>
              </w:rPr>
              <w:t xml:space="preserve">See clause 7 of </w:t>
            </w:r>
            <w:r w:rsidR="00922E1A">
              <w:rPr>
                <w:rFonts w:ascii="Arial" w:hAnsi="Arial" w:cs="Arial"/>
              </w:rPr>
              <w:t>IR.95</w:t>
            </w:r>
            <w:r>
              <w:rPr>
                <w:rFonts w:ascii="Arial" w:hAnsi="Arial" w:cs="Arial"/>
              </w:rPr>
              <w:t xml:space="preserve">. </w:t>
            </w:r>
          </w:p>
        </w:tc>
      </w:tr>
      <w:tr w:rsidR="00214129" w14:paraId="2BDA7C67" w14:textId="77777777" w:rsidTr="00623BDD">
        <w:tc>
          <w:tcPr>
            <w:tcW w:w="2110" w:type="dxa"/>
            <w:shd w:val="clear" w:color="auto" w:fill="auto"/>
            <w:vAlign w:val="center"/>
          </w:tcPr>
          <w:p w14:paraId="029873EA" w14:textId="77777777" w:rsidR="00214129" w:rsidRPr="00B81506" w:rsidRDefault="00214129" w:rsidP="00432054">
            <w:pPr>
              <w:pStyle w:val="B1"/>
              <w:ind w:left="0" w:firstLine="0"/>
              <w:rPr>
                <w:rFonts w:ascii="Arial" w:hAnsi="Arial" w:cs="Arial"/>
              </w:rPr>
            </w:pPr>
            <w:r w:rsidRPr="00B81506">
              <w:rPr>
                <w:rFonts w:ascii="Arial" w:hAnsi="Arial" w:cs="Arial"/>
              </w:rPr>
              <w:t>Tel URI</w:t>
            </w:r>
          </w:p>
        </w:tc>
        <w:tc>
          <w:tcPr>
            <w:tcW w:w="1184" w:type="dxa"/>
            <w:shd w:val="clear" w:color="auto" w:fill="auto"/>
            <w:vAlign w:val="center"/>
          </w:tcPr>
          <w:p w14:paraId="2DA3795A"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73734504" w14:textId="1B155980" w:rsidR="00214129" w:rsidRPr="00B81506" w:rsidRDefault="006C19C7" w:rsidP="00432054">
            <w:pPr>
              <w:pStyle w:val="B1"/>
              <w:ind w:left="0" w:firstLine="0"/>
              <w:rPr>
                <w:rFonts w:ascii="Arial" w:hAnsi="Arial" w:cs="Arial"/>
              </w:rPr>
            </w:pPr>
            <w:r>
              <w:rPr>
                <w:rFonts w:ascii="Arial" w:hAnsi="Arial" w:cs="Arial"/>
              </w:rPr>
              <w:t>Yes</w:t>
            </w:r>
          </w:p>
        </w:tc>
        <w:tc>
          <w:tcPr>
            <w:tcW w:w="3974" w:type="dxa"/>
            <w:shd w:val="clear" w:color="auto" w:fill="auto"/>
            <w:vAlign w:val="center"/>
          </w:tcPr>
          <w:p w14:paraId="282B9AB3" w14:textId="609C7CCD" w:rsidR="00214129" w:rsidRPr="00B81506" w:rsidRDefault="00214129" w:rsidP="00432054">
            <w:pPr>
              <w:pStyle w:val="B1"/>
              <w:ind w:left="0" w:firstLine="0"/>
              <w:rPr>
                <w:rFonts w:ascii="Arial" w:hAnsi="Arial" w:cs="Arial"/>
              </w:rPr>
            </w:pPr>
            <w:r w:rsidRPr="00B81506">
              <w:rPr>
                <w:rFonts w:ascii="Arial" w:hAnsi="Arial" w:cs="Arial"/>
              </w:rPr>
              <w:t>See clause 7</w:t>
            </w:r>
            <w:r>
              <w:rPr>
                <w:rFonts w:ascii="Arial" w:hAnsi="Arial" w:cs="Arial"/>
              </w:rPr>
              <w:t xml:space="preserve"> of </w:t>
            </w:r>
            <w:r w:rsidR="00922E1A">
              <w:rPr>
                <w:rFonts w:ascii="Arial" w:hAnsi="Arial" w:cs="Arial"/>
              </w:rPr>
              <w:t>IR.95</w:t>
            </w:r>
            <w:r>
              <w:rPr>
                <w:rFonts w:ascii="Arial" w:hAnsi="Arial" w:cs="Arial"/>
              </w:rPr>
              <w:t xml:space="preserve">. </w:t>
            </w:r>
          </w:p>
        </w:tc>
      </w:tr>
      <w:tr w:rsidR="00214129" w14:paraId="32D64175" w14:textId="77777777" w:rsidTr="00623BDD">
        <w:tc>
          <w:tcPr>
            <w:tcW w:w="2110" w:type="dxa"/>
            <w:shd w:val="clear" w:color="auto" w:fill="auto"/>
            <w:vAlign w:val="center"/>
          </w:tcPr>
          <w:p w14:paraId="77E337CF" w14:textId="77777777" w:rsidR="00214129" w:rsidRPr="00B81506" w:rsidRDefault="00214129" w:rsidP="00432054">
            <w:pPr>
              <w:pStyle w:val="B1"/>
              <w:ind w:left="0" w:firstLine="0"/>
              <w:rPr>
                <w:rFonts w:ascii="Arial" w:hAnsi="Arial" w:cs="Arial"/>
              </w:rPr>
            </w:pPr>
            <w:r w:rsidRPr="00B81506">
              <w:rPr>
                <w:rFonts w:ascii="Arial" w:hAnsi="Arial" w:cs="Arial"/>
              </w:rPr>
              <w:t>IM URI</w:t>
            </w:r>
          </w:p>
        </w:tc>
        <w:tc>
          <w:tcPr>
            <w:tcW w:w="1184" w:type="dxa"/>
            <w:shd w:val="clear" w:color="auto" w:fill="auto"/>
            <w:vAlign w:val="center"/>
          </w:tcPr>
          <w:p w14:paraId="62E0E979"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6969A8BC"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157B3613" w14:textId="5D409856" w:rsidR="00214129" w:rsidRPr="00B81506" w:rsidRDefault="00214129" w:rsidP="00432054">
            <w:pPr>
              <w:pStyle w:val="B1"/>
              <w:ind w:left="0" w:firstLine="0"/>
              <w:rPr>
                <w:rFonts w:ascii="Arial" w:hAnsi="Arial" w:cs="Arial"/>
              </w:rPr>
            </w:pPr>
            <w:r w:rsidRPr="00B81506">
              <w:rPr>
                <w:rFonts w:ascii="Arial" w:hAnsi="Arial" w:cs="Arial"/>
              </w:rPr>
              <w:t>See clause 7</w:t>
            </w:r>
            <w:r>
              <w:rPr>
                <w:rFonts w:ascii="Arial" w:hAnsi="Arial" w:cs="Arial"/>
              </w:rPr>
              <w:t xml:space="preserve"> of </w:t>
            </w:r>
            <w:r w:rsidR="00922E1A">
              <w:rPr>
                <w:rFonts w:ascii="Arial" w:hAnsi="Arial" w:cs="Arial"/>
              </w:rPr>
              <w:t>IR.95</w:t>
            </w:r>
            <w:r>
              <w:rPr>
                <w:rFonts w:ascii="Arial" w:hAnsi="Arial" w:cs="Arial"/>
              </w:rPr>
              <w:t xml:space="preserve">. </w:t>
            </w:r>
          </w:p>
        </w:tc>
      </w:tr>
      <w:tr w:rsidR="00214129" w14:paraId="3EB6EBFD" w14:textId="77777777" w:rsidTr="00623BDD">
        <w:tc>
          <w:tcPr>
            <w:tcW w:w="2110" w:type="dxa"/>
            <w:shd w:val="clear" w:color="auto" w:fill="auto"/>
            <w:vAlign w:val="center"/>
          </w:tcPr>
          <w:p w14:paraId="6099F513" w14:textId="77777777" w:rsidR="00214129" w:rsidRPr="00B81506" w:rsidRDefault="00214129" w:rsidP="00432054">
            <w:pPr>
              <w:pStyle w:val="B1"/>
              <w:ind w:left="0" w:firstLine="0"/>
              <w:rPr>
                <w:rFonts w:ascii="Arial" w:hAnsi="Arial" w:cs="Arial"/>
              </w:rPr>
            </w:pPr>
            <w:r w:rsidRPr="00B81506">
              <w:rPr>
                <w:rFonts w:ascii="Arial" w:hAnsi="Arial" w:cs="Arial"/>
              </w:rPr>
              <w:t>PRES URI</w:t>
            </w:r>
          </w:p>
        </w:tc>
        <w:tc>
          <w:tcPr>
            <w:tcW w:w="1184" w:type="dxa"/>
            <w:shd w:val="clear" w:color="auto" w:fill="auto"/>
            <w:vAlign w:val="center"/>
          </w:tcPr>
          <w:p w14:paraId="0D5BD65D"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173B55F3" w14:textId="77777777" w:rsidR="00214129" w:rsidRPr="00B81506" w:rsidRDefault="00214129" w:rsidP="00432054">
            <w:pPr>
              <w:pStyle w:val="B1"/>
              <w:ind w:left="0" w:firstLine="0"/>
              <w:rPr>
                <w:rFonts w:ascii="Arial" w:hAnsi="Arial" w:cs="Arial"/>
              </w:rPr>
            </w:pPr>
            <w:r w:rsidRPr="00B81506">
              <w:rPr>
                <w:rFonts w:ascii="Arial" w:hAnsi="Arial" w:cs="Arial"/>
              </w:rPr>
              <w:t>No</w:t>
            </w:r>
          </w:p>
        </w:tc>
        <w:tc>
          <w:tcPr>
            <w:tcW w:w="3974" w:type="dxa"/>
            <w:shd w:val="clear" w:color="auto" w:fill="auto"/>
            <w:vAlign w:val="center"/>
          </w:tcPr>
          <w:p w14:paraId="5A5D0C8A" w14:textId="1A2401BA" w:rsidR="00214129" w:rsidRPr="00B81506" w:rsidRDefault="00214129" w:rsidP="00432054">
            <w:pPr>
              <w:jc w:val="left"/>
              <w:rPr>
                <w:rFonts w:cs="Arial"/>
                <w:sz w:val="20"/>
              </w:rPr>
            </w:pPr>
            <w:r w:rsidRPr="00B81506">
              <w:rPr>
                <w:rFonts w:cs="Arial"/>
                <w:sz w:val="20"/>
              </w:rPr>
              <w:t>See clause 7</w:t>
            </w:r>
            <w:r>
              <w:rPr>
                <w:rFonts w:cs="Arial"/>
              </w:rPr>
              <w:t xml:space="preserve"> of </w:t>
            </w:r>
            <w:r w:rsidR="00922E1A">
              <w:rPr>
                <w:rFonts w:cs="Arial"/>
              </w:rPr>
              <w:t>IR.95</w:t>
            </w:r>
            <w:r>
              <w:rPr>
                <w:rFonts w:cs="Arial"/>
              </w:rPr>
              <w:t xml:space="preserve">. </w:t>
            </w:r>
          </w:p>
        </w:tc>
      </w:tr>
      <w:tr w:rsidR="00214129" w14:paraId="32F2EC18" w14:textId="77777777" w:rsidTr="00623BDD">
        <w:tc>
          <w:tcPr>
            <w:tcW w:w="2110" w:type="dxa"/>
            <w:shd w:val="clear" w:color="auto" w:fill="auto"/>
            <w:vAlign w:val="center"/>
          </w:tcPr>
          <w:p w14:paraId="0A882B4B" w14:textId="77777777" w:rsidR="00214129" w:rsidRPr="00B81506" w:rsidRDefault="00214129" w:rsidP="00432054">
            <w:pPr>
              <w:pStyle w:val="TAL"/>
              <w:rPr>
                <w:sz w:val="20"/>
              </w:rPr>
            </w:pPr>
            <w:r w:rsidRPr="00B81506">
              <w:rPr>
                <w:sz w:val="20"/>
              </w:rPr>
              <w:t>Number Portability Routing Number</w:t>
            </w:r>
          </w:p>
          <w:p w14:paraId="24F1A2AE" w14:textId="77777777" w:rsidR="00214129" w:rsidRPr="00B81506" w:rsidRDefault="00214129" w:rsidP="00432054">
            <w:pPr>
              <w:pStyle w:val="B1"/>
              <w:ind w:left="0" w:firstLine="0"/>
              <w:rPr>
                <w:rFonts w:ascii="Arial" w:hAnsi="Arial" w:cs="Arial"/>
              </w:rPr>
            </w:pPr>
            <w:r w:rsidRPr="00B81506">
              <w:rPr>
                <w:rFonts w:ascii="Arial" w:hAnsi="Arial" w:cs="Arial"/>
              </w:rPr>
              <w:t>("rn" and "npdi" parameter)</w:t>
            </w:r>
          </w:p>
        </w:tc>
        <w:tc>
          <w:tcPr>
            <w:tcW w:w="1184" w:type="dxa"/>
            <w:shd w:val="clear" w:color="auto" w:fill="auto"/>
            <w:vAlign w:val="center"/>
          </w:tcPr>
          <w:p w14:paraId="64FABD28"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0237A078" w14:textId="4A5FD32E" w:rsidR="00214129" w:rsidRPr="00B81506" w:rsidRDefault="00FB36F2" w:rsidP="00432054">
            <w:pPr>
              <w:jc w:val="left"/>
              <w:rPr>
                <w:rFonts w:cs="Arial"/>
                <w:sz w:val="20"/>
              </w:rPr>
            </w:pPr>
            <w:r>
              <w:rPr>
                <w:rFonts w:cs="Arial"/>
                <w:sz w:val="20"/>
              </w:rPr>
              <w:t>Yes</w:t>
            </w:r>
          </w:p>
        </w:tc>
        <w:tc>
          <w:tcPr>
            <w:tcW w:w="3974" w:type="dxa"/>
            <w:shd w:val="clear" w:color="auto" w:fill="auto"/>
            <w:vAlign w:val="center"/>
          </w:tcPr>
          <w:p w14:paraId="2B13D584" w14:textId="0CAFB2FF" w:rsidR="00214129" w:rsidRPr="00FB36F2" w:rsidRDefault="00FB36F2" w:rsidP="00432054">
            <w:pPr>
              <w:jc w:val="left"/>
              <w:rPr>
                <w:rFonts w:cs="Arial"/>
                <w:sz w:val="20"/>
              </w:rPr>
            </w:pPr>
            <w:r w:rsidRPr="00FB36F2">
              <w:rPr>
                <w:rFonts w:cs="Arial"/>
                <w:sz w:val="20"/>
              </w:rPr>
              <w:t xml:space="preserve">See clause 7 of IR.95. </w:t>
            </w:r>
            <w:r w:rsidR="00214129" w:rsidRPr="00FB36F2">
              <w:rPr>
                <w:rFonts w:cs="Arial"/>
                <w:sz w:val="20"/>
              </w:rPr>
              <w:t xml:space="preserve"> </w:t>
            </w:r>
          </w:p>
        </w:tc>
      </w:tr>
      <w:tr w:rsidR="00214129" w14:paraId="745D0B8B" w14:textId="77777777" w:rsidTr="00623BDD">
        <w:tc>
          <w:tcPr>
            <w:tcW w:w="2110" w:type="dxa"/>
            <w:shd w:val="clear" w:color="auto" w:fill="auto"/>
            <w:vAlign w:val="center"/>
          </w:tcPr>
          <w:p w14:paraId="2C58159C" w14:textId="77777777" w:rsidR="00214129" w:rsidRPr="00B81506" w:rsidRDefault="00214129" w:rsidP="00432054">
            <w:pPr>
              <w:pStyle w:val="TAL"/>
              <w:rPr>
                <w:sz w:val="20"/>
              </w:rPr>
            </w:pPr>
            <w:r w:rsidRPr="00B81506">
              <w:rPr>
                <w:sz w:val="20"/>
              </w:rPr>
              <w:t>Calling Party’s Category</w:t>
            </w:r>
          </w:p>
          <w:p w14:paraId="4A41C0B0" w14:textId="77777777" w:rsidR="00214129" w:rsidRPr="00B81506" w:rsidRDefault="00214129" w:rsidP="00432054">
            <w:pPr>
              <w:pStyle w:val="B1"/>
              <w:ind w:left="0" w:firstLine="0"/>
              <w:rPr>
                <w:rFonts w:ascii="Arial" w:hAnsi="Arial" w:cs="Arial"/>
              </w:rPr>
            </w:pPr>
            <w:r w:rsidRPr="00B81506">
              <w:rPr>
                <w:rFonts w:ascii="Arial" w:hAnsi="Arial" w:cs="Arial"/>
              </w:rPr>
              <w:t>("cpc" parameter)</w:t>
            </w:r>
          </w:p>
        </w:tc>
        <w:tc>
          <w:tcPr>
            <w:tcW w:w="1184" w:type="dxa"/>
            <w:shd w:val="clear" w:color="auto" w:fill="auto"/>
            <w:vAlign w:val="center"/>
          </w:tcPr>
          <w:p w14:paraId="5789F08F"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61DE88DF" w14:textId="77777777" w:rsidR="00214129" w:rsidRPr="00B81506" w:rsidRDefault="00214129" w:rsidP="00432054">
            <w:pPr>
              <w:pStyle w:val="B1"/>
              <w:ind w:left="0" w:firstLine="0"/>
              <w:rPr>
                <w:rFonts w:ascii="Arial" w:hAnsi="Arial" w:cs="Arial"/>
              </w:rPr>
            </w:pPr>
            <w:r>
              <w:rPr>
                <w:rFonts w:ascii="Arial" w:hAnsi="Arial" w:cs="Arial"/>
              </w:rPr>
              <w:t>No</w:t>
            </w:r>
          </w:p>
        </w:tc>
        <w:tc>
          <w:tcPr>
            <w:tcW w:w="3974" w:type="dxa"/>
            <w:shd w:val="clear" w:color="auto" w:fill="auto"/>
            <w:vAlign w:val="center"/>
          </w:tcPr>
          <w:p w14:paraId="3135B492" w14:textId="77777777" w:rsidR="00214129" w:rsidRPr="00B81506" w:rsidRDefault="00214129" w:rsidP="00432054">
            <w:pPr>
              <w:pStyle w:val="B1"/>
              <w:ind w:left="0" w:firstLine="0"/>
              <w:rPr>
                <w:rFonts w:ascii="Arial" w:hAnsi="Arial" w:cs="Arial"/>
              </w:rPr>
            </w:pPr>
          </w:p>
        </w:tc>
      </w:tr>
      <w:tr w:rsidR="00214129" w14:paraId="7DFD345D" w14:textId="77777777" w:rsidTr="00623BDD">
        <w:tc>
          <w:tcPr>
            <w:tcW w:w="2110" w:type="dxa"/>
            <w:shd w:val="clear" w:color="auto" w:fill="auto"/>
            <w:vAlign w:val="center"/>
          </w:tcPr>
          <w:p w14:paraId="3090D0C7" w14:textId="77777777" w:rsidR="00214129" w:rsidRPr="00B81506" w:rsidRDefault="00214129" w:rsidP="00432054">
            <w:pPr>
              <w:pStyle w:val="TAL"/>
              <w:rPr>
                <w:sz w:val="20"/>
              </w:rPr>
            </w:pPr>
            <w:r w:rsidRPr="00B81506">
              <w:rPr>
                <w:sz w:val="20"/>
              </w:rPr>
              <w:t>Originating Line Information</w:t>
            </w:r>
          </w:p>
          <w:p w14:paraId="3EA630BE" w14:textId="77777777" w:rsidR="00214129" w:rsidRPr="00B81506" w:rsidRDefault="00214129" w:rsidP="00432054">
            <w:pPr>
              <w:pStyle w:val="TAL"/>
              <w:rPr>
                <w:sz w:val="20"/>
              </w:rPr>
            </w:pPr>
            <w:r w:rsidRPr="00B81506">
              <w:rPr>
                <w:sz w:val="20"/>
              </w:rPr>
              <w:t>("oli" parameter)</w:t>
            </w:r>
          </w:p>
        </w:tc>
        <w:tc>
          <w:tcPr>
            <w:tcW w:w="1184" w:type="dxa"/>
            <w:shd w:val="clear" w:color="auto" w:fill="auto"/>
            <w:vAlign w:val="center"/>
          </w:tcPr>
          <w:p w14:paraId="08A8C9AF" w14:textId="77777777" w:rsidR="00214129" w:rsidRPr="00B81506" w:rsidRDefault="00214129" w:rsidP="00432054">
            <w:pPr>
              <w:pStyle w:val="B1"/>
              <w:ind w:left="0" w:firstLine="0"/>
              <w:rPr>
                <w:rFonts w:ascii="Arial" w:hAnsi="Arial" w:cs="Arial"/>
              </w:rPr>
            </w:pPr>
            <w:r w:rsidRPr="00B81506">
              <w:rPr>
                <w:rFonts w:ascii="Arial" w:hAnsi="Arial" w:cs="Arial"/>
              </w:rPr>
              <w:t xml:space="preserve">C.3.3.7 </w:t>
            </w:r>
          </w:p>
        </w:tc>
        <w:tc>
          <w:tcPr>
            <w:tcW w:w="1406" w:type="dxa"/>
            <w:shd w:val="clear" w:color="auto" w:fill="auto"/>
            <w:vAlign w:val="center"/>
          </w:tcPr>
          <w:p w14:paraId="4E4DFE30" w14:textId="77777777" w:rsidR="00214129" w:rsidRPr="00B81506" w:rsidRDefault="00214129" w:rsidP="00432054">
            <w:pPr>
              <w:pStyle w:val="B1"/>
              <w:ind w:left="0" w:firstLine="0"/>
              <w:rPr>
                <w:rFonts w:ascii="Arial" w:hAnsi="Arial" w:cs="Arial"/>
              </w:rPr>
            </w:pPr>
            <w:r>
              <w:rPr>
                <w:rFonts w:ascii="Arial" w:hAnsi="Arial" w:cs="Arial"/>
              </w:rPr>
              <w:t xml:space="preserve">No </w:t>
            </w:r>
          </w:p>
        </w:tc>
        <w:tc>
          <w:tcPr>
            <w:tcW w:w="3974" w:type="dxa"/>
            <w:shd w:val="clear" w:color="auto" w:fill="auto"/>
            <w:vAlign w:val="center"/>
          </w:tcPr>
          <w:p w14:paraId="211D5972" w14:textId="77777777" w:rsidR="00214129" w:rsidRPr="00B81506" w:rsidRDefault="00214129" w:rsidP="00432054">
            <w:pPr>
              <w:pStyle w:val="B1"/>
              <w:ind w:left="0" w:firstLine="0"/>
              <w:rPr>
                <w:rFonts w:ascii="Arial" w:hAnsi="Arial" w:cs="Arial"/>
              </w:rPr>
            </w:pPr>
          </w:p>
        </w:tc>
      </w:tr>
      <w:tr w:rsidR="00214129" w14:paraId="6451834F" w14:textId="77777777" w:rsidTr="00623BDD">
        <w:tc>
          <w:tcPr>
            <w:tcW w:w="2110" w:type="dxa"/>
            <w:shd w:val="clear" w:color="auto" w:fill="auto"/>
            <w:vAlign w:val="center"/>
          </w:tcPr>
          <w:p w14:paraId="75CEDEB3" w14:textId="77777777" w:rsidR="00214129" w:rsidRPr="00B81506" w:rsidRDefault="00214129" w:rsidP="00432054">
            <w:pPr>
              <w:pStyle w:val="TAL"/>
              <w:rPr>
                <w:sz w:val="20"/>
              </w:rPr>
            </w:pPr>
            <w:r w:rsidRPr="00B81506">
              <w:rPr>
                <w:sz w:val="20"/>
              </w:rPr>
              <w:t>Support of out-of-dialog OPTIONS method</w:t>
            </w:r>
          </w:p>
        </w:tc>
        <w:tc>
          <w:tcPr>
            <w:tcW w:w="1184" w:type="dxa"/>
            <w:shd w:val="clear" w:color="auto" w:fill="auto"/>
            <w:vAlign w:val="center"/>
          </w:tcPr>
          <w:p w14:paraId="1C42703E" w14:textId="77777777" w:rsidR="00214129" w:rsidRPr="00B81506" w:rsidRDefault="00214129" w:rsidP="00432054">
            <w:pPr>
              <w:pStyle w:val="B1"/>
              <w:ind w:left="0" w:firstLine="0"/>
              <w:rPr>
                <w:rFonts w:ascii="Arial" w:hAnsi="Arial" w:cs="Arial"/>
              </w:rPr>
            </w:pPr>
            <w:r w:rsidRPr="00B81506">
              <w:rPr>
                <w:rFonts w:ascii="Arial" w:hAnsi="Arial" w:cs="Arial"/>
              </w:rPr>
              <w:t>C.3.3.8</w:t>
            </w:r>
          </w:p>
        </w:tc>
        <w:tc>
          <w:tcPr>
            <w:tcW w:w="1406" w:type="dxa"/>
            <w:shd w:val="clear" w:color="auto" w:fill="auto"/>
            <w:vAlign w:val="center"/>
          </w:tcPr>
          <w:p w14:paraId="3BD8ADB3" w14:textId="0FAE9D7B" w:rsidR="00214129" w:rsidRPr="00B81506" w:rsidRDefault="005D4EA8" w:rsidP="00432054">
            <w:pPr>
              <w:pStyle w:val="B1"/>
              <w:ind w:left="0" w:firstLine="0"/>
              <w:rPr>
                <w:rFonts w:ascii="Arial" w:hAnsi="Arial" w:cs="Arial"/>
              </w:rPr>
            </w:pPr>
            <w:r>
              <w:rPr>
                <w:rFonts w:ascii="Arial" w:hAnsi="Arial" w:cs="Arial"/>
              </w:rPr>
              <w:t>Yes</w:t>
            </w:r>
          </w:p>
        </w:tc>
        <w:tc>
          <w:tcPr>
            <w:tcW w:w="3974" w:type="dxa"/>
            <w:shd w:val="clear" w:color="auto" w:fill="auto"/>
            <w:vAlign w:val="center"/>
          </w:tcPr>
          <w:p w14:paraId="652E0BB9" w14:textId="77777777" w:rsidR="00214129" w:rsidRPr="005D4EA8" w:rsidRDefault="00214129" w:rsidP="00432054">
            <w:pPr>
              <w:pStyle w:val="B1"/>
              <w:ind w:left="0" w:firstLine="0"/>
              <w:rPr>
                <w:rFonts w:ascii="Arial" w:hAnsi="Arial" w:cs="Arial"/>
                <w:strike/>
              </w:rPr>
            </w:pPr>
            <w:r w:rsidRPr="005D4EA8">
              <w:rPr>
                <w:rFonts w:ascii="Arial" w:hAnsi="Arial" w:cs="Arial"/>
                <w:strike/>
              </w:rPr>
              <w:t>Assumed used for  RCS Capability Exchange</w:t>
            </w:r>
          </w:p>
          <w:p w14:paraId="028C8831" w14:textId="27A7CD54" w:rsidR="005D4EA8" w:rsidRPr="005D4EA8" w:rsidRDefault="000C653A" w:rsidP="005D4EA8">
            <w:pPr>
              <w:pStyle w:val="B1"/>
              <w:ind w:left="0" w:firstLine="0"/>
              <w:rPr>
                <w:rFonts w:ascii="Arial" w:hAnsi="Arial" w:cs="Arial"/>
                <w:u w:val="single"/>
              </w:rPr>
            </w:pPr>
            <w:r>
              <w:rPr>
                <w:rFonts w:ascii="Arial" w:hAnsi="Arial" w:cs="Arial"/>
                <w:u w:val="single"/>
              </w:rPr>
              <w:t>Shall</w:t>
            </w:r>
            <w:r w:rsidR="005D4EA8" w:rsidRPr="005D4EA8">
              <w:rPr>
                <w:rFonts w:ascii="Arial" w:hAnsi="Arial" w:cs="Arial"/>
                <w:u w:val="single"/>
              </w:rPr>
              <w:t xml:space="preserve"> be used for NNI heartbeat mechanism – see clause 4 of IR.95. </w:t>
            </w:r>
            <w:r>
              <w:rPr>
                <w:rFonts w:ascii="Arial" w:hAnsi="Arial" w:cs="Arial"/>
                <w:u w:val="single"/>
              </w:rPr>
              <w:t xml:space="preserve"> TBC</w:t>
            </w:r>
          </w:p>
        </w:tc>
      </w:tr>
    </w:tbl>
    <w:p w14:paraId="449F474C" w14:textId="77777777" w:rsidR="00623BDD" w:rsidRPr="00090BC4" w:rsidRDefault="00623BDD" w:rsidP="00623BDD">
      <w:pPr>
        <w:pStyle w:val="Beskrivning"/>
      </w:pPr>
      <w:r>
        <w:t xml:space="preserve">Table </w:t>
      </w:r>
      <w:fldSimple w:instr=" SEQ Table \* ARABIC ">
        <w:r>
          <w:rPr>
            <w:noProof/>
          </w:rPr>
          <w:t>1</w:t>
        </w:r>
      </w:fldSimple>
      <w:r>
        <w:t>: Option Items Selection</w:t>
      </w:r>
    </w:p>
    <w:p w14:paraId="0A9677AE" w14:textId="4B6E550D" w:rsidR="00214129" w:rsidRDefault="00214129" w:rsidP="00214129">
      <w:pPr>
        <w:pStyle w:val="Rubrik1"/>
      </w:pPr>
      <w:bookmarkStart w:id="9" w:name="_Toc475354695"/>
      <w:r>
        <w:t>Endorsement Statement</w:t>
      </w:r>
      <w:bookmarkEnd w:id="9"/>
      <w:r>
        <w:t xml:space="preserve"> </w:t>
      </w:r>
    </w:p>
    <w:p w14:paraId="44891E1B" w14:textId="4EA86849" w:rsidR="00623BDD" w:rsidRDefault="00623BDD" w:rsidP="00623BDD">
      <w:pPr>
        <w:pStyle w:val="NormalParagraph"/>
        <w:rPr>
          <w:lang w:eastAsia="en-US" w:bidi="bn-BD"/>
        </w:rPr>
      </w:pPr>
      <w:r>
        <w:rPr>
          <w:lang w:eastAsia="en-US" w:bidi="bn-BD"/>
        </w:rPr>
        <w:t>The Endoresment Statement, based on Table I, uses the following schema :-</w:t>
      </w:r>
    </w:p>
    <w:p w14:paraId="6AEAD98A" w14:textId="093549C7" w:rsidR="00623BDD" w:rsidRDefault="00623BDD" w:rsidP="00623BDD">
      <w:pPr>
        <w:pStyle w:val="NormalParagraph"/>
        <w:numPr>
          <w:ilvl w:val="0"/>
          <w:numId w:val="37"/>
        </w:numPr>
        <w:rPr>
          <w:lang w:eastAsia="en-US" w:bidi="bn-BD"/>
        </w:rPr>
      </w:pPr>
      <w:r>
        <w:rPr>
          <w:lang w:eastAsia="en-US" w:bidi="bn-BD"/>
        </w:rPr>
        <w:t>Endorsed text is unchanged,</w:t>
      </w:r>
    </w:p>
    <w:p w14:paraId="7F520922" w14:textId="31A079D1" w:rsidR="00623BDD" w:rsidRDefault="00623BDD" w:rsidP="00623BDD">
      <w:pPr>
        <w:pStyle w:val="NormalParagraph"/>
        <w:numPr>
          <w:ilvl w:val="0"/>
          <w:numId w:val="37"/>
        </w:numPr>
        <w:rPr>
          <w:lang w:eastAsia="en-US" w:bidi="bn-BD"/>
        </w:rPr>
      </w:pPr>
      <w:r>
        <w:rPr>
          <w:lang w:eastAsia="en-US" w:bidi="bn-BD"/>
        </w:rPr>
        <w:t xml:space="preserve">Not-endorsed text is </w:t>
      </w:r>
      <w:r w:rsidRPr="00623BDD">
        <w:rPr>
          <w:strike/>
          <w:lang w:eastAsia="en-US" w:bidi="bn-BD"/>
        </w:rPr>
        <w:t>struck through</w:t>
      </w:r>
      <w:r w:rsidR="00166CB3">
        <w:rPr>
          <w:strike/>
          <w:lang w:eastAsia="en-US" w:bidi="bn-BD"/>
        </w:rPr>
        <w:t xml:space="preserve">. </w:t>
      </w:r>
      <w:r w:rsidR="00166CB3">
        <w:rPr>
          <w:lang w:eastAsia="en-US" w:bidi="bn-BD"/>
        </w:rPr>
        <w:t>In addition</w:t>
      </w:r>
      <w:r w:rsidRPr="00166CB3">
        <w:rPr>
          <w:lang w:eastAsia="en-US" w:bidi="bn-BD"/>
        </w:rPr>
        <w:t>,</w:t>
      </w:r>
      <w:r>
        <w:rPr>
          <w:lang w:eastAsia="en-US" w:bidi="bn-BD"/>
        </w:rPr>
        <w:t xml:space="preserve"> </w:t>
      </w:r>
      <w:r w:rsidR="00166CB3">
        <w:rPr>
          <w:lang w:eastAsia="en-US" w:bidi="bn-BD"/>
        </w:rPr>
        <w:t xml:space="preserve">RCS releated functionality is also coloured in </w:t>
      </w:r>
      <w:r w:rsidR="00166CB3" w:rsidRPr="00166CB3">
        <w:rPr>
          <w:strike/>
          <w:color w:val="FF0000"/>
          <w:lang w:eastAsia="en-US" w:bidi="bn-BD"/>
        </w:rPr>
        <w:t>red font</w:t>
      </w:r>
      <w:r w:rsidR="00AD104B">
        <w:rPr>
          <w:strike/>
          <w:color w:val="FF0000"/>
          <w:lang w:eastAsia="en-US" w:bidi="bn-BD"/>
        </w:rPr>
        <w:t xml:space="preserve"> as well as being struck out</w:t>
      </w:r>
      <w:r w:rsidR="00166CB3">
        <w:rPr>
          <w:lang w:eastAsia="en-US" w:bidi="bn-BD"/>
        </w:rPr>
        <w:t xml:space="preserve">. </w:t>
      </w:r>
    </w:p>
    <w:p w14:paraId="4E17C6CB" w14:textId="36803E98" w:rsidR="00166CB3" w:rsidRDefault="00623BDD" w:rsidP="00166CB3">
      <w:pPr>
        <w:pStyle w:val="NormalParagraph"/>
        <w:numPr>
          <w:ilvl w:val="0"/>
          <w:numId w:val="37"/>
        </w:numPr>
        <w:rPr>
          <w:lang w:eastAsia="en-US" w:bidi="bn-BD"/>
        </w:rPr>
      </w:pPr>
      <w:r>
        <w:rPr>
          <w:lang w:eastAsia="en-US" w:bidi="bn-BD"/>
        </w:rPr>
        <w:t xml:space="preserve">Added text is </w:t>
      </w:r>
      <w:r w:rsidRPr="00623BDD">
        <w:rPr>
          <w:u w:val="single"/>
          <w:lang w:eastAsia="en-US" w:bidi="bn-BD"/>
        </w:rPr>
        <w:t>underlined</w:t>
      </w:r>
      <w:r>
        <w:rPr>
          <w:lang w:eastAsia="en-US" w:bidi="bn-BD"/>
        </w:rPr>
        <w:t xml:space="preserve">. </w:t>
      </w:r>
      <w:r w:rsidR="00166CB3">
        <w:rPr>
          <w:lang w:eastAsia="en-US" w:bidi="bn-BD"/>
        </w:rPr>
        <w:t xml:space="preserve"> </w:t>
      </w:r>
    </w:p>
    <w:p w14:paraId="38D4719D" w14:textId="77777777" w:rsidR="00623BDD" w:rsidRDefault="00623BDD" w:rsidP="00623BDD">
      <w:pPr>
        <w:pStyle w:val="NormalParagraph"/>
        <w:ind w:left="720"/>
        <w:rPr>
          <w:lang w:eastAsia="en-US" w:bidi="bn-BD"/>
        </w:rPr>
        <w:sectPr w:rsidR="00623BDD" w:rsidSect="00373FBC">
          <w:headerReference w:type="even" r:id="rId19"/>
          <w:headerReference w:type="default" r:id="rId20"/>
          <w:footerReference w:type="default" r:id="rId21"/>
          <w:pgSz w:w="11906" w:h="16838" w:code="9"/>
          <w:pgMar w:top="1440" w:right="1440" w:bottom="1440" w:left="1440" w:header="709" w:footer="709" w:gutter="0"/>
          <w:cols w:space="720"/>
          <w:docGrid w:linePitch="360"/>
        </w:sectPr>
      </w:pPr>
    </w:p>
    <w:p w14:paraId="29AA32A7" w14:textId="0165F994" w:rsidR="00250565" w:rsidRPr="00250565" w:rsidRDefault="00250565" w:rsidP="00250565">
      <w:pPr>
        <w:pStyle w:val="Rubrik1"/>
        <w:numPr>
          <w:ilvl w:val="0"/>
          <w:numId w:val="0"/>
        </w:numPr>
        <w:ind w:left="431"/>
        <w:jc w:val="center"/>
        <w:rPr>
          <w:u w:val="single"/>
        </w:rPr>
      </w:pPr>
      <w:bookmarkStart w:id="10" w:name="_Toc475354696"/>
      <w:bookmarkStart w:id="11" w:name="_Toc390777840"/>
      <w:r w:rsidRPr="00250565">
        <w:rPr>
          <w:u w:val="single"/>
        </w:rPr>
        <w:t>GSMA PRD IR.95 Endorsement Text</w:t>
      </w:r>
      <w:bookmarkEnd w:id="10"/>
    </w:p>
    <w:p w14:paraId="6C69C25E" w14:textId="77777777" w:rsidR="00873A42" w:rsidRDefault="00873A42" w:rsidP="00623BDD">
      <w:pPr>
        <w:pStyle w:val="Rubrik1"/>
        <w:numPr>
          <w:ilvl w:val="0"/>
          <w:numId w:val="38"/>
        </w:numPr>
      </w:pPr>
      <w:bookmarkStart w:id="12" w:name="_Toc475354697"/>
      <w:r>
        <w:t>Introduction</w:t>
      </w:r>
      <w:bookmarkEnd w:id="11"/>
      <w:bookmarkEnd w:id="12"/>
    </w:p>
    <w:p w14:paraId="30528C61" w14:textId="77777777" w:rsidR="00873A42" w:rsidRDefault="00873A42" w:rsidP="00873A42">
      <w:pPr>
        <w:pStyle w:val="Rubrik2"/>
      </w:pPr>
      <w:bookmarkStart w:id="13" w:name="_Toc390777841"/>
      <w:bookmarkStart w:id="14" w:name="_Toc475354698"/>
      <w:r>
        <w:t>Overview</w:t>
      </w:r>
      <w:bookmarkEnd w:id="13"/>
      <w:bookmarkEnd w:id="14"/>
    </w:p>
    <w:p w14:paraId="69E0455E" w14:textId="79FE8BE5" w:rsidR="00873A42" w:rsidRDefault="00873A42" w:rsidP="00873A42">
      <w:pPr>
        <w:pStyle w:val="NormalParagraph"/>
        <w:jc w:val="both"/>
      </w:pPr>
      <w:bookmarkStart w:id="15" w:name="_Toc390777842"/>
      <w:r>
        <w:t xml:space="preserve">This document describes a SIP/SDP profile for interconnection and roaming NNI between operators IMS networks for the purposes of exchanging traffic originating from and terminating to the respective operators’ customers. This document profiles SIP/SDP for the GSMA defined IMS based </w:t>
      </w:r>
      <w:r w:rsidRPr="0020716F">
        <w:t>services</w:t>
      </w:r>
      <w:r>
        <w:t xml:space="preserve"> (</w:t>
      </w:r>
      <w:r w:rsidRPr="007551F2">
        <w:t xml:space="preserve"> </w:t>
      </w:r>
      <w:r>
        <w:t>(VoLTE, Video Call</w:t>
      </w:r>
      <w:r w:rsidR="00166CB3">
        <w:t xml:space="preserve"> </w:t>
      </w:r>
      <w:r w:rsidR="00166CB3" w:rsidRPr="00166CB3">
        <w:rPr>
          <w:u w:val="single"/>
        </w:rPr>
        <w:t>and</w:t>
      </w:r>
      <w:r>
        <w:t xml:space="preserve"> SMSoIP</w:t>
      </w:r>
      <w:r w:rsidRPr="00166CB3">
        <w:rPr>
          <w:strike/>
          <w:color w:val="FF0000"/>
        </w:rPr>
        <w:t>, and RCS services</w:t>
      </w:r>
      <w:r>
        <w:t xml:space="preserve">) as described in the relevant GSMA </w:t>
      </w:r>
      <w:r w:rsidRPr="0020716F">
        <w:t>PRDs</w:t>
      </w:r>
      <w:r>
        <w:t xml:space="preserve"> cited in clause 2. </w:t>
      </w:r>
    </w:p>
    <w:p w14:paraId="5BD22913" w14:textId="77777777" w:rsidR="00873A42" w:rsidRDefault="00873A42" w:rsidP="00873A42">
      <w:pPr>
        <w:pStyle w:val="NormalParagraph"/>
        <w:jc w:val="both"/>
      </w:pPr>
      <w:r>
        <w:t xml:space="preserve">This profile is intended to be a generic NNI profile that may be applied to any such inter-operator interconnect, including IPX and direct bilateral interconnect on regional and international basis, thereby promoting commonality and facilitating interoperability. Where options are supported based on bilateral agreement, such agreement is between the respective Operators or between Operator and IPX Provider dependent on the type of interconnect.  </w:t>
      </w:r>
    </w:p>
    <w:p w14:paraId="287E9665" w14:textId="77777777" w:rsidR="00873A42" w:rsidRDefault="00873A42" w:rsidP="00873A42">
      <w:pPr>
        <w:pStyle w:val="NormalParagraph"/>
        <w:jc w:val="both"/>
      </w:pPr>
      <w:r>
        <w:t xml:space="preserve">It is also acknowledged that some </w:t>
      </w:r>
      <w:r w:rsidRPr="00FB1917">
        <w:t>organizations</w:t>
      </w:r>
      <w:r>
        <w:t xml:space="preserve"> may still wish to define national specific interconnect profiles. Whilst it is hoped that such national specific variants can be avoided, this document may also be used as a basis for such national specific variants and thereby minimising duplication of effort.</w:t>
      </w:r>
    </w:p>
    <w:p w14:paraId="1B5C6807" w14:textId="77777777" w:rsidR="00873A42" w:rsidRDefault="00873A42" w:rsidP="00873A42">
      <w:pPr>
        <w:pStyle w:val="Rubrik2"/>
      </w:pPr>
      <w:bookmarkStart w:id="16" w:name="_Toc475354699"/>
      <w:r>
        <w:t>Relationship to Existing Standards</w:t>
      </w:r>
      <w:bookmarkEnd w:id="15"/>
      <w:bookmarkEnd w:id="16"/>
    </w:p>
    <w:p w14:paraId="430F8506" w14:textId="6C567E3A" w:rsidR="00873A42" w:rsidRDefault="00873A42" w:rsidP="00873A42">
      <w:pPr>
        <w:pStyle w:val="NormalParagraph"/>
        <w:jc w:val="both"/>
      </w:pPr>
      <w:bookmarkStart w:id="17" w:name="_Toc390777843"/>
      <w:r>
        <w:t>This document is a profile of 3GPP Release-11 TS 29.165 [1] and provides clarifications and recommendations to that technical specification to facilitate inter-IMS NNI inter-operability. The requirements are derived from GSMA PRDs for the provision of IMS based voice</w:t>
      </w:r>
      <w:r w:rsidR="00166CB3">
        <w:t xml:space="preserve"> </w:t>
      </w:r>
      <w:r w:rsidR="00166CB3" w:rsidRPr="00166CB3">
        <w:rPr>
          <w:u w:val="single"/>
        </w:rPr>
        <w:t>and</w:t>
      </w:r>
      <w:r w:rsidRPr="00166CB3">
        <w:rPr>
          <w:u w:val="single"/>
        </w:rPr>
        <w:t xml:space="preserve"> </w:t>
      </w:r>
      <w:r>
        <w:t xml:space="preserve">video </w:t>
      </w:r>
      <w:r w:rsidRPr="00166CB3">
        <w:rPr>
          <w:strike/>
          <w:color w:val="FF0000"/>
        </w:rPr>
        <w:t>and RCS</w:t>
      </w:r>
      <w:r w:rsidRPr="00166CB3">
        <w:rPr>
          <w:color w:val="FF0000"/>
        </w:rPr>
        <w:t xml:space="preserve"> </w:t>
      </w:r>
      <w:r>
        <w:t xml:space="preserve">services. </w:t>
      </w:r>
    </w:p>
    <w:p w14:paraId="456EFEA9" w14:textId="27BC452B" w:rsidR="00873A42" w:rsidRDefault="00873A42" w:rsidP="00873A42">
      <w:pPr>
        <w:pStyle w:val="NormalParagraph"/>
      </w:pPr>
      <w:r>
        <w:t>The VoLTE, Video Call</w:t>
      </w:r>
      <w:r w:rsidR="00166CB3">
        <w:t xml:space="preserve"> </w:t>
      </w:r>
      <w:r w:rsidR="00166CB3" w:rsidRPr="00166CB3">
        <w:rPr>
          <w:u w:val="single"/>
        </w:rPr>
        <w:t>and</w:t>
      </w:r>
      <w:r>
        <w:t xml:space="preserve"> SMSoIP</w:t>
      </w:r>
      <w:r w:rsidR="00166CB3">
        <w:t xml:space="preserve"> </w:t>
      </w:r>
      <w:r w:rsidRPr="00166CB3">
        <w:rPr>
          <w:strike/>
          <w:color w:val="FF0000"/>
        </w:rPr>
        <w:t>and RCS</w:t>
      </w:r>
      <w:r>
        <w:t xml:space="preserve"> services are described in the following GSMA PRDs:</w:t>
      </w:r>
    </w:p>
    <w:p w14:paraId="4E2C7E2C" w14:textId="77777777" w:rsidR="00873A42" w:rsidRDefault="00873A42" w:rsidP="00873A42">
      <w:pPr>
        <w:pStyle w:val="ListBullet1"/>
        <w:jc w:val="both"/>
      </w:pPr>
      <w:r>
        <w:t>IR.92 – IMS Profile for Voice and SMS [2]</w:t>
      </w:r>
    </w:p>
    <w:p w14:paraId="1BF14397" w14:textId="77777777" w:rsidR="00873A42" w:rsidRDefault="00873A42" w:rsidP="00873A42">
      <w:pPr>
        <w:pStyle w:val="ListBullet1"/>
        <w:jc w:val="both"/>
      </w:pPr>
      <w:r>
        <w:t>IR.94 – IMS Profile for Conversational Video Service [3]</w:t>
      </w:r>
    </w:p>
    <w:p w14:paraId="11BAB706" w14:textId="77777777" w:rsidR="00873A42" w:rsidRPr="00166CB3" w:rsidRDefault="00873A42" w:rsidP="00873A42">
      <w:pPr>
        <w:pStyle w:val="ListBullet1"/>
        <w:jc w:val="both"/>
        <w:rPr>
          <w:strike/>
          <w:color w:val="FF0000"/>
        </w:rPr>
      </w:pPr>
      <w:r w:rsidRPr="00166CB3">
        <w:rPr>
          <w:strike/>
          <w:color w:val="FF0000"/>
        </w:rPr>
        <w:t>IR.84 – Video Share Phase 2 Interoperability Specification [7]</w:t>
      </w:r>
    </w:p>
    <w:p w14:paraId="430C1960" w14:textId="77777777" w:rsidR="00873A42" w:rsidRPr="00166CB3" w:rsidRDefault="00873A42" w:rsidP="00873A42">
      <w:pPr>
        <w:pStyle w:val="ListBullet1"/>
        <w:jc w:val="both"/>
        <w:rPr>
          <w:strike/>
          <w:color w:val="FF0000"/>
        </w:rPr>
      </w:pPr>
      <w:r w:rsidRPr="00166CB3">
        <w:rPr>
          <w:strike/>
          <w:color w:val="FF0000"/>
        </w:rPr>
        <w:t>IR.79 – Image Share Interoperability Specification [8]</w:t>
      </w:r>
    </w:p>
    <w:p w14:paraId="42365A8E" w14:textId="77777777" w:rsidR="00873A42" w:rsidRPr="00166CB3" w:rsidRDefault="00873A42" w:rsidP="00873A42">
      <w:pPr>
        <w:pStyle w:val="ListBullet1"/>
        <w:jc w:val="both"/>
        <w:rPr>
          <w:strike/>
          <w:color w:val="FF0000"/>
        </w:rPr>
      </w:pPr>
      <w:r w:rsidRPr="00166CB3">
        <w:rPr>
          <w:strike/>
          <w:color w:val="FF0000"/>
        </w:rPr>
        <w:t xml:space="preserve">RCC.07 – </w:t>
      </w:r>
      <w:r w:rsidRPr="00166CB3">
        <w:rPr>
          <w:rFonts w:cs="Arial"/>
          <w:strike/>
          <w:color w:val="FF0000"/>
          <w:lang w:eastAsia="de-DE"/>
        </w:rPr>
        <w:t>RCS Advanced Communications Services &amp; Client Specification [44]</w:t>
      </w:r>
    </w:p>
    <w:p w14:paraId="3A3CDBE4" w14:textId="77777777" w:rsidR="00873A42" w:rsidRDefault="00873A42" w:rsidP="00873A42">
      <w:pPr>
        <w:pStyle w:val="NormalParagraph"/>
      </w:pPr>
      <w:r>
        <w:t xml:space="preserve">The NNI aspects are described in the following GSMA PRDs: </w:t>
      </w:r>
    </w:p>
    <w:p w14:paraId="4BCC9FA8" w14:textId="77777777" w:rsidR="00873A42" w:rsidRDefault="00873A42" w:rsidP="00873A42">
      <w:pPr>
        <w:pStyle w:val="ListBullet1"/>
        <w:jc w:val="both"/>
      </w:pPr>
      <w:r>
        <w:t>IR.65 – IMS Roaming NNI and Interworking Guidelines [4]</w:t>
      </w:r>
    </w:p>
    <w:p w14:paraId="0415C41B" w14:textId="77777777" w:rsidR="00873A42" w:rsidRDefault="00873A42" w:rsidP="00873A42">
      <w:pPr>
        <w:pStyle w:val="ListBullet1"/>
        <w:jc w:val="both"/>
      </w:pPr>
      <w:r>
        <w:t>IR.88 – LTE Roaming NNI Guidelines [6]</w:t>
      </w:r>
    </w:p>
    <w:p w14:paraId="5210EBA4" w14:textId="77777777" w:rsidR="00873A42" w:rsidRPr="00166CB3" w:rsidRDefault="00873A42" w:rsidP="00873A42">
      <w:pPr>
        <w:pStyle w:val="ListBullet1"/>
        <w:jc w:val="both"/>
        <w:rPr>
          <w:strike/>
          <w:color w:val="FF0000"/>
          <w:lang w:eastAsia="en-US"/>
        </w:rPr>
      </w:pPr>
      <w:r w:rsidRPr="00166CB3">
        <w:rPr>
          <w:strike/>
          <w:color w:val="FF0000"/>
        </w:rPr>
        <w:t xml:space="preserve">IR.90 – RCS Interworking Guidelines [5] </w:t>
      </w:r>
    </w:p>
    <w:p w14:paraId="6E2CD661" w14:textId="77777777" w:rsidR="00873A42" w:rsidRDefault="00873A42" w:rsidP="00873A42">
      <w:pPr>
        <w:pStyle w:val="Rubrik2"/>
      </w:pPr>
      <w:bookmarkStart w:id="18" w:name="_Toc475354700"/>
      <w:r w:rsidRPr="00F14715">
        <w:t>Scope</w:t>
      </w:r>
      <w:bookmarkEnd w:id="17"/>
      <w:bookmarkEnd w:id="18"/>
    </w:p>
    <w:p w14:paraId="49294558" w14:textId="67DC3EDF" w:rsidR="00873A42" w:rsidRDefault="00873A42" w:rsidP="00873A42">
      <w:pPr>
        <w:pStyle w:val="NormalParagraph"/>
        <w:jc w:val="both"/>
      </w:pPr>
      <w:r>
        <w:t>This document specifies a SIP/SDP profile across the inter-IMS NNI in support of VoLTE</w:t>
      </w:r>
      <w:r w:rsidRPr="004D6C12">
        <w:t>,</w:t>
      </w:r>
      <w:r>
        <w:t xml:space="preserve"> Video Call</w:t>
      </w:r>
      <w:r w:rsidR="00166CB3">
        <w:t xml:space="preserve"> </w:t>
      </w:r>
      <w:r w:rsidR="00166CB3" w:rsidRPr="00166CB3">
        <w:rPr>
          <w:u w:val="single"/>
        </w:rPr>
        <w:t>and</w:t>
      </w:r>
      <w:r w:rsidRPr="00166CB3">
        <w:rPr>
          <w:u w:val="single"/>
        </w:rPr>
        <w:t xml:space="preserve"> </w:t>
      </w:r>
      <w:r>
        <w:t>SMSoIP</w:t>
      </w:r>
      <w:r w:rsidRPr="00166CB3">
        <w:rPr>
          <w:strike/>
          <w:color w:val="FF0000"/>
        </w:rPr>
        <w:t>, and RCS services</w:t>
      </w:r>
      <w:r>
        <w:t xml:space="preserve">. The VoLTE and Video Call Services are based on 3GPP MMTel, specifically the sub-set of MMTel services as described in GSMA PRDs IR.92 [2] and IR.94 [3]. In the remainder of this document, the Voice and Video Call supplementary services shall be referred to as MMTel services.    </w:t>
      </w:r>
    </w:p>
    <w:p w14:paraId="4F560F6B" w14:textId="77777777" w:rsidR="00873A42" w:rsidRDefault="00873A42" w:rsidP="00873A42">
      <w:pPr>
        <w:pStyle w:val="NormalParagraph"/>
        <w:jc w:val="both"/>
      </w:pPr>
      <w:r>
        <w:t xml:space="preserve">The exact set of services to be supported is determined by mutual agreement between operators. Where a reduced set of services is agreed, an appropriate subset of this profile is applicable. </w:t>
      </w:r>
    </w:p>
    <w:p w14:paraId="339A5C88" w14:textId="77777777" w:rsidR="00873A42" w:rsidRDefault="00873A42" w:rsidP="00873A42">
      <w:pPr>
        <w:pStyle w:val="NormalParagraph"/>
        <w:jc w:val="both"/>
      </w:pPr>
      <w:r>
        <w:t>There are two aspects for the NNI profiled within this document, namely the Interconnect NNI and the Roaming NNI which are defined as below:</w:t>
      </w:r>
    </w:p>
    <w:p w14:paraId="43DC8D05" w14:textId="77777777" w:rsidR="00873A42" w:rsidRDefault="00873A42" w:rsidP="00873A42">
      <w:pPr>
        <w:pStyle w:val="ListBullet1"/>
        <w:jc w:val="both"/>
      </w:pPr>
      <w:r>
        <w:t xml:space="preserve">Interconnect-NNI – This </w:t>
      </w:r>
      <w:r w:rsidRPr="00FB1917">
        <w:t xml:space="preserve">term applies when the NNI is used to exchange traffic between the serving network </w:t>
      </w:r>
      <w:r>
        <w:t xml:space="preserve">(home or visited network) </w:t>
      </w:r>
      <w:r w:rsidRPr="00FB1917">
        <w:t>of the originating device, and the home network of the called party</w:t>
      </w:r>
      <w:r>
        <w:t>..</w:t>
      </w:r>
    </w:p>
    <w:p w14:paraId="7F1ADAD2" w14:textId="77777777" w:rsidR="00873A42" w:rsidRPr="00085BA8" w:rsidRDefault="00873A42" w:rsidP="00873A42">
      <w:pPr>
        <w:pStyle w:val="ListBullet1"/>
        <w:jc w:val="both"/>
        <w:rPr>
          <w:strike/>
        </w:rPr>
      </w:pPr>
      <w:r w:rsidRPr="00085BA8">
        <w:rPr>
          <w:strike/>
        </w:rPr>
        <w:t xml:space="preserve">Roaming NNI – This term applies when the NNI is used to exchange traffic between the home and visited networks of a roaming device, i.e. when using Local Break-Out (LBO) where the P-CSCF is in the Visited Network.  It is also inclusive of a scenario whereby the IMS core network is under different administrative control to the home Operator’s access network (i.e. hosted solution). </w:t>
      </w:r>
    </w:p>
    <w:p w14:paraId="44499A9B" w14:textId="77777777" w:rsidR="00873A42" w:rsidRDefault="00873A42" w:rsidP="00873A42">
      <w:pPr>
        <w:pStyle w:val="Brdtext"/>
      </w:pPr>
      <w:r>
        <w:t>Note: The use of the specification in support of fixed line access is not precluded.</w:t>
      </w:r>
    </w:p>
    <w:p w14:paraId="357F20A1" w14:textId="297A0753" w:rsidR="00944378" w:rsidRPr="001B1649" w:rsidRDefault="00944378" w:rsidP="00F14715">
      <w:pPr>
        <w:pStyle w:val="Rubrik2"/>
      </w:pPr>
      <w:bookmarkStart w:id="19" w:name="_Toc327447333"/>
      <w:bookmarkStart w:id="20" w:name="_Toc327548001"/>
      <w:bookmarkStart w:id="21" w:name="_Toc327548201"/>
      <w:bookmarkStart w:id="22" w:name="_Toc475354701"/>
      <w:bookmarkEnd w:id="3"/>
      <w:bookmarkEnd w:id="4"/>
      <w:r w:rsidRPr="001B1649">
        <w:t>Definition</w:t>
      </w:r>
      <w:bookmarkEnd w:id="19"/>
      <w:bookmarkEnd w:id="20"/>
      <w:bookmarkEnd w:id="21"/>
      <w:r w:rsidR="0060165C">
        <w:t xml:space="preserve"> of Terms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7782"/>
      </w:tblGrid>
      <w:tr w:rsidR="00944378" w:rsidRPr="00427F8A" w14:paraId="04B0B716" w14:textId="77777777" w:rsidTr="00D7048E">
        <w:trPr>
          <w:cantSplit/>
          <w:tblHeader/>
        </w:trPr>
        <w:tc>
          <w:tcPr>
            <w:tcW w:w="1242" w:type="dxa"/>
            <w:shd w:val="clear" w:color="auto" w:fill="DE002B"/>
          </w:tcPr>
          <w:p w14:paraId="69138439" w14:textId="77777777" w:rsidR="00944378" w:rsidRPr="00427F8A" w:rsidRDefault="00944378" w:rsidP="00C25E2B">
            <w:pPr>
              <w:pStyle w:val="TableHeader"/>
            </w:pPr>
            <w:r w:rsidRPr="00427F8A">
              <w:t xml:space="preserve">Term </w:t>
            </w:r>
          </w:p>
        </w:tc>
        <w:tc>
          <w:tcPr>
            <w:tcW w:w="7942" w:type="dxa"/>
            <w:shd w:val="clear" w:color="auto" w:fill="DE002B"/>
          </w:tcPr>
          <w:p w14:paraId="2CC46057" w14:textId="77777777" w:rsidR="00944378" w:rsidRPr="00427F8A" w:rsidRDefault="00944378" w:rsidP="00C25E2B">
            <w:pPr>
              <w:pStyle w:val="TableHeader"/>
            </w:pPr>
            <w:r w:rsidRPr="00427F8A">
              <w:t>Description</w:t>
            </w:r>
          </w:p>
        </w:tc>
      </w:tr>
      <w:tr w:rsidR="00EE3F5F" w:rsidRPr="001B1649" w14:paraId="55186B5F" w14:textId="77777777" w:rsidTr="00A66939">
        <w:tc>
          <w:tcPr>
            <w:tcW w:w="1242" w:type="dxa"/>
            <w:vAlign w:val="center"/>
          </w:tcPr>
          <w:p w14:paraId="0A6C736E" w14:textId="788CBFAC" w:rsidR="00EE3F5F" w:rsidRPr="00605B5B" w:rsidRDefault="00EE3F5F" w:rsidP="00F14715">
            <w:pPr>
              <w:pStyle w:val="TableText"/>
              <w:rPr>
                <w:rFonts w:cs="Arial"/>
                <w:szCs w:val="20"/>
              </w:rPr>
            </w:pPr>
            <w:r w:rsidRPr="00605B5B">
              <w:rPr>
                <w:rFonts w:cs="Arial"/>
                <w:szCs w:val="20"/>
              </w:rPr>
              <w:t>3GPP</w:t>
            </w:r>
          </w:p>
        </w:tc>
        <w:tc>
          <w:tcPr>
            <w:tcW w:w="7942" w:type="dxa"/>
            <w:vAlign w:val="center"/>
          </w:tcPr>
          <w:p w14:paraId="7D94EB6B" w14:textId="27B8D33E" w:rsidR="00EE3F5F" w:rsidRPr="00605B5B" w:rsidRDefault="00EE3F5F" w:rsidP="00F14715">
            <w:pPr>
              <w:pStyle w:val="TableText"/>
              <w:rPr>
                <w:rFonts w:cs="Arial"/>
                <w:szCs w:val="20"/>
              </w:rPr>
            </w:pPr>
            <w:r w:rsidRPr="00605B5B">
              <w:rPr>
                <w:rFonts w:cs="Arial"/>
                <w:szCs w:val="20"/>
              </w:rPr>
              <w:t>3rd Generation Partnership Project</w:t>
            </w:r>
          </w:p>
        </w:tc>
      </w:tr>
      <w:tr w:rsidR="00EE3F5F" w:rsidRPr="001B1649" w14:paraId="0F75ED0F" w14:textId="77777777" w:rsidTr="00A66939">
        <w:tc>
          <w:tcPr>
            <w:tcW w:w="1242" w:type="dxa"/>
            <w:vAlign w:val="center"/>
          </w:tcPr>
          <w:p w14:paraId="59FF9DE8" w14:textId="74637CD4" w:rsidR="00EE3F5F" w:rsidRPr="00605B5B" w:rsidRDefault="00EE3F5F" w:rsidP="00F14715">
            <w:pPr>
              <w:pStyle w:val="TableText"/>
              <w:rPr>
                <w:rFonts w:cs="Arial"/>
                <w:szCs w:val="20"/>
              </w:rPr>
            </w:pPr>
            <w:r w:rsidRPr="00605B5B">
              <w:rPr>
                <w:rFonts w:cs="Arial"/>
                <w:szCs w:val="20"/>
              </w:rPr>
              <w:t>AMR</w:t>
            </w:r>
          </w:p>
        </w:tc>
        <w:tc>
          <w:tcPr>
            <w:tcW w:w="7942" w:type="dxa"/>
            <w:vAlign w:val="center"/>
          </w:tcPr>
          <w:p w14:paraId="3E59A0AD" w14:textId="1425420C" w:rsidR="00EE3F5F" w:rsidRPr="00605B5B" w:rsidRDefault="00EE3F5F" w:rsidP="00F14715">
            <w:pPr>
              <w:pStyle w:val="TableText"/>
              <w:rPr>
                <w:rFonts w:cs="Arial"/>
                <w:szCs w:val="20"/>
              </w:rPr>
            </w:pPr>
            <w:r w:rsidRPr="00605B5B">
              <w:rPr>
                <w:rFonts w:cs="Arial"/>
                <w:szCs w:val="20"/>
              </w:rPr>
              <w:t>Adaptive Multi-Rate</w:t>
            </w:r>
          </w:p>
        </w:tc>
      </w:tr>
      <w:tr w:rsidR="00EE3F5F" w:rsidRPr="001B1649" w14:paraId="7B591911" w14:textId="77777777" w:rsidTr="00A66939">
        <w:tc>
          <w:tcPr>
            <w:tcW w:w="1242" w:type="dxa"/>
            <w:vAlign w:val="center"/>
          </w:tcPr>
          <w:p w14:paraId="6B309C78" w14:textId="3421EA46" w:rsidR="00EE3F5F" w:rsidRPr="00605B5B" w:rsidRDefault="00EE3F5F" w:rsidP="00F14715">
            <w:pPr>
              <w:pStyle w:val="TableText"/>
              <w:rPr>
                <w:rFonts w:cs="Arial"/>
                <w:szCs w:val="20"/>
              </w:rPr>
            </w:pPr>
            <w:r w:rsidRPr="00605B5B">
              <w:rPr>
                <w:rFonts w:cs="Arial"/>
                <w:szCs w:val="20"/>
              </w:rPr>
              <w:t>AMR-WB</w:t>
            </w:r>
          </w:p>
        </w:tc>
        <w:tc>
          <w:tcPr>
            <w:tcW w:w="7942" w:type="dxa"/>
            <w:vAlign w:val="center"/>
          </w:tcPr>
          <w:p w14:paraId="42EF8F4B" w14:textId="02F96199" w:rsidR="00EE3F5F" w:rsidRPr="00605B5B" w:rsidRDefault="00EE3F5F" w:rsidP="00F14715">
            <w:pPr>
              <w:pStyle w:val="TableText"/>
              <w:rPr>
                <w:rFonts w:cs="Arial"/>
                <w:szCs w:val="20"/>
              </w:rPr>
            </w:pPr>
            <w:r w:rsidRPr="00605B5B">
              <w:rPr>
                <w:rFonts w:cs="Arial"/>
                <w:szCs w:val="20"/>
              </w:rPr>
              <w:t>AMR Wide Band</w:t>
            </w:r>
          </w:p>
        </w:tc>
      </w:tr>
      <w:tr w:rsidR="00EE3F5F" w:rsidRPr="001B1649" w14:paraId="386669B8" w14:textId="77777777" w:rsidTr="00A66939">
        <w:tc>
          <w:tcPr>
            <w:tcW w:w="1242" w:type="dxa"/>
            <w:vAlign w:val="center"/>
          </w:tcPr>
          <w:p w14:paraId="79A35910" w14:textId="66C0869F" w:rsidR="00EE3F5F" w:rsidRPr="00605B5B" w:rsidRDefault="00EE3F5F" w:rsidP="00F14715">
            <w:pPr>
              <w:pStyle w:val="TableText"/>
              <w:rPr>
                <w:rFonts w:cs="Arial"/>
                <w:szCs w:val="20"/>
              </w:rPr>
            </w:pPr>
            <w:r w:rsidRPr="00605B5B">
              <w:rPr>
                <w:rFonts w:cs="Arial"/>
                <w:szCs w:val="20"/>
              </w:rPr>
              <w:t>CONF</w:t>
            </w:r>
          </w:p>
        </w:tc>
        <w:tc>
          <w:tcPr>
            <w:tcW w:w="7942" w:type="dxa"/>
            <w:vAlign w:val="center"/>
          </w:tcPr>
          <w:p w14:paraId="0A9CB207" w14:textId="728801F8" w:rsidR="00EE3F5F" w:rsidRPr="00605B5B" w:rsidRDefault="00EE3F5F" w:rsidP="00F14715">
            <w:pPr>
              <w:pStyle w:val="TableText"/>
              <w:rPr>
                <w:rFonts w:cs="Arial"/>
                <w:szCs w:val="20"/>
              </w:rPr>
            </w:pPr>
            <w:r w:rsidRPr="00605B5B">
              <w:rPr>
                <w:rFonts w:cs="Arial"/>
                <w:szCs w:val="20"/>
              </w:rPr>
              <w:t>Conference (MMTel Service)</w:t>
            </w:r>
          </w:p>
        </w:tc>
      </w:tr>
      <w:tr w:rsidR="00EE3F5F" w:rsidRPr="001B1649" w14:paraId="384FC2BD" w14:textId="77777777" w:rsidTr="00A66939">
        <w:tc>
          <w:tcPr>
            <w:tcW w:w="1242" w:type="dxa"/>
            <w:vAlign w:val="center"/>
          </w:tcPr>
          <w:p w14:paraId="7CD4BC01" w14:textId="12C6DFE5" w:rsidR="00EE3F5F" w:rsidRPr="00605B5B" w:rsidRDefault="00EE3F5F" w:rsidP="00F14715">
            <w:pPr>
              <w:pStyle w:val="TableText"/>
              <w:rPr>
                <w:rFonts w:cs="Arial"/>
                <w:szCs w:val="20"/>
              </w:rPr>
            </w:pPr>
            <w:r w:rsidRPr="00605B5B">
              <w:rPr>
                <w:rFonts w:cs="Arial"/>
                <w:szCs w:val="20"/>
              </w:rPr>
              <w:t>CPM</w:t>
            </w:r>
          </w:p>
        </w:tc>
        <w:tc>
          <w:tcPr>
            <w:tcW w:w="7942" w:type="dxa"/>
            <w:vAlign w:val="center"/>
          </w:tcPr>
          <w:p w14:paraId="083D721F" w14:textId="3D16123F" w:rsidR="00EE3F5F" w:rsidRPr="00605B5B" w:rsidRDefault="00EE3F5F" w:rsidP="00F14715">
            <w:pPr>
              <w:pStyle w:val="TableText"/>
              <w:rPr>
                <w:rFonts w:cs="Arial"/>
                <w:szCs w:val="20"/>
              </w:rPr>
            </w:pPr>
            <w:r w:rsidRPr="00605B5B">
              <w:rPr>
                <w:rFonts w:cs="Arial"/>
                <w:szCs w:val="20"/>
              </w:rPr>
              <w:t>Converged IP Messaging</w:t>
            </w:r>
          </w:p>
        </w:tc>
      </w:tr>
      <w:tr w:rsidR="00EE3F5F" w:rsidRPr="001B1649" w14:paraId="391379FC" w14:textId="77777777" w:rsidTr="00A66939">
        <w:tc>
          <w:tcPr>
            <w:tcW w:w="1242" w:type="dxa"/>
            <w:vAlign w:val="center"/>
          </w:tcPr>
          <w:p w14:paraId="6BAC09FA" w14:textId="44319460" w:rsidR="00EE3F5F" w:rsidRPr="00605B5B" w:rsidRDefault="00EE3F5F" w:rsidP="00F14715">
            <w:pPr>
              <w:pStyle w:val="TableText"/>
              <w:rPr>
                <w:rFonts w:cs="Arial"/>
                <w:szCs w:val="20"/>
              </w:rPr>
            </w:pPr>
            <w:r w:rsidRPr="00605B5B">
              <w:rPr>
                <w:rFonts w:cs="Arial"/>
                <w:szCs w:val="20"/>
              </w:rPr>
              <w:t>DTMF</w:t>
            </w:r>
          </w:p>
        </w:tc>
        <w:tc>
          <w:tcPr>
            <w:tcW w:w="7942" w:type="dxa"/>
            <w:vAlign w:val="center"/>
          </w:tcPr>
          <w:p w14:paraId="42079CB4" w14:textId="0FC99A4F" w:rsidR="00EE3F5F" w:rsidRPr="00605B5B" w:rsidRDefault="00EE3F5F" w:rsidP="00F14715">
            <w:pPr>
              <w:pStyle w:val="TableText"/>
              <w:rPr>
                <w:rFonts w:cs="Arial"/>
                <w:szCs w:val="20"/>
              </w:rPr>
            </w:pPr>
            <w:r w:rsidRPr="00605B5B">
              <w:rPr>
                <w:rFonts w:cs="Arial"/>
                <w:szCs w:val="20"/>
              </w:rPr>
              <w:t>Dual Tone Multi Frequency</w:t>
            </w:r>
          </w:p>
        </w:tc>
      </w:tr>
      <w:tr w:rsidR="00EE3F5F" w:rsidRPr="001B1649" w14:paraId="1571660A" w14:textId="77777777" w:rsidTr="00A66939">
        <w:tc>
          <w:tcPr>
            <w:tcW w:w="1242" w:type="dxa"/>
            <w:vAlign w:val="center"/>
          </w:tcPr>
          <w:p w14:paraId="2B2836F0" w14:textId="3F28802A" w:rsidR="00EE3F5F" w:rsidRPr="00605B5B" w:rsidRDefault="00EE3F5F" w:rsidP="00F14715">
            <w:pPr>
              <w:pStyle w:val="TableText"/>
              <w:rPr>
                <w:rFonts w:cs="Arial"/>
                <w:szCs w:val="20"/>
              </w:rPr>
            </w:pPr>
            <w:r w:rsidRPr="00605B5B">
              <w:rPr>
                <w:rFonts w:cs="Arial"/>
                <w:szCs w:val="20"/>
              </w:rPr>
              <w:t>ECT</w:t>
            </w:r>
          </w:p>
        </w:tc>
        <w:tc>
          <w:tcPr>
            <w:tcW w:w="7942" w:type="dxa"/>
            <w:vAlign w:val="center"/>
          </w:tcPr>
          <w:p w14:paraId="40D062F7" w14:textId="6FEF01E4" w:rsidR="00EE3F5F" w:rsidRPr="00605B5B" w:rsidRDefault="00EE3F5F" w:rsidP="00F14715">
            <w:pPr>
              <w:pStyle w:val="TableText"/>
              <w:rPr>
                <w:rFonts w:cs="Arial"/>
                <w:szCs w:val="20"/>
              </w:rPr>
            </w:pPr>
            <w:r w:rsidRPr="00605B5B">
              <w:rPr>
                <w:rFonts w:cs="Arial"/>
                <w:szCs w:val="20"/>
              </w:rPr>
              <w:t>Explicit Communication Transfer (MMTel Service)</w:t>
            </w:r>
          </w:p>
        </w:tc>
      </w:tr>
      <w:tr w:rsidR="00EE3F5F" w:rsidRPr="001B1649" w14:paraId="31BDABCE" w14:textId="77777777" w:rsidTr="00A66939">
        <w:tc>
          <w:tcPr>
            <w:tcW w:w="1242" w:type="dxa"/>
            <w:vAlign w:val="center"/>
          </w:tcPr>
          <w:p w14:paraId="0243F7CE" w14:textId="43FA2F22" w:rsidR="00EE3F5F" w:rsidRPr="00605B5B" w:rsidRDefault="00EE3F5F" w:rsidP="00F14715">
            <w:pPr>
              <w:pStyle w:val="TableText"/>
              <w:rPr>
                <w:rFonts w:cs="Arial"/>
                <w:szCs w:val="20"/>
              </w:rPr>
            </w:pPr>
            <w:r w:rsidRPr="00605B5B">
              <w:rPr>
                <w:rFonts w:cs="Arial"/>
                <w:szCs w:val="20"/>
              </w:rPr>
              <w:t>EVRC</w:t>
            </w:r>
          </w:p>
        </w:tc>
        <w:tc>
          <w:tcPr>
            <w:tcW w:w="7942" w:type="dxa"/>
            <w:vAlign w:val="center"/>
          </w:tcPr>
          <w:p w14:paraId="04865D80" w14:textId="43558C75" w:rsidR="00EE3F5F" w:rsidRPr="00605B5B" w:rsidRDefault="00EE3F5F" w:rsidP="00F14715">
            <w:pPr>
              <w:pStyle w:val="TableText"/>
              <w:rPr>
                <w:rFonts w:cs="Arial"/>
                <w:szCs w:val="20"/>
              </w:rPr>
            </w:pPr>
            <w:r w:rsidRPr="00605B5B">
              <w:rPr>
                <w:rFonts w:cs="Arial"/>
                <w:szCs w:val="20"/>
              </w:rPr>
              <w:t>Enhanced Variable Rate Codec</w:t>
            </w:r>
          </w:p>
        </w:tc>
      </w:tr>
      <w:tr w:rsidR="00EE3F5F" w:rsidRPr="001B1649" w14:paraId="1530A0D1" w14:textId="77777777" w:rsidTr="00A66939">
        <w:tc>
          <w:tcPr>
            <w:tcW w:w="1242" w:type="dxa"/>
            <w:vAlign w:val="center"/>
          </w:tcPr>
          <w:p w14:paraId="66380FF0" w14:textId="1D3CDF77" w:rsidR="00EE3F5F" w:rsidRPr="00605B5B" w:rsidRDefault="00EE3F5F" w:rsidP="00F14715">
            <w:pPr>
              <w:pStyle w:val="TableText"/>
              <w:rPr>
                <w:rFonts w:cs="Arial"/>
                <w:szCs w:val="20"/>
              </w:rPr>
            </w:pPr>
            <w:r w:rsidRPr="00605B5B">
              <w:rPr>
                <w:rFonts w:cs="Arial"/>
                <w:szCs w:val="20"/>
              </w:rPr>
              <w:t>GSMA</w:t>
            </w:r>
          </w:p>
        </w:tc>
        <w:tc>
          <w:tcPr>
            <w:tcW w:w="7942" w:type="dxa"/>
            <w:vAlign w:val="center"/>
          </w:tcPr>
          <w:p w14:paraId="0FC860A7" w14:textId="630DA341" w:rsidR="00EE3F5F" w:rsidRPr="00605B5B" w:rsidRDefault="00EE3F5F" w:rsidP="00F14715">
            <w:pPr>
              <w:pStyle w:val="TableText"/>
              <w:rPr>
                <w:rFonts w:cs="Arial"/>
                <w:szCs w:val="20"/>
              </w:rPr>
            </w:pPr>
            <w:r w:rsidRPr="00605B5B">
              <w:rPr>
                <w:rFonts w:cs="Arial"/>
                <w:szCs w:val="20"/>
              </w:rPr>
              <w:t>GSM Association</w:t>
            </w:r>
          </w:p>
        </w:tc>
      </w:tr>
      <w:tr w:rsidR="00EE3F5F" w:rsidRPr="001B1649" w14:paraId="25AEE84C" w14:textId="77777777" w:rsidTr="00A66939">
        <w:tc>
          <w:tcPr>
            <w:tcW w:w="1242" w:type="dxa"/>
            <w:vAlign w:val="center"/>
          </w:tcPr>
          <w:p w14:paraId="040324F5" w14:textId="21D77E1B" w:rsidR="00EE3F5F" w:rsidRPr="00605B5B" w:rsidRDefault="00EE3F5F" w:rsidP="00F14715">
            <w:pPr>
              <w:pStyle w:val="TableText"/>
              <w:rPr>
                <w:rFonts w:cs="Arial"/>
                <w:szCs w:val="20"/>
              </w:rPr>
            </w:pPr>
            <w:r w:rsidRPr="00605B5B">
              <w:rPr>
                <w:rFonts w:cs="Arial"/>
                <w:szCs w:val="20"/>
              </w:rPr>
              <w:t>IBCF</w:t>
            </w:r>
          </w:p>
        </w:tc>
        <w:tc>
          <w:tcPr>
            <w:tcW w:w="7942" w:type="dxa"/>
            <w:vAlign w:val="center"/>
          </w:tcPr>
          <w:p w14:paraId="07AD7D5C" w14:textId="72041646" w:rsidR="00EE3F5F" w:rsidRPr="00605B5B" w:rsidRDefault="00EE3F5F" w:rsidP="00F14715">
            <w:pPr>
              <w:pStyle w:val="TableText"/>
              <w:rPr>
                <w:rFonts w:cs="Arial"/>
                <w:szCs w:val="20"/>
              </w:rPr>
            </w:pPr>
            <w:r w:rsidRPr="00605B5B">
              <w:rPr>
                <w:rFonts w:cs="Arial"/>
                <w:szCs w:val="20"/>
              </w:rPr>
              <w:t>Interconnection Border Control Function</w:t>
            </w:r>
          </w:p>
        </w:tc>
      </w:tr>
      <w:tr w:rsidR="00EE3F5F" w:rsidRPr="001B1649" w14:paraId="1DFA2924" w14:textId="77777777" w:rsidTr="00A66939">
        <w:tc>
          <w:tcPr>
            <w:tcW w:w="1242" w:type="dxa"/>
            <w:vAlign w:val="center"/>
          </w:tcPr>
          <w:p w14:paraId="65B0537E" w14:textId="197D2BC0" w:rsidR="00EE3F5F" w:rsidRPr="00605B5B" w:rsidRDefault="00EE3F5F" w:rsidP="00F14715">
            <w:pPr>
              <w:pStyle w:val="TableText"/>
              <w:rPr>
                <w:rFonts w:cs="Arial"/>
                <w:szCs w:val="20"/>
              </w:rPr>
            </w:pPr>
            <w:r w:rsidRPr="00605B5B">
              <w:rPr>
                <w:rFonts w:cs="Arial"/>
                <w:szCs w:val="20"/>
              </w:rPr>
              <w:t>IETF</w:t>
            </w:r>
          </w:p>
        </w:tc>
        <w:tc>
          <w:tcPr>
            <w:tcW w:w="7942" w:type="dxa"/>
            <w:vAlign w:val="center"/>
          </w:tcPr>
          <w:p w14:paraId="387FE828" w14:textId="708AD794" w:rsidR="00EE3F5F" w:rsidRPr="00605B5B" w:rsidRDefault="00EE3F5F" w:rsidP="00F14715">
            <w:pPr>
              <w:pStyle w:val="TableText"/>
              <w:rPr>
                <w:rFonts w:cs="Arial"/>
                <w:szCs w:val="20"/>
              </w:rPr>
            </w:pPr>
            <w:r w:rsidRPr="00605B5B">
              <w:rPr>
                <w:rFonts w:cs="Arial"/>
                <w:szCs w:val="20"/>
              </w:rPr>
              <w:t>Internet Engineering Task Force</w:t>
            </w:r>
          </w:p>
        </w:tc>
      </w:tr>
      <w:tr w:rsidR="00EE3F5F" w:rsidRPr="001B1649" w14:paraId="2C2E33C8" w14:textId="77777777" w:rsidTr="00A66939">
        <w:tc>
          <w:tcPr>
            <w:tcW w:w="1242" w:type="dxa"/>
            <w:vAlign w:val="center"/>
          </w:tcPr>
          <w:p w14:paraId="4E94A7D5" w14:textId="1A956686" w:rsidR="00EE3F5F" w:rsidRPr="00605B5B" w:rsidRDefault="00EE3F5F" w:rsidP="00F14715">
            <w:pPr>
              <w:pStyle w:val="TableText"/>
              <w:rPr>
                <w:rFonts w:cs="Arial"/>
                <w:szCs w:val="20"/>
              </w:rPr>
            </w:pPr>
            <w:r w:rsidRPr="00605B5B">
              <w:rPr>
                <w:rFonts w:cs="Arial"/>
                <w:szCs w:val="20"/>
              </w:rPr>
              <w:t>II-NNI</w:t>
            </w:r>
          </w:p>
        </w:tc>
        <w:tc>
          <w:tcPr>
            <w:tcW w:w="7942" w:type="dxa"/>
            <w:vAlign w:val="center"/>
          </w:tcPr>
          <w:p w14:paraId="37F77AC9" w14:textId="13075004" w:rsidR="00EE3F5F" w:rsidRPr="00605B5B" w:rsidRDefault="00EE3F5F" w:rsidP="00F14715">
            <w:pPr>
              <w:pStyle w:val="TableText"/>
              <w:rPr>
                <w:rFonts w:cs="Arial"/>
                <w:szCs w:val="20"/>
              </w:rPr>
            </w:pPr>
            <w:r w:rsidRPr="00605B5B">
              <w:rPr>
                <w:rFonts w:cs="Arial"/>
                <w:szCs w:val="20"/>
              </w:rPr>
              <w:t>Inter-IMS Network to Network Interface</w:t>
            </w:r>
          </w:p>
        </w:tc>
      </w:tr>
      <w:tr w:rsidR="00EE3F5F" w:rsidRPr="001B1649" w14:paraId="4CF94390" w14:textId="77777777" w:rsidTr="00A66939">
        <w:tc>
          <w:tcPr>
            <w:tcW w:w="1242" w:type="dxa"/>
            <w:vAlign w:val="center"/>
          </w:tcPr>
          <w:p w14:paraId="2D4E7B1F" w14:textId="3937215A" w:rsidR="00EE3F5F" w:rsidRPr="00605B5B" w:rsidRDefault="00EE3F5F" w:rsidP="00F14715">
            <w:pPr>
              <w:pStyle w:val="TableText"/>
              <w:rPr>
                <w:rFonts w:cs="Arial"/>
                <w:szCs w:val="20"/>
              </w:rPr>
            </w:pPr>
            <w:r w:rsidRPr="00605B5B">
              <w:rPr>
                <w:rFonts w:cs="Arial"/>
                <w:szCs w:val="20"/>
              </w:rPr>
              <w:t>IMDN</w:t>
            </w:r>
          </w:p>
        </w:tc>
        <w:tc>
          <w:tcPr>
            <w:tcW w:w="7942" w:type="dxa"/>
            <w:vAlign w:val="center"/>
          </w:tcPr>
          <w:p w14:paraId="36D60E8F" w14:textId="357DE140" w:rsidR="00EE3F5F" w:rsidRPr="00605B5B" w:rsidRDefault="00EE3F5F" w:rsidP="00F14715">
            <w:pPr>
              <w:pStyle w:val="TableText"/>
              <w:rPr>
                <w:rFonts w:cs="Arial"/>
                <w:szCs w:val="20"/>
              </w:rPr>
            </w:pPr>
            <w:r w:rsidRPr="00605B5B">
              <w:rPr>
                <w:rFonts w:cs="Arial"/>
                <w:szCs w:val="20"/>
              </w:rPr>
              <w:t>Instant Message Delivery Notification</w:t>
            </w:r>
          </w:p>
        </w:tc>
      </w:tr>
      <w:tr w:rsidR="00EE3F5F" w:rsidRPr="001B1649" w14:paraId="5F84CFE6" w14:textId="77777777" w:rsidTr="00A66939">
        <w:tc>
          <w:tcPr>
            <w:tcW w:w="1242" w:type="dxa"/>
            <w:vAlign w:val="center"/>
          </w:tcPr>
          <w:p w14:paraId="315F17C4" w14:textId="4611D750" w:rsidR="00EE3F5F" w:rsidRPr="00605B5B" w:rsidRDefault="00EE3F5F" w:rsidP="00F14715">
            <w:pPr>
              <w:pStyle w:val="TableText"/>
              <w:rPr>
                <w:rFonts w:cs="Arial"/>
                <w:szCs w:val="20"/>
              </w:rPr>
            </w:pPr>
            <w:r w:rsidRPr="00605B5B">
              <w:rPr>
                <w:rFonts w:cs="Arial"/>
                <w:szCs w:val="20"/>
              </w:rPr>
              <w:t>IMS</w:t>
            </w:r>
          </w:p>
        </w:tc>
        <w:tc>
          <w:tcPr>
            <w:tcW w:w="7942" w:type="dxa"/>
            <w:vAlign w:val="center"/>
          </w:tcPr>
          <w:p w14:paraId="281F9ADD" w14:textId="17F8FD15" w:rsidR="00EE3F5F" w:rsidRPr="00605B5B" w:rsidRDefault="00EE3F5F" w:rsidP="00F14715">
            <w:pPr>
              <w:pStyle w:val="TableText"/>
              <w:rPr>
                <w:rFonts w:cs="Arial"/>
                <w:szCs w:val="20"/>
              </w:rPr>
            </w:pPr>
            <w:r w:rsidRPr="00605B5B">
              <w:rPr>
                <w:rFonts w:cs="Arial"/>
                <w:szCs w:val="20"/>
              </w:rPr>
              <w:t>IP Multimedia Subsystem</w:t>
            </w:r>
          </w:p>
        </w:tc>
      </w:tr>
      <w:tr w:rsidR="00EE3F5F" w:rsidRPr="001B1649" w14:paraId="00437CF0" w14:textId="77777777" w:rsidTr="00A66939">
        <w:tc>
          <w:tcPr>
            <w:tcW w:w="1242" w:type="dxa"/>
            <w:vAlign w:val="center"/>
          </w:tcPr>
          <w:p w14:paraId="7EE030A5" w14:textId="003F5052" w:rsidR="00EE3F5F" w:rsidRPr="00605B5B" w:rsidRDefault="00EE3F5F" w:rsidP="00F14715">
            <w:pPr>
              <w:pStyle w:val="TableText"/>
              <w:rPr>
                <w:rFonts w:cs="Arial"/>
                <w:szCs w:val="20"/>
              </w:rPr>
            </w:pPr>
            <w:r w:rsidRPr="00605B5B">
              <w:rPr>
                <w:rFonts w:cs="Arial"/>
                <w:szCs w:val="20"/>
              </w:rPr>
              <w:t>IP</w:t>
            </w:r>
          </w:p>
        </w:tc>
        <w:tc>
          <w:tcPr>
            <w:tcW w:w="7942" w:type="dxa"/>
            <w:vAlign w:val="center"/>
          </w:tcPr>
          <w:p w14:paraId="79B718E8" w14:textId="664500DF" w:rsidR="00EE3F5F" w:rsidRPr="00605B5B" w:rsidRDefault="00EE3F5F" w:rsidP="00F14715">
            <w:pPr>
              <w:pStyle w:val="TableText"/>
              <w:rPr>
                <w:rFonts w:cs="Arial"/>
                <w:szCs w:val="20"/>
              </w:rPr>
            </w:pPr>
            <w:r w:rsidRPr="00605B5B">
              <w:rPr>
                <w:rFonts w:cs="Arial"/>
                <w:szCs w:val="20"/>
              </w:rPr>
              <w:t>Internet Protocol</w:t>
            </w:r>
          </w:p>
        </w:tc>
      </w:tr>
      <w:tr w:rsidR="00EE3F5F" w:rsidRPr="001B1649" w14:paraId="7B0A9F18" w14:textId="77777777" w:rsidTr="00A66939">
        <w:tc>
          <w:tcPr>
            <w:tcW w:w="1242" w:type="dxa"/>
            <w:vAlign w:val="center"/>
          </w:tcPr>
          <w:p w14:paraId="376BF897" w14:textId="5963D73C" w:rsidR="00EE3F5F" w:rsidRPr="00605B5B" w:rsidRDefault="00EE3F5F" w:rsidP="00F14715">
            <w:pPr>
              <w:pStyle w:val="TableText"/>
              <w:rPr>
                <w:rFonts w:cs="Arial"/>
                <w:szCs w:val="20"/>
              </w:rPr>
            </w:pPr>
            <w:r w:rsidRPr="00605B5B">
              <w:rPr>
                <w:rFonts w:cs="Arial"/>
                <w:szCs w:val="20"/>
              </w:rPr>
              <w:t xml:space="preserve">IPX </w:t>
            </w:r>
          </w:p>
        </w:tc>
        <w:tc>
          <w:tcPr>
            <w:tcW w:w="7942" w:type="dxa"/>
            <w:vAlign w:val="center"/>
          </w:tcPr>
          <w:p w14:paraId="442C8582" w14:textId="48C219C8" w:rsidR="00EE3F5F" w:rsidRPr="00605B5B" w:rsidRDefault="00EE3F5F" w:rsidP="00F14715">
            <w:pPr>
              <w:pStyle w:val="TableText"/>
              <w:rPr>
                <w:rFonts w:cs="Arial"/>
                <w:szCs w:val="20"/>
              </w:rPr>
            </w:pPr>
            <w:r w:rsidRPr="00605B5B">
              <w:rPr>
                <w:rFonts w:cs="Arial"/>
                <w:szCs w:val="20"/>
              </w:rPr>
              <w:t>IP Exchange</w:t>
            </w:r>
          </w:p>
        </w:tc>
      </w:tr>
      <w:tr w:rsidR="00EE3F5F" w:rsidRPr="001B1649" w14:paraId="743E70C5" w14:textId="77777777" w:rsidTr="00A66939">
        <w:tc>
          <w:tcPr>
            <w:tcW w:w="1242" w:type="dxa"/>
            <w:vAlign w:val="center"/>
          </w:tcPr>
          <w:p w14:paraId="62B91BEB" w14:textId="36C899D4" w:rsidR="00EE3F5F" w:rsidRPr="00605B5B" w:rsidRDefault="00EE3F5F" w:rsidP="00F14715">
            <w:pPr>
              <w:pStyle w:val="TableText"/>
              <w:rPr>
                <w:rFonts w:cs="Arial"/>
                <w:szCs w:val="20"/>
              </w:rPr>
            </w:pPr>
            <w:r w:rsidRPr="00605B5B">
              <w:rPr>
                <w:rFonts w:cs="Arial"/>
                <w:szCs w:val="20"/>
              </w:rPr>
              <w:t>ISDN</w:t>
            </w:r>
          </w:p>
        </w:tc>
        <w:tc>
          <w:tcPr>
            <w:tcW w:w="7942" w:type="dxa"/>
            <w:vAlign w:val="center"/>
          </w:tcPr>
          <w:p w14:paraId="727100F3" w14:textId="6C774616" w:rsidR="00EE3F5F" w:rsidRPr="00605B5B" w:rsidRDefault="00EE3F5F" w:rsidP="00F14715">
            <w:pPr>
              <w:pStyle w:val="TableText"/>
              <w:rPr>
                <w:rFonts w:cs="Arial"/>
                <w:szCs w:val="20"/>
              </w:rPr>
            </w:pPr>
            <w:r w:rsidRPr="00605B5B">
              <w:rPr>
                <w:rFonts w:cs="Arial"/>
                <w:szCs w:val="20"/>
              </w:rPr>
              <w:t>Integrated Services Digital Network</w:t>
            </w:r>
          </w:p>
        </w:tc>
      </w:tr>
      <w:tr w:rsidR="00EE3F5F" w:rsidRPr="001B1649" w14:paraId="6124C16B" w14:textId="77777777" w:rsidTr="00A66939">
        <w:tc>
          <w:tcPr>
            <w:tcW w:w="1242" w:type="dxa"/>
            <w:vAlign w:val="center"/>
          </w:tcPr>
          <w:p w14:paraId="2867FD66" w14:textId="50A1DBBA" w:rsidR="00EE3F5F" w:rsidRPr="00605B5B" w:rsidRDefault="00EE3F5F" w:rsidP="00F14715">
            <w:pPr>
              <w:pStyle w:val="TableText"/>
              <w:rPr>
                <w:rFonts w:cs="Arial"/>
                <w:szCs w:val="20"/>
              </w:rPr>
            </w:pPr>
            <w:r w:rsidRPr="00605B5B">
              <w:rPr>
                <w:rFonts w:cs="Arial"/>
                <w:szCs w:val="20"/>
              </w:rPr>
              <w:t>ITU</w:t>
            </w:r>
          </w:p>
        </w:tc>
        <w:tc>
          <w:tcPr>
            <w:tcW w:w="7942" w:type="dxa"/>
            <w:vAlign w:val="center"/>
          </w:tcPr>
          <w:p w14:paraId="3870F99D" w14:textId="62862E0F" w:rsidR="00EE3F5F" w:rsidRPr="00605B5B" w:rsidRDefault="00EE3F5F" w:rsidP="00F14715">
            <w:pPr>
              <w:pStyle w:val="TableText"/>
              <w:rPr>
                <w:rFonts w:cs="Arial"/>
                <w:szCs w:val="20"/>
              </w:rPr>
            </w:pPr>
            <w:r w:rsidRPr="00605B5B">
              <w:rPr>
                <w:rFonts w:cs="Arial"/>
                <w:szCs w:val="20"/>
              </w:rPr>
              <w:t xml:space="preserve">International Telecommunications Union  </w:t>
            </w:r>
          </w:p>
        </w:tc>
      </w:tr>
      <w:tr w:rsidR="00EE3F5F" w:rsidRPr="001B1649" w14:paraId="68E064C1" w14:textId="77777777" w:rsidTr="00A66939">
        <w:tc>
          <w:tcPr>
            <w:tcW w:w="1242" w:type="dxa"/>
            <w:vAlign w:val="center"/>
          </w:tcPr>
          <w:p w14:paraId="5575117F" w14:textId="1817C250" w:rsidR="00EE3F5F" w:rsidRPr="00605B5B" w:rsidRDefault="00EE3F5F" w:rsidP="00F14715">
            <w:pPr>
              <w:pStyle w:val="TableText"/>
              <w:rPr>
                <w:rFonts w:cs="Arial"/>
                <w:szCs w:val="20"/>
              </w:rPr>
            </w:pPr>
            <w:r w:rsidRPr="00605B5B">
              <w:rPr>
                <w:rFonts w:cs="Arial"/>
                <w:szCs w:val="20"/>
              </w:rPr>
              <w:t xml:space="preserve">ITU-T </w:t>
            </w:r>
          </w:p>
        </w:tc>
        <w:tc>
          <w:tcPr>
            <w:tcW w:w="7942" w:type="dxa"/>
            <w:vAlign w:val="center"/>
          </w:tcPr>
          <w:p w14:paraId="072D1DE4" w14:textId="3D26E479" w:rsidR="00EE3F5F" w:rsidRPr="00605B5B" w:rsidRDefault="00EE3F5F" w:rsidP="00F14715">
            <w:pPr>
              <w:pStyle w:val="TableText"/>
              <w:rPr>
                <w:rFonts w:cs="Arial"/>
                <w:szCs w:val="20"/>
              </w:rPr>
            </w:pPr>
            <w:r w:rsidRPr="00605B5B">
              <w:rPr>
                <w:rFonts w:cs="Arial"/>
                <w:szCs w:val="20"/>
              </w:rPr>
              <w:t>Telecoms Standardization Sector of ITU</w:t>
            </w:r>
          </w:p>
        </w:tc>
      </w:tr>
      <w:tr w:rsidR="00EE3F5F" w:rsidRPr="001B1649" w14:paraId="4CF7EB65" w14:textId="77777777" w:rsidTr="00A66939">
        <w:tc>
          <w:tcPr>
            <w:tcW w:w="1242" w:type="dxa"/>
            <w:vAlign w:val="center"/>
          </w:tcPr>
          <w:p w14:paraId="6178A6DE" w14:textId="3BDA34C3" w:rsidR="00EE3F5F" w:rsidRPr="00605B5B" w:rsidRDefault="00EE3F5F" w:rsidP="00F14715">
            <w:pPr>
              <w:pStyle w:val="TableText"/>
              <w:rPr>
                <w:rFonts w:cs="Arial"/>
                <w:szCs w:val="20"/>
              </w:rPr>
            </w:pPr>
            <w:r w:rsidRPr="00605B5B">
              <w:rPr>
                <w:rFonts w:cs="Arial"/>
                <w:szCs w:val="20"/>
              </w:rPr>
              <w:t>MCID</w:t>
            </w:r>
          </w:p>
        </w:tc>
        <w:tc>
          <w:tcPr>
            <w:tcW w:w="7942" w:type="dxa"/>
            <w:vAlign w:val="center"/>
          </w:tcPr>
          <w:p w14:paraId="6CA6903A" w14:textId="317DA2C5" w:rsidR="00EE3F5F" w:rsidRPr="00605B5B" w:rsidRDefault="00EE3F5F" w:rsidP="00F14715">
            <w:pPr>
              <w:pStyle w:val="TableText"/>
              <w:rPr>
                <w:rFonts w:cs="Arial"/>
                <w:szCs w:val="20"/>
              </w:rPr>
            </w:pPr>
            <w:r w:rsidRPr="00605B5B">
              <w:rPr>
                <w:rFonts w:cs="Arial"/>
                <w:szCs w:val="20"/>
              </w:rPr>
              <w:t>Malicious Call Identification (MMTel Service)</w:t>
            </w:r>
          </w:p>
        </w:tc>
      </w:tr>
      <w:tr w:rsidR="00EE3F5F" w:rsidRPr="001B1649" w14:paraId="0C2E4A19" w14:textId="77777777" w:rsidTr="00A66939">
        <w:tc>
          <w:tcPr>
            <w:tcW w:w="1242" w:type="dxa"/>
            <w:vAlign w:val="center"/>
          </w:tcPr>
          <w:p w14:paraId="42C3023B" w14:textId="6C1D0CB6" w:rsidR="00EE3F5F" w:rsidRPr="00605B5B" w:rsidRDefault="00EE3F5F" w:rsidP="00F14715">
            <w:pPr>
              <w:pStyle w:val="TableText"/>
              <w:rPr>
                <w:rFonts w:cs="Arial"/>
                <w:szCs w:val="20"/>
              </w:rPr>
            </w:pPr>
            <w:r w:rsidRPr="00605B5B">
              <w:rPr>
                <w:rFonts w:cs="Arial"/>
                <w:szCs w:val="20"/>
              </w:rPr>
              <w:t>MIME</w:t>
            </w:r>
          </w:p>
        </w:tc>
        <w:tc>
          <w:tcPr>
            <w:tcW w:w="7942" w:type="dxa"/>
            <w:vAlign w:val="center"/>
          </w:tcPr>
          <w:p w14:paraId="4E396D98" w14:textId="33234BBB" w:rsidR="00EE3F5F" w:rsidRPr="00605B5B" w:rsidRDefault="00EE3F5F" w:rsidP="00F14715">
            <w:pPr>
              <w:pStyle w:val="TableText"/>
              <w:rPr>
                <w:rFonts w:cs="Arial"/>
                <w:szCs w:val="20"/>
              </w:rPr>
            </w:pPr>
            <w:r w:rsidRPr="00605B5B">
              <w:rPr>
                <w:rFonts w:cs="Arial"/>
                <w:szCs w:val="20"/>
              </w:rPr>
              <w:t>Multipurpose Internet Mail Extensions</w:t>
            </w:r>
          </w:p>
        </w:tc>
      </w:tr>
      <w:tr w:rsidR="00EE3F5F" w:rsidRPr="001B1649" w14:paraId="17705F46" w14:textId="77777777" w:rsidTr="00A66939">
        <w:tc>
          <w:tcPr>
            <w:tcW w:w="1242" w:type="dxa"/>
            <w:vAlign w:val="center"/>
          </w:tcPr>
          <w:p w14:paraId="07789C6E" w14:textId="68417B47" w:rsidR="00EE3F5F" w:rsidRPr="00605B5B" w:rsidRDefault="00EE3F5F" w:rsidP="00F14715">
            <w:pPr>
              <w:pStyle w:val="TableText"/>
              <w:rPr>
                <w:rFonts w:cs="Arial"/>
                <w:szCs w:val="20"/>
              </w:rPr>
            </w:pPr>
            <w:r w:rsidRPr="00605B5B">
              <w:rPr>
                <w:rFonts w:cs="Arial"/>
                <w:szCs w:val="20"/>
              </w:rPr>
              <w:t>MMTel</w:t>
            </w:r>
          </w:p>
        </w:tc>
        <w:tc>
          <w:tcPr>
            <w:tcW w:w="7942" w:type="dxa"/>
            <w:vAlign w:val="center"/>
          </w:tcPr>
          <w:p w14:paraId="3915E148" w14:textId="0005595A" w:rsidR="00EE3F5F" w:rsidRPr="00605B5B" w:rsidRDefault="00EE3F5F" w:rsidP="00F14715">
            <w:pPr>
              <w:pStyle w:val="TableText"/>
              <w:rPr>
                <w:rFonts w:cs="Arial"/>
                <w:szCs w:val="20"/>
              </w:rPr>
            </w:pPr>
            <w:r w:rsidRPr="00605B5B">
              <w:rPr>
                <w:rFonts w:cs="Arial"/>
                <w:szCs w:val="20"/>
              </w:rPr>
              <w:t xml:space="preserve">Multimedia Telephony </w:t>
            </w:r>
          </w:p>
        </w:tc>
      </w:tr>
      <w:tr w:rsidR="00EE3F5F" w:rsidRPr="001B1649" w14:paraId="29DB1B95" w14:textId="77777777" w:rsidTr="00A66939">
        <w:tc>
          <w:tcPr>
            <w:tcW w:w="1242" w:type="dxa"/>
            <w:vAlign w:val="center"/>
          </w:tcPr>
          <w:p w14:paraId="36D185D9" w14:textId="700EBA13" w:rsidR="00EE3F5F" w:rsidRPr="00605B5B" w:rsidRDefault="00EE3F5F" w:rsidP="00F14715">
            <w:pPr>
              <w:pStyle w:val="TableText"/>
              <w:rPr>
                <w:rFonts w:cs="Arial"/>
                <w:szCs w:val="20"/>
              </w:rPr>
            </w:pPr>
            <w:r w:rsidRPr="00605B5B">
              <w:rPr>
                <w:rFonts w:cs="Arial"/>
                <w:szCs w:val="20"/>
              </w:rPr>
              <w:t>MSRP</w:t>
            </w:r>
          </w:p>
        </w:tc>
        <w:tc>
          <w:tcPr>
            <w:tcW w:w="7942" w:type="dxa"/>
            <w:vAlign w:val="center"/>
          </w:tcPr>
          <w:p w14:paraId="1F08A628" w14:textId="4104CBE4" w:rsidR="00EE3F5F" w:rsidRPr="00605B5B" w:rsidRDefault="00EE3F5F" w:rsidP="00F14715">
            <w:pPr>
              <w:pStyle w:val="TableText"/>
              <w:rPr>
                <w:rFonts w:cs="Arial"/>
                <w:szCs w:val="20"/>
              </w:rPr>
            </w:pPr>
            <w:r w:rsidRPr="00605B5B">
              <w:rPr>
                <w:rFonts w:cs="Arial"/>
                <w:szCs w:val="20"/>
              </w:rPr>
              <w:t>Message Sending Relay Protocol</w:t>
            </w:r>
          </w:p>
        </w:tc>
      </w:tr>
      <w:tr w:rsidR="00EE3F5F" w:rsidRPr="001B1649" w14:paraId="2FE12C2F" w14:textId="77777777" w:rsidTr="00A66939">
        <w:tc>
          <w:tcPr>
            <w:tcW w:w="1242" w:type="dxa"/>
            <w:vAlign w:val="center"/>
          </w:tcPr>
          <w:p w14:paraId="0104AD5B" w14:textId="3A8FFDB5" w:rsidR="00EE3F5F" w:rsidRPr="00605B5B" w:rsidRDefault="00EE3F5F" w:rsidP="00F14715">
            <w:pPr>
              <w:pStyle w:val="TableText"/>
              <w:rPr>
                <w:rFonts w:cs="Arial"/>
                <w:szCs w:val="20"/>
              </w:rPr>
            </w:pPr>
            <w:r w:rsidRPr="00605B5B">
              <w:rPr>
                <w:rFonts w:cs="Arial"/>
                <w:szCs w:val="20"/>
              </w:rPr>
              <w:t>NNI</w:t>
            </w:r>
          </w:p>
        </w:tc>
        <w:tc>
          <w:tcPr>
            <w:tcW w:w="7942" w:type="dxa"/>
            <w:vAlign w:val="center"/>
          </w:tcPr>
          <w:p w14:paraId="2B7B2FB0" w14:textId="38CD645C" w:rsidR="00EE3F5F" w:rsidRPr="00605B5B" w:rsidRDefault="00EE3F5F" w:rsidP="00F14715">
            <w:pPr>
              <w:pStyle w:val="TableText"/>
              <w:rPr>
                <w:rFonts w:cs="Arial"/>
                <w:szCs w:val="20"/>
              </w:rPr>
            </w:pPr>
            <w:r w:rsidRPr="00605B5B">
              <w:rPr>
                <w:rFonts w:cs="Arial"/>
                <w:szCs w:val="20"/>
              </w:rPr>
              <w:t>Network-Network Interface</w:t>
            </w:r>
          </w:p>
        </w:tc>
      </w:tr>
      <w:tr w:rsidR="00EE3F5F" w:rsidRPr="001B1649" w14:paraId="35030D5E" w14:textId="77777777" w:rsidTr="00A66939">
        <w:tc>
          <w:tcPr>
            <w:tcW w:w="1242" w:type="dxa"/>
            <w:vAlign w:val="center"/>
          </w:tcPr>
          <w:p w14:paraId="2A1E336E" w14:textId="57B0E852" w:rsidR="00EE3F5F" w:rsidRPr="00605B5B" w:rsidRDefault="00EE3F5F" w:rsidP="00F14715">
            <w:pPr>
              <w:pStyle w:val="TableText"/>
              <w:rPr>
                <w:rFonts w:cs="Arial"/>
                <w:szCs w:val="20"/>
              </w:rPr>
            </w:pPr>
            <w:r w:rsidRPr="00605B5B">
              <w:rPr>
                <w:rFonts w:cs="Arial"/>
                <w:szCs w:val="20"/>
              </w:rPr>
              <w:t>OMA</w:t>
            </w:r>
          </w:p>
        </w:tc>
        <w:tc>
          <w:tcPr>
            <w:tcW w:w="7942" w:type="dxa"/>
            <w:vAlign w:val="center"/>
          </w:tcPr>
          <w:p w14:paraId="63A7BCCE" w14:textId="6A9455EA" w:rsidR="00EE3F5F" w:rsidRPr="00605B5B" w:rsidRDefault="00EE3F5F" w:rsidP="00F14715">
            <w:pPr>
              <w:pStyle w:val="TableText"/>
              <w:rPr>
                <w:rFonts w:cs="Arial"/>
                <w:szCs w:val="20"/>
              </w:rPr>
            </w:pPr>
            <w:r w:rsidRPr="00605B5B">
              <w:rPr>
                <w:rFonts w:cs="Arial"/>
                <w:szCs w:val="20"/>
              </w:rPr>
              <w:t>Open Mobile Alliance</w:t>
            </w:r>
          </w:p>
        </w:tc>
      </w:tr>
      <w:tr w:rsidR="00EE3F5F" w:rsidRPr="001B1649" w14:paraId="58A6DAE9" w14:textId="77777777" w:rsidTr="00A66939">
        <w:tc>
          <w:tcPr>
            <w:tcW w:w="1242" w:type="dxa"/>
            <w:vAlign w:val="center"/>
          </w:tcPr>
          <w:p w14:paraId="15CF1FAC" w14:textId="73965DAB" w:rsidR="00EE3F5F" w:rsidRPr="00605B5B" w:rsidRDefault="00EE3F5F" w:rsidP="00F14715">
            <w:pPr>
              <w:pStyle w:val="TableText"/>
              <w:rPr>
                <w:rFonts w:cs="Arial"/>
                <w:szCs w:val="20"/>
              </w:rPr>
            </w:pPr>
            <w:r w:rsidRPr="00605B5B">
              <w:rPr>
                <w:rFonts w:cs="Arial"/>
                <w:szCs w:val="20"/>
              </w:rPr>
              <w:t>PRD</w:t>
            </w:r>
          </w:p>
        </w:tc>
        <w:tc>
          <w:tcPr>
            <w:tcW w:w="7942" w:type="dxa"/>
            <w:vAlign w:val="center"/>
          </w:tcPr>
          <w:p w14:paraId="45FEBD09" w14:textId="450BDFD2" w:rsidR="00EE3F5F" w:rsidRPr="00605B5B" w:rsidRDefault="00EE3F5F" w:rsidP="00F14715">
            <w:pPr>
              <w:pStyle w:val="TableText"/>
              <w:rPr>
                <w:rFonts w:cs="Arial"/>
                <w:szCs w:val="20"/>
              </w:rPr>
            </w:pPr>
            <w:r w:rsidRPr="00605B5B">
              <w:rPr>
                <w:rFonts w:cs="Arial"/>
                <w:szCs w:val="20"/>
              </w:rPr>
              <w:t>Permanent Reference Document</w:t>
            </w:r>
          </w:p>
        </w:tc>
      </w:tr>
      <w:tr w:rsidR="00EE3F5F" w:rsidRPr="001B1649" w14:paraId="0745B969" w14:textId="77777777" w:rsidTr="00A66939">
        <w:tc>
          <w:tcPr>
            <w:tcW w:w="1242" w:type="dxa"/>
            <w:vAlign w:val="center"/>
          </w:tcPr>
          <w:p w14:paraId="0BBE3A22" w14:textId="7A345773" w:rsidR="00EE3F5F" w:rsidRPr="00605B5B" w:rsidRDefault="00EE3F5F" w:rsidP="00F14715">
            <w:pPr>
              <w:pStyle w:val="TableText"/>
              <w:rPr>
                <w:rFonts w:cs="Arial"/>
                <w:szCs w:val="20"/>
              </w:rPr>
            </w:pPr>
            <w:r w:rsidRPr="00605B5B">
              <w:rPr>
                <w:rFonts w:cs="Arial"/>
                <w:szCs w:val="20"/>
              </w:rPr>
              <w:t>RAVEL</w:t>
            </w:r>
          </w:p>
        </w:tc>
        <w:tc>
          <w:tcPr>
            <w:tcW w:w="7942" w:type="dxa"/>
            <w:vAlign w:val="center"/>
          </w:tcPr>
          <w:p w14:paraId="1BC8F402" w14:textId="2CA71E29" w:rsidR="00EE3F5F" w:rsidRPr="00605B5B" w:rsidRDefault="00EE3F5F" w:rsidP="00F14715">
            <w:pPr>
              <w:pStyle w:val="TableText"/>
              <w:rPr>
                <w:rFonts w:cs="Arial"/>
                <w:szCs w:val="20"/>
              </w:rPr>
            </w:pPr>
            <w:r w:rsidRPr="00605B5B">
              <w:rPr>
                <w:rFonts w:cs="Arial"/>
                <w:szCs w:val="20"/>
              </w:rPr>
              <w:t>Roaming Architecture for Voic</w:t>
            </w:r>
            <w:r w:rsidR="00750A64">
              <w:rPr>
                <w:rFonts w:cs="Arial"/>
                <w:szCs w:val="20"/>
              </w:rPr>
              <w:t>e over IMS with Local Breakout</w:t>
            </w:r>
          </w:p>
        </w:tc>
      </w:tr>
      <w:tr w:rsidR="00EE3F5F" w:rsidRPr="001B1649" w14:paraId="1D7909FA" w14:textId="77777777" w:rsidTr="00A66939">
        <w:tc>
          <w:tcPr>
            <w:tcW w:w="1242" w:type="dxa"/>
            <w:vAlign w:val="center"/>
          </w:tcPr>
          <w:p w14:paraId="7C8DDA47" w14:textId="21390B0B" w:rsidR="00EE3F5F" w:rsidRPr="00605B5B" w:rsidRDefault="00EE3F5F" w:rsidP="00F14715">
            <w:pPr>
              <w:pStyle w:val="TableText"/>
              <w:rPr>
                <w:rFonts w:cs="Arial"/>
                <w:szCs w:val="20"/>
              </w:rPr>
            </w:pPr>
            <w:r w:rsidRPr="00605B5B">
              <w:rPr>
                <w:rFonts w:cs="Arial"/>
                <w:szCs w:val="20"/>
              </w:rPr>
              <w:t>RCS</w:t>
            </w:r>
          </w:p>
        </w:tc>
        <w:tc>
          <w:tcPr>
            <w:tcW w:w="7942" w:type="dxa"/>
            <w:vAlign w:val="center"/>
          </w:tcPr>
          <w:p w14:paraId="68FBC31C" w14:textId="75ADA252" w:rsidR="00EE3F5F" w:rsidRPr="00605B5B" w:rsidRDefault="00EE3F5F" w:rsidP="00F14715">
            <w:pPr>
              <w:pStyle w:val="TableText"/>
              <w:rPr>
                <w:rFonts w:cs="Arial"/>
                <w:szCs w:val="20"/>
              </w:rPr>
            </w:pPr>
            <w:r w:rsidRPr="00605B5B">
              <w:rPr>
                <w:rFonts w:cs="Arial"/>
                <w:szCs w:val="20"/>
              </w:rPr>
              <w:t>Rich Communications Services</w:t>
            </w:r>
          </w:p>
        </w:tc>
      </w:tr>
      <w:tr w:rsidR="00EE3F5F" w:rsidRPr="001B1649" w14:paraId="4C5C0CE7" w14:textId="77777777" w:rsidTr="00A66939">
        <w:tc>
          <w:tcPr>
            <w:tcW w:w="1242" w:type="dxa"/>
            <w:vAlign w:val="center"/>
          </w:tcPr>
          <w:p w14:paraId="5B8F1FEB" w14:textId="4DC76655" w:rsidR="00EE3F5F" w:rsidRPr="00605B5B" w:rsidRDefault="00EE3F5F" w:rsidP="00F14715">
            <w:pPr>
              <w:pStyle w:val="TableText"/>
              <w:rPr>
                <w:rFonts w:cs="Arial"/>
                <w:szCs w:val="20"/>
              </w:rPr>
            </w:pPr>
            <w:r w:rsidRPr="00605B5B">
              <w:rPr>
                <w:rFonts w:cs="Arial"/>
                <w:szCs w:val="20"/>
              </w:rPr>
              <w:t>RFC</w:t>
            </w:r>
          </w:p>
        </w:tc>
        <w:tc>
          <w:tcPr>
            <w:tcW w:w="7942" w:type="dxa"/>
            <w:vAlign w:val="center"/>
          </w:tcPr>
          <w:p w14:paraId="1CC85470" w14:textId="002CB278" w:rsidR="00EE3F5F" w:rsidRPr="00605B5B" w:rsidRDefault="00EE3F5F" w:rsidP="00F14715">
            <w:pPr>
              <w:pStyle w:val="TableText"/>
              <w:rPr>
                <w:rFonts w:cs="Arial"/>
                <w:szCs w:val="20"/>
              </w:rPr>
            </w:pPr>
            <w:r w:rsidRPr="00605B5B">
              <w:rPr>
                <w:rFonts w:cs="Arial"/>
                <w:szCs w:val="20"/>
              </w:rPr>
              <w:t>Request For Comments</w:t>
            </w:r>
          </w:p>
        </w:tc>
      </w:tr>
      <w:tr w:rsidR="00EE3F5F" w:rsidRPr="001B1649" w14:paraId="59594458" w14:textId="77777777" w:rsidTr="00A66939">
        <w:tc>
          <w:tcPr>
            <w:tcW w:w="1242" w:type="dxa"/>
            <w:vAlign w:val="center"/>
          </w:tcPr>
          <w:p w14:paraId="0C54275F" w14:textId="52F79C1C" w:rsidR="00EE3F5F" w:rsidRPr="00605B5B" w:rsidRDefault="00EE3F5F" w:rsidP="00F14715">
            <w:pPr>
              <w:pStyle w:val="TableText"/>
              <w:rPr>
                <w:rFonts w:cs="Arial"/>
                <w:szCs w:val="20"/>
              </w:rPr>
            </w:pPr>
            <w:r w:rsidRPr="00605B5B">
              <w:rPr>
                <w:rFonts w:cs="Arial"/>
                <w:szCs w:val="20"/>
              </w:rPr>
              <w:t>RTCP</w:t>
            </w:r>
          </w:p>
        </w:tc>
        <w:tc>
          <w:tcPr>
            <w:tcW w:w="7942" w:type="dxa"/>
            <w:vAlign w:val="center"/>
          </w:tcPr>
          <w:p w14:paraId="13770DCE" w14:textId="76987CC6" w:rsidR="00EE3F5F" w:rsidRPr="00605B5B" w:rsidRDefault="00EE3F5F" w:rsidP="00F14715">
            <w:pPr>
              <w:pStyle w:val="TableText"/>
              <w:rPr>
                <w:rFonts w:cs="Arial"/>
                <w:szCs w:val="20"/>
              </w:rPr>
            </w:pPr>
            <w:r w:rsidRPr="00605B5B">
              <w:rPr>
                <w:rFonts w:cs="Arial"/>
                <w:szCs w:val="20"/>
              </w:rPr>
              <w:t>Real Time Control Protocol</w:t>
            </w:r>
          </w:p>
        </w:tc>
      </w:tr>
      <w:tr w:rsidR="00EE3F5F" w:rsidRPr="001B1649" w14:paraId="553E9072" w14:textId="77777777" w:rsidTr="00A66939">
        <w:tc>
          <w:tcPr>
            <w:tcW w:w="1242" w:type="dxa"/>
            <w:vAlign w:val="center"/>
          </w:tcPr>
          <w:p w14:paraId="0664D506" w14:textId="46D1B84F" w:rsidR="00EE3F5F" w:rsidRPr="00605B5B" w:rsidRDefault="00EE3F5F" w:rsidP="00F14715">
            <w:pPr>
              <w:pStyle w:val="TableText"/>
              <w:rPr>
                <w:rFonts w:cs="Arial"/>
                <w:szCs w:val="20"/>
              </w:rPr>
            </w:pPr>
            <w:r w:rsidRPr="00605B5B">
              <w:rPr>
                <w:rFonts w:cs="Arial"/>
                <w:szCs w:val="20"/>
              </w:rPr>
              <w:t>RTP</w:t>
            </w:r>
          </w:p>
        </w:tc>
        <w:tc>
          <w:tcPr>
            <w:tcW w:w="7942" w:type="dxa"/>
            <w:vAlign w:val="center"/>
          </w:tcPr>
          <w:p w14:paraId="654CFACE" w14:textId="2F115409" w:rsidR="00EE3F5F" w:rsidRPr="00605B5B" w:rsidRDefault="00EE3F5F" w:rsidP="00F14715">
            <w:pPr>
              <w:pStyle w:val="TableText"/>
              <w:rPr>
                <w:rFonts w:cs="Arial"/>
                <w:szCs w:val="20"/>
              </w:rPr>
            </w:pPr>
            <w:r w:rsidRPr="00605B5B">
              <w:rPr>
                <w:rFonts w:cs="Arial"/>
                <w:szCs w:val="20"/>
              </w:rPr>
              <w:t>Real Time Protocol</w:t>
            </w:r>
          </w:p>
        </w:tc>
      </w:tr>
      <w:tr w:rsidR="00EE3F5F" w:rsidRPr="001B1649" w14:paraId="476043E1" w14:textId="77777777" w:rsidTr="00A66939">
        <w:tc>
          <w:tcPr>
            <w:tcW w:w="1242" w:type="dxa"/>
            <w:vAlign w:val="center"/>
          </w:tcPr>
          <w:p w14:paraId="2B7462D5" w14:textId="4D32C08A" w:rsidR="00EE3F5F" w:rsidRPr="00605B5B" w:rsidRDefault="00EE3F5F" w:rsidP="00F14715">
            <w:pPr>
              <w:pStyle w:val="TableText"/>
              <w:rPr>
                <w:rFonts w:cs="Arial"/>
                <w:szCs w:val="20"/>
              </w:rPr>
            </w:pPr>
            <w:r w:rsidRPr="00605B5B">
              <w:rPr>
                <w:rFonts w:cs="Arial"/>
                <w:szCs w:val="20"/>
              </w:rPr>
              <w:t>SCTP</w:t>
            </w:r>
          </w:p>
        </w:tc>
        <w:tc>
          <w:tcPr>
            <w:tcW w:w="7942" w:type="dxa"/>
            <w:vAlign w:val="center"/>
          </w:tcPr>
          <w:p w14:paraId="2B0058ED" w14:textId="18FD6C5C" w:rsidR="00EE3F5F" w:rsidRPr="00605B5B" w:rsidRDefault="00EE3F5F" w:rsidP="00F14715">
            <w:pPr>
              <w:pStyle w:val="TableText"/>
              <w:rPr>
                <w:rFonts w:cs="Arial"/>
                <w:szCs w:val="20"/>
              </w:rPr>
            </w:pPr>
            <w:r w:rsidRPr="00605B5B">
              <w:rPr>
                <w:rFonts w:cs="Arial"/>
                <w:szCs w:val="20"/>
              </w:rPr>
              <w:t>Stream Control Transmission Protocol</w:t>
            </w:r>
          </w:p>
        </w:tc>
      </w:tr>
      <w:tr w:rsidR="00EE3F5F" w:rsidRPr="001B1649" w14:paraId="1F2D39B9" w14:textId="77777777" w:rsidTr="00A66939">
        <w:tc>
          <w:tcPr>
            <w:tcW w:w="1242" w:type="dxa"/>
            <w:vAlign w:val="center"/>
          </w:tcPr>
          <w:p w14:paraId="6185A7AF" w14:textId="434DC14D" w:rsidR="00EE3F5F" w:rsidRPr="00605B5B" w:rsidRDefault="00EE3F5F" w:rsidP="00F14715">
            <w:pPr>
              <w:pStyle w:val="TableText"/>
              <w:rPr>
                <w:rFonts w:cs="Arial"/>
                <w:szCs w:val="20"/>
              </w:rPr>
            </w:pPr>
            <w:r w:rsidRPr="00605B5B">
              <w:rPr>
                <w:rFonts w:cs="Arial"/>
                <w:szCs w:val="20"/>
              </w:rPr>
              <w:t>SDP</w:t>
            </w:r>
          </w:p>
        </w:tc>
        <w:tc>
          <w:tcPr>
            <w:tcW w:w="7942" w:type="dxa"/>
            <w:vAlign w:val="center"/>
          </w:tcPr>
          <w:p w14:paraId="5F7ED138" w14:textId="37C608D6" w:rsidR="00EE3F5F" w:rsidRPr="00605B5B" w:rsidRDefault="00EE3F5F" w:rsidP="00F14715">
            <w:pPr>
              <w:pStyle w:val="TableText"/>
              <w:rPr>
                <w:rFonts w:cs="Arial"/>
                <w:szCs w:val="20"/>
              </w:rPr>
            </w:pPr>
            <w:r w:rsidRPr="00605B5B">
              <w:rPr>
                <w:rFonts w:cs="Arial"/>
                <w:szCs w:val="20"/>
              </w:rPr>
              <w:t>Session Description Protocol</w:t>
            </w:r>
          </w:p>
        </w:tc>
      </w:tr>
      <w:tr w:rsidR="00EE3F5F" w:rsidRPr="001B1649" w14:paraId="1D9C2A09" w14:textId="77777777" w:rsidTr="00A66939">
        <w:tc>
          <w:tcPr>
            <w:tcW w:w="1242" w:type="dxa"/>
            <w:vAlign w:val="center"/>
          </w:tcPr>
          <w:p w14:paraId="2F0186EB" w14:textId="4ACD0F05" w:rsidR="00EE3F5F" w:rsidRPr="00605B5B" w:rsidRDefault="00EE3F5F" w:rsidP="00F14715">
            <w:pPr>
              <w:pStyle w:val="TableText"/>
              <w:rPr>
                <w:rFonts w:cs="Arial"/>
                <w:szCs w:val="20"/>
              </w:rPr>
            </w:pPr>
            <w:r w:rsidRPr="00605B5B">
              <w:rPr>
                <w:rFonts w:cs="Arial"/>
                <w:szCs w:val="20"/>
              </w:rPr>
              <w:t>SIP</w:t>
            </w:r>
          </w:p>
        </w:tc>
        <w:tc>
          <w:tcPr>
            <w:tcW w:w="7942" w:type="dxa"/>
            <w:vAlign w:val="center"/>
          </w:tcPr>
          <w:p w14:paraId="68A1ADF9" w14:textId="3FCA312B" w:rsidR="00EE3F5F" w:rsidRPr="00605B5B" w:rsidRDefault="00EE3F5F" w:rsidP="00F14715">
            <w:pPr>
              <w:pStyle w:val="TableText"/>
              <w:rPr>
                <w:rFonts w:cs="Arial"/>
                <w:szCs w:val="20"/>
              </w:rPr>
            </w:pPr>
            <w:r w:rsidRPr="00605B5B">
              <w:rPr>
                <w:rFonts w:cs="Arial"/>
                <w:szCs w:val="20"/>
              </w:rPr>
              <w:t>Session Initiation Protocol</w:t>
            </w:r>
          </w:p>
        </w:tc>
      </w:tr>
      <w:tr w:rsidR="00EE3F5F" w:rsidRPr="001B1649" w14:paraId="0F1D65A6" w14:textId="77777777" w:rsidTr="00A66939">
        <w:tc>
          <w:tcPr>
            <w:tcW w:w="1242" w:type="dxa"/>
            <w:vAlign w:val="center"/>
          </w:tcPr>
          <w:p w14:paraId="37E26847" w14:textId="44A31785" w:rsidR="00EE3F5F" w:rsidRPr="00605B5B" w:rsidRDefault="00EE3F5F" w:rsidP="00F14715">
            <w:pPr>
              <w:pStyle w:val="TableText"/>
              <w:rPr>
                <w:rFonts w:cs="Arial"/>
                <w:szCs w:val="20"/>
              </w:rPr>
            </w:pPr>
            <w:r w:rsidRPr="00605B5B">
              <w:rPr>
                <w:rFonts w:cs="Arial"/>
                <w:szCs w:val="20"/>
              </w:rPr>
              <w:t>SMS</w:t>
            </w:r>
          </w:p>
        </w:tc>
        <w:tc>
          <w:tcPr>
            <w:tcW w:w="7942" w:type="dxa"/>
            <w:vAlign w:val="center"/>
          </w:tcPr>
          <w:p w14:paraId="03C747E2" w14:textId="4874D1D8" w:rsidR="00EE3F5F" w:rsidRPr="00605B5B" w:rsidRDefault="00EE3F5F" w:rsidP="00F14715">
            <w:pPr>
              <w:pStyle w:val="TableText"/>
              <w:rPr>
                <w:rFonts w:cs="Arial"/>
                <w:szCs w:val="20"/>
              </w:rPr>
            </w:pPr>
            <w:r w:rsidRPr="00605B5B">
              <w:rPr>
                <w:rFonts w:cs="Arial"/>
                <w:szCs w:val="20"/>
              </w:rPr>
              <w:t>Short Messaging Service</w:t>
            </w:r>
          </w:p>
        </w:tc>
      </w:tr>
      <w:tr w:rsidR="00EE3F5F" w:rsidRPr="001B1649" w14:paraId="55691FE2" w14:textId="77777777" w:rsidTr="00A66939">
        <w:tc>
          <w:tcPr>
            <w:tcW w:w="1242" w:type="dxa"/>
            <w:vAlign w:val="center"/>
          </w:tcPr>
          <w:p w14:paraId="1963F0FF" w14:textId="6DDCBE13" w:rsidR="00EE3F5F" w:rsidRPr="00605B5B" w:rsidRDefault="00EE3F5F" w:rsidP="00F14715">
            <w:pPr>
              <w:pStyle w:val="TableText"/>
              <w:rPr>
                <w:rFonts w:cs="Arial"/>
                <w:szCs w:val="20"/>
              </w:rPr>
            </w:pPr>
            <w:r w:rsidRPr="00605B5B">
              <w:rPr>
                <w:rFonts w:cs="Arial"/>
                <w:szCs w:val="20"/>
              </w:rPr>
              <w:t>SIMPLE</w:t>
            </w:r>
          </w:p>
        </w:tc>
        <w:tc>
          <w:tcPr>
            <w:tcW w:w="7942" w:type="dxa"/>
            <w:vAlign w:val="center"/>
          </w:tcPr>
          <w:p w14:paraId="2A212A86" w14:textId="427717E7" w:rsidR="00EE3F5F" w:rsidRPr="00605B5B" w:rsidRDefault="00EE3F5F" w:rsidP="00F14715">
            <w:pPr>
              <w:pStyle w:val="TableText"/>
              <w:rPr>
                <w:rFonts w:cs="Arial"/>
                <w:szCs w:val="20"/>
              </w:rPr>
            </w:pPr>
            <w:r w:rsidRPr="00605B5B">
              <w:rPr>
                <w:rFonts w:cs="Arial"/>
                <w:szCs w:val="20"/>
              </w:rPr>
              <w:t>SIP for Instant Messaging and Presence Leveraging Extensions</w:t>
            </w:r>
          </w:p>
        </w:tc>
      </w:tr>
      <w:tr w:rsidR="00EE3F5F" w:rsidRPr="001B1649" w14:paraId="1A1C3BBD" w14:textId="77777777" w:rsidTr="00A66939">
        <w:tc>
          <w:tcPr>
            <w:tcW w:w="1242" w:type="dxa"/>
            <w:vAlign w:val="center"/>
          </w:tcPr>
          <w:p w14:paraId="05A45705" w14:textId="75A1278C" w:rsidR="00EE3F5F" w:rsidRPr="00605B5B" w:rsidRDefault="00EE3F5F" w:rsidP="00F14715">
            <w:pPr>
              <w:pStyle w:val="TableText"/>
              <w:rPr>
                <w:rFonts w:cs="Arial"/>
                <w:szCs w:val="20"/>
              </w:rPr>
            </w:pPr>
            <w:r w:rsidRPr="00605B5B">
              <w:rPr>
                <w:rFonts w:cs="Arial"/>
                <w:szCs w:val="20"/>
              </w:rPr>
              <w:t>SRVCC</w:t>
            </w:r>
          </w:p>
        </w:tc>
        <w:tc>
          <w:tcPr>
            <w:tcW w:w="7942" w:type="dxa"/>
            <w:vAlign w:val="center"/>
          </w:tcPr>
          <w:p w14:paraId="0CAB139E" w14:textId="08DF3281" w:rsidR="00EE3F5F" w:rsidRPr="00605B5B" w:rsidRDefault="00EE3F5F" w:rsidP="00F14715">
            <w:pPr>
              <w:pStyle w:val="TableText"/>
              <w:rPr>
                <w:rFonts w:cs="Arial"/>
                <w:szCs w:val="20"/>
              </w:rPr>
            </w:pPr>
            <w:r w:rsidRPr="00605B5B">
              <w:rPr>
                <w:rFonts w:cs="Arial"/>
                <w:szCs w:val="20"/>
              </w:rPr>
              <w:t>Single Radio Voice Call Continuity</w:t>
            </w:r>
          </w:p>
        </w:tc>
      </w:tr>
      <w:tr w:rsidR="00EE3F5F" w:rsidRPr="001B1649" w14:paraId="621B5EAC" w14:textId="77777777" w:rsidTr="00A66939">
        <w:tc>
          <w:tcPr>
            <w:tcW w:w="1242" w:type="dxa"/>
            <w:vAlign w:val="center"/>
          </w:tcPr>
          <w:p w14:paraId="778ABDD2" w14:textId="19A5CE11" w:rsidR="00EE3F5F" w:rsidRPr="00605B5B" w:rsidRDefault="00EE3F5F" w:rsidP="00F14715">
            <w:pPr>
              <w:pStyle w:val="TableText"/>
              <w:rPr>
                <w:rFonts w:cs="Arial"/>
                <w:szCs w:val="20"/>
              </w:rPr>
            </w:pPr>
            <w:r w:rsidRPr="00605B5B">
              <w:rPr>
                <w:rFonts w:cs="Arial"/>
                <w:szCs w:val="20"/>
              </w:rPr>
              <w:t>TCP</w:t>
            </w:r>
          </w:p>
        </w:tc>
        <w:tc>
          <w:tcPr>
            <w:tcW w:w="7942" w:type="dxa"/>
            <w:vAlign w:val="center"/>
          </w:tcPr>
          <w:p w14:paraId="20A12BD5" w14:textId="2F3EDCB5" w:rsidR="00EE3F5F" w:rsidRPr="00605B5B" w:rsidRDefault="00EE3F5F" w:rsidP="00F14715">
            <w:pPr>
              <w:pStyle w:val="TableText"/>
              <w:rPr>
                <w:rFonts w:cs="Arial"/>
                <w:szCs w:val="20"/>
              </w:rPr>
            </w:pPr>
            <w:r w:rsidRPr="00605B5B">
              <w:rPr>
                <w:rFonts w:cs="Arial"/>
                <w:szCs w:val="20"/>
              </w:rPr>
              <w:t>Transmission Control Protocol</w:t>
            </w:r>
          </w:p>
        </w:tc>
      </w:tr>
      <w:tr w:rsidR="00EE3F5F" w:rsidRPr="001B1649" w14:paraId="3D76B029" w14:textId="77777777" w:rsidTr="00A66939">
        <w:tc>
          <w:tcPr>
            <w:tcW w:w="1242" w:type="dxa"/>
            <w:vAlign w:val="center"/>
          </w:tcPr>
          <w:p w14:paraId="425B221D" w14:textId="56DE7517" w:rsidR="00EE3F5F" w:rsidRPr="00605B5B" w:rsidRDefault="00EE3F5F" w:rsidP="00F14715">
            <w:pPr>
              <w:pStyle w:val="TableText"/>
              <w:rPr>
                <w:rFonts w:cs="Arial"/>
                <w:szCs w:val="20"/>
              </w:rPr>
            </w:pPr>
            <w:r w:rsidRPr="00605B5B">
              <w:rPr>
                <w:rFonts w:cs="Arial"/>
                <w:szCs w:val="20"/>
              </w:rPr>
              <w:t>TrGW</w:t>
            </w:r>
          </w:p>
        </w:tc>
        <w:tc>
          <w:tcPr>
            <w:tcW w:w="7942" w:type="dxa"/>
            <w:vAlign w:val="center"/>
          </w:tcPr>
          <w:p w14:paraId="3D388C99" w14:textId="4DA53B3D" w:rsidR="00EE3F5F" w:rsidRPr="00605B5B" w:rsidRDefault="00EE3F5F" w:rsidP="00F14715">
            <w:pPr>
              <w:pStyle w:val="TableText"/>
              <w:rPr>
                <w:rFonts w:cs="Arial"/>
                <w:szCs w:val="20"/>
              </w:rPr>
            </w:pPr>
            <w:r w:rsidRPr="00605B5B">
              <w:rPr>
                <w:rFonts w:cs="Arial"/>
                <w:szCs w:val="20"/>
              </w:rPr>
              <w:t>Transition Gateway</w:t>
            </w:r>
          </w:p>
        </w:tc>
      </w:tr>
      <w:tr w:rsidR="00EE3F5F" w:rsidRPr="001B1649" w14:paraId="49723E63" w14:textId="77777777" w:rsidTr="00A66939">
        <w:tc>
          <w:tcPr>
            <w:tcW w:w="1242" w:type="dxa"/>
            <w:vAlign w:val="center"/>
          </w:tcPr>
          <w:p w14:paraId="261786E8" w14:textId="731D7F30" w:rsidR="00EE3F5F" w:rsidRPr="00605B5B" w:rsidRDefault="00EE3F5F" w:rsidP="00F14715">
            <w:pPr>
              <w:pStyle w:val="TableText"/>
              <w:rPr>
                <w:rFonts w:cs="Arial"/>
                <w:szCs w:val="20"/>
              </w:rPr>
            </w:pPr>
            <w:r w:rsidRPr="00605B5B">
              <w:rPr>
                <w:rFonts w:cs="Arial"/>
                <w:szCs w:val="20"/>
              </w:rPr>
              <w:t>TS</w:t>
            </w:r>
          </w:p>
        </w:tc>
        <w:tc>
          <w:tcPr>
            <w:tcW w:w="7942" w:type="dxa"/>
            <w:vAlign w:val="center"/>
          </w:tcPr>
          <w:p w14:paraId="6F9F32F1" w14:textId="11187A6E" w:rsidR="00EE3F5F" w:rsidRPr="00605B5B" w:rsidRDefault="00EE3F5F" w:rsidP="00F14715">
            <w:pPr>
              <w:pStyle w:val="TableText"/>
              <w:rPr>
                <w:rFonts w:cs="Arial"/>
                <w:szCs w:val="20"/>
              </w:rPr>
            </w:pPr>
            <w:r w:rsidRPr="00605B5B">
              <w:rPr>
                <w:rFonts w:cs="Arial"/>
                <w:szCs w:val="20"/>
              </w:rPr>
              <w:t>Technical Specification</w:t>
            </w:r>
          </w:p>
        </w:tc>
      </w:tr>
      <w:tr w:rsidR="00EE3F5F" w:rsidRPr="001B1649" w14:paraId="2166DA12" w14:textId="77777777" w:rsidTr="00A66939">
        <w:tc>
          <w:tcPr>
            <w:tcW w:w="1242" w:type="dxa"/>
            <w:vAlign w:val="center"/>
          </w:tcPr>
          <w:p w14:paraId="3E737590" w14:textId="2289874E" w:rsidR="00EE3F5F" w:rsidRPr="00605B5B" w:rsidRDefault="00EE3F5F" w:rsidP="00F14715">
            <w:pPr>
              <w:pStyle w:val="TableText"/>
              <w:rPr>
                <w:rFonts w:cs="Arial"/>
                <w:szCs w:val="20"/>
              </w:rPr>
            </w:pPr>
            <w:r w:rsidRPr="00605B5B">
              <w:rPr>
                <w:rFonts w:cs="Arial"/>
                <w:szCs w:val="20"/>
              </w:rPr>
              <w:t>UDP</w:t>
            </w:r>
          </w:p>
        </w:tc>
        <w:tc>
          <w:tcPr>
            <w:tcW w:w="7942" w:type="dxa"/>
            <w:vAlign w:val="center"/>
          </w:tcPr>
          <w:p w14:paraId="6E71DE37" w14:textId="46075660" w:rsidR="00EE3F5F" w:rsidRPr="00605B5B" w:rsidRDefault="00EE3F5F" w:rsidP="00F14715">
            <w:pPr>
              <w:pStyle w:val="TableText"/>
              <w:rPr>
                <w:rFonts w:cs="Arial"/>
                <w:szCs w:val="20"/>
              </w:rPr>
            </w:pPr>
            <w:r w:rsidRPr="00605B5B">
              <w:rPr>
                <w:rFonts w:cs="Arial"/>
                <w:szCs w:val="20"/>
              </w:rPr>
              <w:t>User Datagram Protocol</w:t>
            </w:r>
          </w:p>
        </w:tc>
      </w:tr>
      <w:tr w:rsidR="00EE3F5F" w:rsidRPr="001B1649" w14:paraId="029DD635" w14:textId="77777777" w:rsidTr="00A66939">
        <w:tc>
          <w:tcPr>
            <w:tcW w:w="1242" w:type="dxa"/>
            <w:vAlign w:val="center"/>
          </w:tcPr>
          <w:p w14:paraId="170C7810" w14:textId="4B0626B2" w:rsidR="00EE3F5F" w:rsidRPr="00605B5B" w:rsidRDefault="00EE3F5F" w:rsidP="00F14715">
            <w:pPr>
              <w:pStyle w:val="TableText"/>
              <w:rPr>
                <w:rFonts w:cs="Arial"/>
                <w:szCs w:val="20"/>
              </w:rPr>
            </w:pPr>
            <w:r w:rsidRPr="00605B5B">
              <w:rPr>
                <w:rFonts w:cs="Arial"/>
                <w:szCs w:val="20"/>
              </w:rPr>
              <w:t>VBD</w:t>
            </w:r>
          </w:p>
        </w:tc>
        <w:tc>
          <w:tcPr>
            <w:tcW w:w="7942" w:type="dxa"/>
            <w:vAlign w:val="center"/>
          </w:tcPr>
          <w:p w14:paraId="5466B0EA" w14:textId="165EB9AF" w:rsidR="00EE3F5F" w:rsidRPr="00605B5B" w:rsidRDefault="00EE3F5F" w:rsidP="00F14715">
            <w:pPr>
              <w:pStyle w:val="TableText"/>
              <w:rPr>
                <w:rFonts w:cs="Arial"/>
                <w:szCs w:val="20"/>
              </w:rPr>
            </w:pPr>
            <w:r w:rsidRPr="00605B5B">
              <w:rPr>
                <w:rFonts w:cs="Arial"/>
                <w:szCs w:val="20"/>
              </w:rPr>
              <w:t>Voice Band Data</w:t>
            </w:r>
          </w:p>
        </w:tc>
      </w:tr>
      <w:tr w:rsidR="00EE3F5F" w:rsidRPr="001B1649" w14:paraId="3A027D42" w14:textId="77777777" w:rsidTr="00A66939">
        <w:tc>
          <w:tcPr>
            <w:tcW w:w="1242" w:type="dxa"/>
            <w:vAlign w:val="center"/>
          </w:tcPr>
          <w:p w14:paraId="4461B422" w14:textId="2192C365" w:rsidR="00EE3F5F" w:rsidRPr="00605B5B" w:rsidRDefault="00EE3F5F" w:rsidP="00F14715">
            <w:pPr>
              <w:pStyle w:val="TableText"/>
              <w:rPr>
                <w:rFonts w:cs="Arial"/>
                <w:szCs w:val="20"/>
              </w:rPr>
            </w:pPr>
            <w:r w:rsidRPr="00605B5B">
              <w:rPr>
                <w:rFonts w:cs="Arial"/>
                <w:szCs w:val="20"/>
              </w:rPr>
              <w:t>XDM</w:t>
            </w:r>
          </w:p>
        </w:tc>
        <w:tc>
          <w:tcPr>
            <w:tcW w:w="7942" w:type="dxa"/>
            <w:vAlign w:val="center"/>
          </w:tcPr>
          <w:p w14:paraId="73485C1B" w14:textId="3DEBFE97" w:rsidR="00EE3F5F" w:rsidRPr="00605B5B" w:rsidRDefault="00EE3F5F" w:rsidP="00F14715">
            <w:pPr>
              <w:pStyle w:val="TableText"/>
              <w:rPr>
                <w:rFonts w:cs="Arial"/>
                <w:szCs w:val="20"/>
              </w:rPr>
            </w:pPr>
            <w:r w:rsidRPr="00605B5B">
              <w:rPr>
                <w:rFonts w:cs="Arial"/>
                <w:szCs w:val="20"/>
              </w:rPr>
              <w:t>XML Document Management</w:t>
            </w:r>
          </w:p>
        </w:tc>
      </w:tr>
      <w:tr w:rsidR="00EE3F5F" w:rsidRPr="001B1649" w14:paraId="3F06B212" w14:textId="77777777" w:rsidTr="00A66939">
        <w:tc>
          <w:tcPr>
            <w:tcW w:w="1242" w:type="dxa"/>
            <w:vAlign w:val="center"/>
          </w:tcPr>
          <w:p w14:paraId="54CAA63D" w14:textId="7EEA2896" w:rsidR="00EE3F5F" w:rsidRPr="00605B5B" w:rsidRDefault="00EE3F5F" w:rsidP="00F14715">
            <w:pPr>
              <w:pStyle w:val="TableText"/>
              <w:rPr>
                <w:rFonts w:cs="Arial"/>
                <w:szCs w:val="20"/>
              </w:rPr>
            </w:pPr>
            <w:r w:rsidRPr="00605B5B">
              <w:rPr>
                <w:rFonts w:cs="Arial"/>
                <w:szCs w:val="20"/>
              </w:rPr>
              <w:t>XML</w:t>
            </w:r>
          </w:p>
        </w:tc>
        <w:tc>
          <w:tcPr>
            <w:tcW w:w="7942" w:type="dxa"/>
            <w:vAlign w:val="center"/>
          </w:tcPr>
          <w:p w14:paraId="7D584973" w14:textId="782410B4" w:rsidR="00EE3F5F" w:rsidRPr="00605B5B" w:rsidRDefault="00EE3F5F" w:rsidP="00F14715">
            <w:pPr>
              <w:pStyle w:val="TableText"/>
              <w:rPr>
                <w:rFonts w:cs="Arial"/>
                <w:szCs w:val="20"/>
              </w:rPr>
            </w:pPr>
            <w:r w:rsidRPr="00605B5B">
              <w:rPr>
                <w:rFonts w:cs="Arial"/>
                <w:szCs w:val="20"/>
              </w:rPr>
              <w:t>Extended Mark-up Language</w:t>
            </w:r>
          </w:p>
        </w:tc>
      </w:tr>
    </w:tbl>
    <w:p w14:paraId="2504C5BB" w14:textId="145969BB" w:rsidR="00291E52" w:rsidRPr="001B1649" w:rsidRDefault="0060165C" w:rsidP="00291E52">
      <w:pPr>
        <w:pStyle w:val="Rubrik2"/>
      </w:pPr>
      <w:bookmarkStart w:id="23" w:name="_Toc327447332"/>
      <w:bookmarkStart w:id="24" w:name="_Toc327547999"/>
      <w:bookmarkStart w:id="25" w:name="_Toc327548199"/>
      <w:bookmarkStart w:id="26" w:name="_Toc475354702"/>
      <w:bookmarkStart w:id="27" w:name="_Toc327548004"/>
      <w:bookmarkStart w:id="28" w:name="_Toc327548204"/>
      <w:r>
        <w:t>Document Cross-</w:t>
      </w:r>
      <w:r w:rsidR="00291E52" w:rsidRPr="001B1649">
        <w:t>References</w:t>
      </w:r>
      <w:bookmarkEnd w:id="23"/>
      <w:bookmarkEnd w:id="24"/>
      <w:bookmarkEnd w:id="25"/>
      <w:bookmarkEnd w:id="26"/>
      <w:r w:rsidR="00291E52">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2145"/>
        <w:gridCol w:w="5733"/>
      </w:tblGrid>
      <w:tr w:rsidR="00291E52" w:rsidRPr="00427F8A" w14:paraId="2CE2F61F" w14:textId="77777777" w:rsidTr="00F42994">
        <w:trPr>
          <w:cantSplit/>
          <w:tblHeader/>
        </w:trPr>
        <w:tc>
          <w:tcPr>
            <w:tcW w:w="1049" w:type="dxa"/>
            <w:shd w:val="clear" w:color="auto" w:fill="DE002B"/>
            <w:vAlign w:val="bottom"/>
          </w:tcPr>
          <w:p w14:paraId="43226768" w14:textId="77777777" w:rsidR="00291E52" w:rsidRPr="00427F8A" w:rsidRDefault="00291E52" w:rsidP="00F222E0">
            <w:pPr>
              <w:pStyle w:val="TableHeader"/>
            </w:pPr>
            <w:r w:rsidRPr="00427F8A">
              <w:t>Ref</w:t>
            </w:r>
          </w:p>
        </w:tc>
        <w:tc>
          <w:tcPr>
            <w:tcW w:w="2191" w:type="dxa"/>
            <w:shd w:val="clear" w:color="auto" w:fill="DE002B"/>
            <w:vAlign w:val="bottom"/>
          </w:tcPr>
          <w:p w14:paraId="19E5DDC5" w14:textId="77777777" w:rsidR="00291E52" w:rsidRPr="00427F8A" w:rsidRDefault="00291E52" w:rsidP="00291E52">
            <w:pPr>
              <w:pStyle w:val="TableHeader"/>
            </w:pPr>
            <w:r w:rsidRPr="00F14715">
              <w:t>Doc</w:t>
            </w:r>
            <w:r>
              <w:t xml:space="preserve"> </w:t>
            </w:r>
            <w:r w:rsidRPr="00427F8A">
              <w:t>Number</w:t>
            </w:r>
          </w:p>
        </w:tc>
        <w:tc>
          <w:tcPr>
            <w:tcW w:w="5894" w:type="dxa"/>
            <w:shd w:val="clear" w:color="auto" w:fill="DE002B"/>
            <w:vAlign w:val="bottom"/>
          </w:tcPr>
          <w:p w14:paraId="22799201" w14:textId="77777777" w:rsidR="00291E52" w:rsidRPr="00F14715" w:rsidRDefault="00291E52" w:rsidP="00F222E0">
            <w:pPr>
              <w:pStyle w:val="TableHeader"/>
            </w:pPr>
            <w:r w:rsidRPr="00427F8A">
              <w:t>Title</w:t>
            </w:r>
          </w:p>
        </w:tc>
      </w:tr>
      <w:tr w:rsidR="00EE3F5F" w:rsidRPr="00427F8A" w14:paraId="6EE91842" w14:textId="77777777" w:rsidTr="00F42994">
        <w:tc>
          <w:tcPr>
            <w:tcW w:w="1049" w:type="dxa"/>
            <w:vAlign w:val="center"/>
          </w:tcPr>
          <w:p w14:paraId="1A08E139" w14:textId="77777777" w:rsidR="00EE3F5F" w:rsidRPr="0034338C" w:rsidRDefault="00EE3F5F" w:rsidP="00F222E0">
            <w:pPr>
              <w:pStyle w:val="TableReferencenumber"/>
              <w:rPr>
                <w:rFonts w:cs="Arial"/>
                <w:szCs w:val="20"/>
              </w:rPr>
            </w:pPr>
            <w:bookmarkStart w:id="29" w:name="_Ref325119390"/>
          </w:p>
        </w:tc>
        <w:bookmarkEnd w:id="29"/>
        <w:tc>
          <w:tcPr>
            <w:tcW w:w="2191" w:type="dxa"/>
            <w:vAlign w:val="center"/>
          </w:tcPr>
          <w:p w14:paraId="61B51901" w14:textId="6E4D054A" w:rsidR="00EE3F5F" w:rsidRPr="0034338C" w:rsidRDefault="00EE3F5F" w:rsidP="00F222E0">
            <w:pPr>
              <w:pStyle w:val="TableText"/>
              <w:rPr>
                <w:rFonts w:cs="Arial"/>
                <w:szCs w:val="20"/>
              </w:rPr>
            </w:pPr>
            <w:r w:rsidRPr="0034338C">
              <w:rPr>
                <w:rFonts w:cs="Arial"/>
                <w:szCs w:val="20"/>
              </w:rPr>
              <w:t>3GPP TS 29.165 R11</w:t>
            </w:r>
          </w:p>
        </w:tc>
        <w:tc>
          <w:tcPr>
            <w:tcW w:w="5894" w:type="dxa"/>
            <w:vAlign w:val="center"/>
          </w:tcPr>
          <w:p w14:paraId="7B8D1845" w14:textId="34C9AF54" w:rsidR="00EE3F5F" w:rsidRPr="0034338C" w:rsidRDefault="00EE3F5F" w:rsidP="00F222E0">
            <w:pPr>
              <w:pStyle w:val="TableText"/>
              <w:rPr>
                <w:rFonts w:cs="Arial"/>
                <w:szCs w:val="20"/>
              </w:rPr>
            </w:pPr>
            <w:r w:rsidRPr="0034338C">
              <w:rPr>
                <w:rFonts w:cs="Arial"/>
                <w:szCs w:val="20"/>
              </w:rPr>
              <w:t xml:space="preserve">Inter-IMS Network-Network Interface (NNI) </w:t>
            </w:r>
          </w:p>
        </w:tc>
      </w:tr>
      <w:tr w:rsidR="00EE3F5F" w:rsidRPr="00427F8A" w14:paraId="01D91747" w14:textId="77777777" w:rsidTr="00F42994">
        <w:tc>
          <w:tcPr>
            <w:tcW w:w="1049" w:type="dxa"/>
            <w:vAlign w:val="center"/>
          </w:tcPr>
          <w:p w14:paraId="7F548C4A" w14:textId="77777777" w:rsidR="00EE3F5F" w:rsidRPr="0034338C" w:rsidRDefault="00EE3F5F" w:rsidP="00F222E0">
            <w:pPr>
              <w:pStyle w:val="TableReferencenumber"/>
              <w:rPr>
                <w:rFonts w:cs="Arial"/>
                <w:szCs w:val="20"/>
              </w:rPr>
            </w:pPr>
            <w:bookmarkStart w:id="30" w:name="_Ref327455043"/>
          </w:p>
        </w:tc>
        <w:bookmarkEnd w:id="30"/>
        <w:tc>
          <w:tcPr>
            <w:tcW w:w="2191" w:type="dxa"/>
            <w:vAlign w:val="center"/>
          </w:tcPr>
          <w:p w14:paraId="6996FDDF" w14:textId="229136BA" w:rsidR="00EE3F5F" w:rsidRPr="0034338C" w:rsidRDefault="00EE3F5F" w:rsidP="00F222E0">
            <w:pPr>
              <w:pStyle w:val="TableText"/>
              <w:rPr>
                <w:rFonts w:cs="Arial"/>
                <w:szCs w:val="20"/>
              </w:rPr>
            </w:pPr>
            <w:r w:rsidRPr="0034338C">
              <w:rPr>
                <w:rFonts w:cs="Arial"/>
                <w:szCs w:val="20"/>
              </w:rPr>
              <w:t>GSMA PRD IR.92</w:t>
            </w:r>
          </w:p>
        </w:tc>
        <w:tc>
          <w:tcPr>
            <w:tcW w:w="5894" w:type="dxa"/>
            <w:vAlign w:val="center"/>
          </w:tcPr>
          <w:p w14:paraId="6096521D" w14:textId="222EC325" w:rsidR="00EE3F5F" w:rsidRPr="0034338C" w:rsidRDefault="00EE3F5F" w:rsidP="00F222E0">
            <w:pPr>
              <w:pStyle w:val="TableText"/>
              <w:rPr>
                <w:rFonts w:cs="Arial"/>
                <w:szCs w:val="20"/>
              </w:rPr>
            </w:pPr>
            <w:r w:rsidRPr="0034338C">
              <w:rPr>
                <w:rFonts w:cs="Arial"/>
                <w:szCs w:val="20"/>
              </w:rPr>
              <w:t>IMS Profile for Voice and SMS</w:t>
            </w:r>
          </w:p>
        </w:tc>
      </w:tr>
      <w:tr w:rsidR="00EE3F5F" w:rsidRPr="00427F8A" w14:paraId="477A8A12" w14:textId="77777777" w:rsidTr="00F42994">
        <w:tc>
          <w:tcPr>
            <w:tcW w:w="1049" w:type="dxa"/>
            <w:vAlign w:val="center"/>
          </w:tcPr>
          <w:p w14:paraId="597D66F8" w14:textId="34E00B02" w:rsidR="00EE3F5F" w:rsidRPr="0034338C" w:rsidRDefault="00EE3F5F" w:rsidP="00F222E0">
            <w:pPr>
              <w:pStyle w:val="TableReferencenumber"/>
              <w:rPr>
                <w:rFonts w:cs="Arial"/>
                <w:szCs w:val="20"/>
              </w:rPr>
            </w:pPr>
          </w:p>
        </w:tc>
        <w:tc>
          <w:tcPr>
            <w:tcW w:w="2191" w:type="dxa"/>
            <w:vAlign w:val="center"/>
          </w:tcPr>
          <w:p w14:paraId="3AE40CC3" w14:textId="0233AD35" w:rsidR="00EE3F5F" w:rsidRPr="0034338C" w:rsidRDefault="00EE3F5F" w:rsidP="00F222E0">
            <w:pPr>
              <w:pStyle w:val="TableText"/>
              <w:rPr>
                <w:rFonts w:cs="Arial"/>
                <w:szCs w:val="20"/>
              </w:rPr>
            </w:pPr>
            <w:r w:rsidRPr="0034338C">
              <w:rPr>
                <w:rFonts w:cs="Arial"/>
                <w:szCs w:val="20"/>
              </w:rPr>
              <w:t>GSMA PRD IR.94</w:t>
            </w:r>
          </w:p>
        </w:tc>
        <w:tc>
          <w:tcPr>
            <w:tcW w:w="5894" w:type="dxa"/>
            <w:vAlign w:val="center"/>
          </w:tcPr>
          <w:p w14:paraId="59CA786B" w14:textId="767FFE47" w:rsidR="00EE3F5F" w:rsidRPr="0034338C" w:rsidRDefault="00EE3F5F" w:rsidP="00F222E0">
            <w:pPr>
              <w:pStyle w:val="TableText"/>
              <w:rPr>
                <w:rFonts w:cs="Arial"/>
                <w:szCs w:val="20"/>
              </w:rPr>
            </w:pPr>
            <w:r w:rsidRPr="0034338C">
              <w:rPr>
                <w:rFonts w:cs="Arial"/>
                <w:szCs w:val="20"/>
              </w:rPr>
              <w:t xml:space="preserve">IMS Profile for Conversational Video Service </w:t>
            </w:r>
          </w:p>
        </w:tc>
      </w:tr>
      <w:tr w:rsidR="00EE3F5F" w:rsidRPr="00427F8A" w14:paraId="591D2401" w14:textId="77777777" w:rsidTr="00F42994">
        <w:tc>
          <w:tcPr>
            <w:tcW w:w="1049" w:type="dxa"/>
            <w:vAlign w:val="center"/>
          </w:tcPr>
          <w:p w14:paraId="02A8C3B0" w14:textId="240D6151" w:rsidR="00EE3F5F" w:rsidRPr="0034338C" w:rsidRDefault="00EE3F5F" w:rsidP="00F222E0">
            <w:pPr>
              <w:pStyle w:val="TableReferencenumber"/>
              <w:rPr>
                <w:rFonts w:cs="Arial"/>
                <w:szCs w:val="20"/>
              </w:rPr>
            </w:pPr>
          </w:p>
        </w:tc>
        <w:tc>
          <w:tcPr>
            <w:tcW w:w="2191" w:type="dxa"/>
            <w:vAlign w:val="center"/>
          </w:tcPr>
          <w:p w14:paraId="1F67E193" w14:textId="7E02E458" w:rsidR="00EE3F5F" w:rsidRPr="0034338C" w:rsidRDefault="00EE3F5F" w:rsidP="00F222E0">
            <w:pPr>
              <w:pStyle w:val="TableText"/>
              <w:rPr>
                <w:rFonts w:cs="Arial"/>
                <w:szCs w:val="20"/>
              </w:rPr>
            </w:pPr>
            <w:r w:rsidRPr="0034338C">
              <w:rPr>
                <w:rFonts w:cs="Arial"/>
                <w:szCs w:val="20"/>
              </w:rPr>
              <w:t xml:space="preserve">GSMA PRD </w:t>
            </w:r>
            <w:r w:rsidRPr="0034338C">
              <w:rPr>
                <w:rStyle w:val="Kommentarsreferens"/>
                <w:rFonts w:cs="Arial"/>
                <w:sz w:val="20"/>
                <w:szCs w:val="20"/>
                <w:lang w:eastAsia="zh-CN"/>
              </w:rPr>
              <w:t>IR.6</w:t>
            </w:r>
            <w:r w:rsidRPr="0034338C">
              <w:rPr>
                <w:rStyle w:val="Rubrik7Char"/>
                <w:rFonts w:eastAsia="SimSun" w:cs="Arial"/>
                <w:i w:val="0"/>
                <w:sz w:val="20"/>
                <w:szCs w:val="20"/>
                <w:lang w:eastAsia="zh-CN"/>
              </w:rPr>
              <w:t>5</w:t>
            </w:r>
          </w:p>
        </w:tc>
        <w:tc>
          <w:tcPr>
            <w:tcW w:w="5894" w:type="dxa"/>
            <w:vAlign w:val="center"/>
          </w:tcPr>
          <w:p w14:paraId="6F458571" w14:textId="076965A0" w:rsidR="00EE3F5F" w:rsidRPr="0034338C" w:rsidRDefault="00EE3F5F" w:rsidP="00F222E0">
            <w:pPr>
              <w:pStyle w:val="TableText"/>
              <w:rPr>
                <w:rFonts w:cs="Arial"/>
                <w:szCs w:val="20"/>
              </w:rPr>
            </w:pPr>
            <w:r w:rsidRPr="0034338C">
              <w:rPr>
                <w:rFonts w:cs="Arial"/>
                <w:szCs w:val="20"/>
              </w:rPr>
              <w:t>IMS Roaming NNI and Interworking Guidelines</w:t>
            </w:r>
          </w:p>
        </w:tc>
      </w:tr>
      <w:tr w:rsidR="00EE3F5F" w:rsidRPr="00427F8A" w14:paraId="3AAECC90" w14:textId="77777777" w:rsidTr="00F42994">
        <w:tc>
          <w:tcPr>
            <w:tcW w:w="1049" w:type="dxa"/>
            <w:vAlign w:val="center"/>
          </w:tcPr>
          <w:p w14:paraId="20E5AA2E" w14:textId="5F67882C" w:rsidR="00EE3F5F" w:rsidRPr="0034338C" w:rsidRDefault="00EE3F5F" w:rsidP="00F222E0">
            <w:pPr>
              <w:pStyle w:val="TableReferencenumber"/>
              <w:rPr>
                <w:rFonts w:cs="Arial"/>
                <w:szCs w:val="20"/>
              </w:rPr>
            </w:pPr>
          </w:p>
        </w:tc>
        <w:tc>
          <w:tcPr>
            <w:tcW w:w="2191" w:type="dxa"/>
            <w:vAlign w:val="center"/>
          </w:tcPr>
          <w:p w14:paraId="25BE5A30" w14:textId="66FA1A28" w:rsidR="00EE3F5F" w:rsidRPr="0034338C" w:rsidRDefault="00EE3F5F" w:rsidP="00F222E0">
            <w:pPr>
              <w:pStyle w:val="TableText"/>
              <w:rPr>
                <w:rFonts w:cs="Arial"/>
                <w:szCs w:val="20"/>
              </w:rPr>
            </w:pPr>
            <w:r w:rsidRPr="0034338C">
              <w:rPr>
                <w:rFonts w:cs="Arial"/>
                <w:szCs w:val="20"/>
                <w:lang w:eastAsia="en-US"/>
              </w:rPr>
              <w:t>GSMA PRD IR.90</w:t>
            </w:r>
          </w:p>
        </w:tc>
        <w:tc>
          <w:tcPr>
            <w:tcW w:w="5894" w:type="dxa"/>
          </w:tcPr>
          <w:p w14:paraId="1296B51D" w14:textId="25628FDB" w:rsidR="00EE3F5F" w:rsidRPr="0034338C" w:rsidRDefault="00EE3F5F" w:rsidP="00F222E0">
            <w:pPr>
              <w:pStyle w:val="TableText"/>
              <w:rPr>
                <w:rFonts w:cs="Arial"/>
                <w:szCs w:val="20"/>
              </w:rPr>
            </w:pPr>
            <w:r w:rsidRPr="0034338C">
              <w:rPr>
                <w:rFonts w:cs="Arial"/>
                <w:szCs w:val="20"/>
              </w:rPr>
              <w:t xml:space="preserve">RCS Interworking Guidelines </w:t>
            </w:r>
          </w:p>
        </w:tc>
      </w:tr>
      <w:tr w:rsidR="00EE3F5F" w:rsidRPr="00427F8A" w14:paraId="72B5B60C" w14:textId="77777777" w:rsidTr="00F42994">
        <w:tc>
          <w:tcPr>
            <w:tcW w:w="1049" w:type="dxa"/>
            <w:vAlign w:val="center"/>
          </w:tcPr>
          <w:p w14:paraId="7189FC9C" w14:textId="582F9ED3" w:rsidR="00EE3F5F" w:rsidRPr="0034338C" w:rsidRDefault="00EE3F5F" w:rsidP="00F222E0">
            <w:pPr>
              <w:pStyle w:val="TableReferencenumber"/>
              <w:rPr>
                <w:rFonts w:cs="Arial"/>
                <w:szCs w:val="20"/>
              </w:rPr>
            </w:pPr>
          </w:p>
        </w:tc>
        <w:tc>
          <w:tcPr>
            <w:tcW w:w="2191" w:type="dxa"/>
            <w:vAlign w:val="center"/>
          </w:tcPr>
          <w:p w14:paraId="55ACDE30" w14:textId="0C0E3A27" w:rsidR="00EE3F5F" w:rsidRPr="0034338C" w:rsidRDefault="00EE3F5F" w:rsidP="00F222E0">
            <w:pPr>
              <w:pStyle w:val="TableText"/>
              <w:rPr>
                <w:rFonts w:cs="Arial"/>
                <w:szCs w:val="20"/>
              </w:rPr>
            </w:pPr>
            <w:r w:rsidRPr="0034338C">
              <w:rPr>
                <w:rFonts w:cs="Arial"/>
                <w:szCs w:val="20"/>
              </w:rPr>
              <w:t xml:space="preserve">GSMA PRD </w:t>
            </w:r>
            <w:r w:rsidRPr="0034338C">
              <w:rPr>
                <w:rStyle w:val="Kommentarsreferens"/>
                <w:rFonts w:cs="Arial"/>
                <w:sz w:val="20"/>
                <w:szCs w:val="20"/>
                <w:lang w:eastAsia="zh-CN"/>
              </w:rPr>
              <w:t>IR</w:t>
            </w:r>
            <w:r w:rsidRPr="0034338C">
              <w:rPr>
                <w:rStyle w:val="Rubrik7Char"/>
                <w:rFonts w:eastAsia="SimSun" w:cs="Arial"/>
                <w:sz w:val="20"/>
                <w:szCs w:val="20"/>
                <w:lang w:eastAsia="zh-CN"/>
              </w:rPr>
              <w:t>.</w:t>
            </w:r>
            <w:r w:rsidRPr="0034338C">
              <w:rPr>
                <w:rStyle w:val="Kommentarsreferens"/>
                <w:rFonts w:cs="Arial"/>
                <w:sz w:val="20"/>
                <w:szCs w:val="20"/>
                <w:lang w:eastAsia="zh-CN"/>
              </w:rPr>
              <w:t>88</w:t>
            </w:r>
          </w:p>
        </w:tc>
        <w:tc>
          <w:tcPr>
            <w:tcW w:w="5894" w:type="dxa"/>
            <w:vAlign w:val="center"/>
          </w:tcPr>
          <w:p w14:paraId="63D4B878" w14:textId="6DAFE990" w:rsidR="00EE3F5F" w:rsidRPr="0034338C" w:rsidRDefault="00EE3F5F" w:rsidP="00F222E0">
            <w:pPr>
              <w:pStyle w:val="TableText"/>
              <w:rPr>
                <w:rFonts w:cs="Arial"/>
                <w:szCs w:val="20"/>
              </w:rPr>
            </w:pPr>
            <w:r w:rsidRPr="0034338C">
              <w:rPr>
                <w:rFonts w:cs="Arial"/>
                <w:szCs w:val="20"/>
              </w:rPr>
              <w:t>LTE Roaming NNI Guidelines</w:t>
            </w:r>
          </w:p>
        </w:tc>
      </w:tr>
      <w:tr w:rsidR="00EE3F5F" w:rsidRPr="00427F8A" w14:paraId="349F7379" w14:textId="77777777" w:rsidTr="00F42994">
        <w:tc>
          <w:tcPr>
            <w:tcW w:w="1049" w:type="dxa"/>
            <w:vAlign w:val="center"/>
          </w:tcPr>
          <w:p w14:paraId="5C195137" w14:textId="59B5AF69" w:rsidR="00EE3F5F" w:rsidRPr="0034338C" w:rsidRDefault="00EE3F5F" w:rsidP="00F222E0">
            <w:pPr>
              <w:pStyle w:val="TableReferencenumber"/>
              <w:rPr>
                <w:rFonts w:cs="Arial"/>
                <w:szCs w:val="20"/>
              </w:rPr>
            </w:pPr>
          </w:p>
        </w:tc>
        <w:tc>
          <w:tcPr>
            <w:tcW w:w="2191" w:type="dxa"/>
            <w:vAlign w:val="center"/>
          </w:tcPr>
          <w:p w14:paraId="524D9993" w14:textId="6A4A770C" w:rsidR="00EE3F5F" w:rsidRPr="0034338C" w:rsidRDefault="00EE3F5F" w:rsidP="00F222E0">
            <w:pPr>
              <w:pStyle w:val="TableText"/>
              <w:rPr>
                <w:rFonts w:cs="Arial"/>
                <w:szCs w:val="20"/>
              </w:rPr>
            </w:pPr>
            <w:r w:rsidRPr="0034338C">
              <w:rPr>
                <w:rStyle w:val="Kommentarsreferens"/>
                <w:rFonts w:cs="Arial"/>
                <w:sz w:val="20"/>
                <w:szCs w:val="20"/>
                <w:lang w:eastAsia="zh-CN"/>
              </w:rPr>
              <w:t>GSMA PRD I</w:t>
            </w:r>
            <w:r w:rsidRPr="0034338C">
              <w:rPr>
                <w:rStyle w:val="Rubrik7Char"/>
                <w:rFonts w:eastAsia="SimSun" w:cs="Arial"/>
                <w:i w:val="0"/>
                <w:sz w:val="20"/>
                <w:szCs w:val="20"/>
                <w:lang w:eastAsia="zh-CN"/>
              </w:rPr>
              <w:t>R</w:t>
            </w:r>
            <w:r w:rsidRPr="0034338C">
              <w:rPr>
                <w:rStyle w:val="Kommentarsreferens"/>
                <w:rFonts w:cs="Arial"/>
                <w:sz w:val="20"/>
                <w:szCs w:val="20"/>
                <w:lang w:eastAsia="zh-CN"/>
              </w:rPr>
              <w:t>.84</w:t>
            </w:r>
          </w:p>
        </w:tc>
        <w:tc>
          <w:tcPr>
            <w:tcW w:w="5894" w:type="dxa"/>
            <w:vAlign w:val="center"/>
          </w:tcPr>
          <w:p w14:paraId="06097A24" w14:textId="574E25CE" w:rsidR="00EE3F5F" w:rsidRPr="0034338C" w:rsidRDefault="00EE3F5F" w:rsidP="00F222E0">
            <w:pPr>
              <w:pStyle w:val="TableText"/>
              <w:rPr>
                <w:rFonts w:cs="Arial"/>
                <w:szCs w:val="20"/>
              </w:rPr>
            </w:pPr>
            <w:r w:rsidRPr="0034338C">
              <w:rPr>
                <w:rFonts w:cs="Arial"/>
                <w:szCs w:val="20"/>
              </w:rPr>
              <w:t>Video Share Phase 2 Interoperability Specification</w:t>
            </w:r>
          </w:p>
        </w:tc>
      </w:tr>
      <w:tr w:rsidR="00EE3F5F" w:rsidRPr="00427F8A" w14:paraId="5C416752" w14:textId="77777777" w:rsidTr="00F42994">
        <w:tc>
          <w:tcPr>
            <w:tcW w:w="1049" w:type="dxa"/>
            <w:vAlign w:val="center"/>
          </w:tcPr>
          <w:p w14:paraId="1068E23D" w14:textId="09D320E2" w:rsidR="00EE3F5F" w:rsidRPr="0034338C" w:rsidRDefault="00EE3F5F" w:rsidP="00F222E0">
            <w:pPr>
              <w:pStyle w:val="TableReferencenumber"/>
              <w:rPr>
                <w:rFonts w:cs="Arial"/>
                <w:szCs w:val="20"/>
              </w:rPr>
            </w:pPr>
          </w:p>
        </w:tc>
        <w:tc>
          <w:tcPr>
            <w:tcW w:w="2191" w:type="dxa"/>
            <w:vAlign w:val="center"/>
          </w:tcPr>
          <w:p w14:paraId="22BBF2B0" w14:textId="51A570C4" w:rsidR="00EE3F5F" w:rsidRPr="0034338C" w:rsidRDefault="00EE3F5F" w:rsidP="00F222E0">
            <w:pPr>
              <w:pStyle w:val="TableText"/>
              <w:rPr>
                <w:rFonts w:cs="Arial"/>
                <w:szCs w:val="20"/>
              </w:rPr>
            </w:pPr>
            <w:r w:rsidRPr="0034338C">
              <w:rPr>
                <w:rFonts w:cs="Arial"/>
                <w:szCs w:val="20"/>
              </w:rPr>
              <w:t xml:space="preserve">GSMA PRD </w:t>
            </w:r>
            <w:r w:rsidRPr="0034338C">
              <w:rPr>
                <w:rStyle w:val="Rubrik7Char"/>
                <w:rFonts w:eastAsia="SimSun" w:cs="Arial"/>
                <w:i w:val="0"/>
                <w:sz w:val="20"/>
                <w:szCs w:val="20"/>
                <w:lang w:eastAsia="zh-CN"/>
              </w:rPr>
              <w:t>I</w:t>
            </w:r>
            <w:r w:rsidRPr="0034338C">
              <w:rPr>
                <w:rStyle w:val="Kommentarsreferens"/>
                <w:rFonts w:cs="Arial"/>
                <w:sz w:val="20"/>
                <w:szCs w:val="20"/>
                <w:lang w:eastAsia="zh-CN"/>
              </w:rPr>
              <w:t>R.79</w:t>
            </w:r>
          </w:p>
        </w:tc>
        <w:tc>
          <w:tcPr>
            <w:tcW w:w="5894" w:type="dxa"/>
            <w:vAlign w:val="center"/>
          </w:tcPr>
          <w:p w14:paraId="1F5A0A14" w14:textId="0ED18141" w:rsidR="00EE3F5F" w:rsidRPr="0034338C" w:rsidRDefault="00EE3F5F" w:rsidP="00F222E0">
            <w:pPr>
              <w:pStyle w:val="TableText"/>
              <w:rPr>
                <w:rFonts w:cs="Arial"/>
                <w:szCs w:val="20"/>
              </w:rPr>
            </w:pPr>
            <w:r w:rsidRPr="0034338C">
              <w:rPr>
                <w:rFonts w:cs="Arial"/>
                <w:szCs w:val="20"/>
              </w:rPr>
              <w:t xml:space="preserve">Image Share Interoperability Specification  </w:t>
            </w:r>
          </w:p>
        </w:tc>
      </w:tr>
      <w:tr w:rsidR="00EE3F5F" w:rsidRPr="00427F8A" w14:paraId="488BFB7F" w14:textId="77777777" w:rsidTr="00F42994">
        <w:tc>
          <w:tcPr>
            <w:tcW w:w="1049" w:type="dxa"/>
            <w:vAlign w:val="center"/>
          </w:tcPr>
          <w:p w14:paraId="6DDED541" w14:textId="2633D170" w:rsidR="00EE3F5F" w:rsidRPr="0034338C" w:rsidRDefault="00EE3F5F" w:rsidP="00F222E0">
            <w:pPr>
              <w:pStyle w:val="TableReferencenumber"/>
              <w:rPr>
                <w:rFonts w:cs="Arial"/>
                <w:szCs w:val="20"/>
              </w:rPr>
            </w:pPr>
          </w:p>
        </w:tc>
        <w:tc>
          <w:tcPr>
            <w:tcW w:w="2191" w:type="dxa"/>
            <w:vAlign w:val="center"/>
          </w:tcPr>
          <w:p w14:paraId="18A807AA" w14:textId="55F4CBCD" w:rsidR="00EE3F5F" w:rsidRPr="0034338C" w:rsidRDefault="00EE3F5F" w:rsidP="00F222E0">
            <w:pPr>
              <w:pStyle w:val="TableText"/>
              <w:rPr>
                <w:rFonts w:cs="Arial"/>
                <w:szCs w:val="20"/>
              </w:rPr>
            </w:pPr>
            <w:r w:rsidRPr="0034338C">
              <w:rPr>
                <w:rStyle w:val="Kommentarsreferens"/>
                <w:rFonts w:cs="Arial"/>
                <w:sz w:val="20"/>
                <w:szCs w:val="20"/>
                <w:lang w:eastAsia="zh-CN"/>
              </w:rPr>
              <w:t xml:space="preserve">3GPP TS </w:t>
            </w:r>
            <w:r w:rsidRPr="0034338C">
              <w:rPr>
                <w:rStyle w:val="Rubrik7Char"/>
                <w:rFonts w:eastAsia="SimSun" w:cs="Arial"/>
                <w:sz w:val="20"/>
                <w:szCs w:val="20"/>
                <w:lang w:eastAsia="zh-CN"/>
              </w:rPr>
              <w:t>2</w:t>
            </w:r>
            <w:r w:rsidRPr="0034338C">
              <w:rPr>
                <w:rStyle w:val="Kommentarsreferens"/>
                <w:rFonts w:cs="Arial"/>
                <w:sz w:val="20"/>
                <w:szCs w:val="20"/>
                <w:lang w:eastAsia="zh-CN"/>
              </w:rPr>
              <w:t>6.114</w:t>
            </w:r>
          </w:p>
        </w:tc>
        <w:tc>
          <w:tcPr>
            <w:tcW w:w="5894" w:type="dxa"/>
            <w:vAlign w:val="center"/>
          </w:tcPr>
          <w:p w14:paraId="013AD1B7" w14:textId="1EA8305B" w:rsidR="00EE3F5F" w:rsidRPr="0034338C" w:rsidRDefault="00EE3F5F" w:rsidP="00F222E0">
            <w:pPr>
              <w:pStyle w:val="TableText"/>
              <w:rPr>
                <w:rFonts w:cs="Arial"/>
                <w:szCs w:val="20"/>
              </w:rPr>
            </w:pPr>
            <w:r w:rsidRPr="0034338C">
              <w:rPr>
                <w:rFonts w:cs="Arial"/>
                <w:szCs w:val="20"/>
              </w:rPr>
              <w:t>IP Multimedia Subsystem (IMS); Multimedia Telephony; Media handling and interaction</w:t>
            </w:r>
          </w:p>
        </w:tc>
      </w:tr>
      <w:tr w:rsidR="00EE3F5F" w:rsidRPr="00427F8A" w14:paraId="3D13A888" w14:textId="77777777" w:rsidTr="00F42994">
        <w:tc>
          <w:tcPr>
            <w:tcW w:w="1049" w:type="dxa"/>
            <w:vAlign w:val="center"/>
          </w:tcPr>
          <w:p w14:paraId="738E2FA3" w14:textId="0827C2DD" w:rsidR="00EE3F5F" w:rsidRPr="0034338C" w:rsidRDefault="00EE3F5F" w:rsidP="00F222E0">
            <w:pPr>
              <w:pStyle w:val="TableReferencenumber"/>
              <w:rPr>
                <w:rFonts w:cs="Arial"/>
                <w:szCs w:val="20"/>
              </w:rPr>
            </w:pPr>
          </w:p>
        </w:tc>
        <w:tc>
          <w:tcPr>
            <w:tcW w:w="2191" w:type="dxa"/>
            <w:vAlign w:val="center"/>
          </w:tcPr>
          <w:p w14:paraId="30C6722F" w14:textId="780A75C5" w:rsidR="00EE3F5F" w:rsidRPr="0034338C" w:rsidRDefault="00EE3F5F" w:rsidP="00F222E0">
            <w:pPr>
              <w:pStyle w:val="TableText"/>
              <w:rPr>
                <w:rFonts w:cs="Arial"/>
                <w:szCs w:val="20"/>
              </w:rPr>
            </w:pPr>
            <w:r w:rsidRPr="0034338C">
              <w:rPr>
                <w:rFonts w:cs="Arial"/>
                <w:szCs w:val="20"/>
                <w:lang w:eastAsia="en-US"/>
              </w:rPr>
              <w:t>ETSI TS 181 005</w:t>
            </w:r>
          </w:p>
        </w:tc>
        <w:tc>
          <w:tcPr>
            <w:tcW w:w="5894" w:type="dxa"/>
          </w:tcPr>
          <w:p w14:paraId="48173331" w14:textId="6AFD07F9" w:rsidR="00EE3F5F" w:rsidRPr="0034338C" w:rsidRDefault="00EE3F5F" w:rsidP="00F222E0">
            <w:pPr>
              <w:pStyle w:val="TableText"/>
              <w:rPr>
                <w:rFonts w:cs="Arial"/>
                <w:szCs w:val="20"/>
              </w:rPr>
            </w:pPr>
            <w:r w:rsidRPr="0034338C">
              <w:rPr>
                <w:rFonts w:cs="Arial"/>
                <w:szCs w:val="20"/>
              </w:rPr>
              <w:t>Service &amp; Capability Requirements</w:t>
            </w:r>
          </w:p>
        </w:tc>
      </w:tr>
      <w:tr w:rsidR="00EE3F5F" w:rsidRPr="00427F8A" w14:paraId="06D4228B" w14:textId="77777777" w:rsidTr="00F42994">
        <w:tc>
          <w:tcPr>
            <w:tcW w:w="1049" w:type="dxa"/>
            <w:vAlign w:val="center"/>
          </w:tcPr>
          <w:p w14:paraId="678BEF0D" w14:textId="40146F42" w:rsidR="00EE3F5F" w:rsidRPr="0034338C" w:rsidRDefault="00EE3F5F" w:rsidP="00EE3F5F">
            <w:pPr>
              <w:pStyle w:val="TableReferencenumber"/>
              <w:jc w:val="both"/>
              <w:rPr>
                <w:rFonts w:cs="Arial"/>
                <w:szCs w:val="20"/>
              </w:rPr>
            </w:pPr>
          </w:p>
        </w:tc>
        <w:tc>
          <w:tcPr>
            <w:tcW w:w="2191" w:type="dxa"/>
            <w:vAlign w:val="center"/>
          </w:tcPr>
          <w:p w14:paraId="7E5EB463" w14:textId="05B9B3DF" w:rsidR="00EE3F5F" w:rsidRPr="0034338C" w:rsidRDefault="00EE3F5F" w:rsidP="00F222E0">
            <w:pPr>
              <w:pStyle w:val="TableText"/>
              <w:rPr>
                <w:rFonts w:cs="Arial"/>
                <w:szCs w:val="20"/>
              </w:rPr>
            </w:pPr>
            <w:r w:rsidRPr="0034338C">
              <w:rPr>
                <w:rFonts w:cs="Arial"/>
                <w:szCs w:val="20"/>
                <w:lang w:eastAsia="en-US"/>
              </w:rPr>
              <w:t>IETF RFC 3264</w:t>
            </w:r>
          </w:p>
        </w:tc>
        <w:tc>
          <w:tcPr>
            <w:tcW w:w="5894" w:type="dxa"/>
            <w:vAlign w:val="center"/>
          </w:tcPr>
          <w:p w14:paraId="123B4509" w14:textId="43D0E600" w:rsidR="00EE3F5F" w:rsidRPr="0034338C" w:rsidRDefault="00EE3F5F" w:rsidP="00F222E0">
            <w:pPr>
              <w:pStyle w:val="TableText"/>
              <w:rPr>
                <w:rFonts w:cs="Arial"/>
                <w:szCs w:val="20"/>
              </w:rPr>
            </w:pPr>
            <w:r w:rsidRPr="0034338C">
              <w:rPr>
                <w:rFonts w:cs="Arial"/>
                <w:szCs w:val="20"/>
              </w:rPr>
              <w:t xml:space="preserve">An Offer/Answer Model with the Session Description Protocol (SDP) </w:t>
            </w:r>
          </w:p>
        </w:tc>
      </w:tr>
      <w:tr w:rsidR="00EE3F5F" w:rsidRPr="00427F8A" w14:paraId="106338BC" w14:textId="77777777" w:rsidTr="00F42994">
        <w:tc>
          <w:tcPr>
            <w:tcW w:w="1049" w:type="dxa"/>
            <w:vAlign w:val="center"/>
          </w:tcPr>
          <w:p w14:paraId="1C2309A8" w14:textId="4F3BCA68" w:rsidR="00EE3F5F" w:rsidRPr="0034338C" w:rsidRDefault="00EE3F5F" w:rsidP="00EE3F5F">
            <w:pPr>
              <w:pStyle w:val="TableReferencenumber"/>
              <w:jc w:val="both"/>
              <w:rPr>
                <w:rFonts w:cs="Arial"/>
                <w:szCs w:val="20"/>
              </w:rPr>
            </w:pPr>
          </w:p>
        </w:tc>
        <w:tc>
          <w:tcPr>
            <w:tcW w:w="2191" w:type="dxa"/>
            <w:vAlign w:val="center"/>
          </w:tcPr>
          <w:p w14:paraId="0736340C" w14:textId="56EB7A9A" w:rsidR="00EE3F5F" w:rsidRPr="0034338C" w:rsidRDefault="00EE3F5F" w:rsidP="00F222E0">
            <w:pPr>
              <w:pStyle w:val="TableText"/>
              <w:rPr>
                <w:rFonts w:cs="Arial"/>
                <w:szCs w:val="20"/>
              </w:rPr>
            </w:pPr>
            <w:r w:rsidRPr="0034338C">
              <w:rPr>
                <w:rFonts w:cs="Arial"/>
                <w:szCs w:val="20"/>
              </w:rPr>
              <w:t xml:space="preserve">IETF RFC 3261 </w:t>
            </w:r>
          </w:p>
        </w:tc>
        <w:tc>
          <w:tcPr>
            <w:tcW w:w="5894" w:type="dxa"/>
            <w:vAlign w:val="center"/>
          </w:tcPr>
          <w:p w14:paraId="457764CF" w14:textId="3E75FB70" w:rsidR="00EE3F5F" w:rsidRPr="0034338C" w:rsidRDefault="00EE3F5F" w:rsidP="00F222E0">
            <w:pPr>
              <w:pStyle w:val="TableText"/>
              <w:rPr>
                <w:rFonts w:cs="Arial"/>
                <w:szCs w:val="20"/>
              </w:rPr>
            </w:pPr>
            <w:r w:rsidRPr="0034338C">
              <w:rPr>
                <w:rFonts w:cs="Arial"/>
                <w:szCs w:val="20"/>
              </w:rPr>
              <w:t>Session Initiation Protocol (SIP)</w:t>
            </w:r>
          </w:p>
        </w:tc>
      </w:tr>
      <w:tr w:rsidR="00EE3F5F" w:rsidRPr="00427F8A" w14:paraId="6D0AE4B0" w14:textId="77777777" w:rsidTr="00F42994">
        <w:tc>
          <w:tcPr>
            <w:tcW w:w="1049" w:type="dxa"/>
            <w:vAlign w:val="center"/>
          </w:tcPr>
          <w:p w14:paraId="65562FF5" w14:textId="3462697F" w:rsidR="00EE3F5F" w:rsidRPr="0034338C" w:rsidRDefault="00EE3F5F" w:rsidP="00EE3F5F">
            <w:pPr>
              <w:pStyle w:val="TableReferencenumber"/>
              <w:jc w:val="both"/>
              <w:rPr>
                <w:rFonts w:cs="Arial"/>
                <w:szCs w:val="20"/>
              </w:rPr>
            </w:pPr>
          </w:p>
        </w:tc>
        <w:tc>
          <w:tcPr>
            <w:tcW w:w="2191" w:type="dxa"/>
            <w:vAlign w:val="center"/>
          </w:tcPr>
          <w:p w14:paraId="367AC962" w14:textId="0BC7B784" w:rsidR="00EE3F5F" w:rsidRPr="0034338C" w:rsidRDefault="00EE3F5F" w:rsidP="00F222E0">
            <w:pPr>
              <w:pStyle w:val="TableText"/>
              <w:rPr>
                <w:rFonts w:cs="Arial"/>
                <w:szCs w:val="20"/>
              </w:rPr>
            </w:pPr>
            <w:r w:rsidRPr="0034338C">
              <w:rPr>
                <w:rFonts w:cs="Arial"/>
                <w:szCs w:val="20"/>
              </w:rPr>
              <w:t>IETF RFC 4566</w:t>
            </w:r>
          </w:p>
        </w:tc>
        <w:tc>
          <w:tcPr>
            <w:tcW w:w="5894" w:type="dxa"/>
            <w:vAlign w:val="center"/>
          </w:tcPr>
          <w:p w14:paraId="1F8C865A" w14:textId="282F29C6" w:rsidR="00EE3F5F" w:rsidRPr="0034338C" w:rsidRDefault="00EE3F5F" w:rsidP="00F222E0">
            <w:pPr>
              <w:pStyle w:val="TableText"/>
              <w:rPr>
                <w:rFonts w:cs="Arial"/>
                <w:szCs w:val="20"/>
              </w:rPr>
            </w:pPr>
            <w:r w:rsidRPr="0034338C">
              <w:rPr>
                <w:rFonts w:cs="Arial"/>
                <w:szCs w:val="20"/>
              </w:rPr>
              <w:t>Session Description Protocol (SDP)</w:t>
            </w:r>
          </w:p>
        </w:tc>
      </w:tr>
      <w:tr w:rsidR="00EE3F5F" w:rsidRPr="00427F8A" w14:paraId="53FD1A71" w14:textId="77777777" w:rsidTr="00F42994">
        <w:tc>
          <w:tcPr>
            <w:tcW w:w="1049" w:type="dxa"/>
            <w:vAlign w:val="center"/>
          </w:tcPr>
          <w:p w14:paraId="7DF09F59" w14:textId="11F9689E" w:rsidR="00EE3F5F" w:rsidRPr="0034338C" w:rsidRDefault="00EE3F5F" w:rsidP="00EE3F5F">
            <w:pPr>
              <w:pStyle w:val="TableReferencenumber"/>
              <w:jc w:val="both"/>
              <w:rPr>
                <w:rFonts w:cs="Arial"/>
                <w:szCs w:val="20"/>
              </w:rPr>
            </w:pPr>
          </w:p>
        </w:tc>
        <w:tc>
          <w:tcPr>
            <w:tcW w:w="2191" w:type="dxa"/>
            <w:vAlign w:val="center"/>
          </w:tcPr>
          <w:p w14:paraId="131E023C" w14:textId="1CF17025" w:rsidR="00EE3F5F" w:rsidRPr="0034338C" w:rsidRDefault="00EE3F5F" w:rsidP="00F222E0">
            <w:pPr>
              <w:pStyle w:val="TableText"/>
              <w:rPr>
                <w:rFonts w:cs="Arial"/>
                <w:szCs w:val="20"/>
              </w:rPr>
            </w:pPr>
            <w:r w:rsidRPr="0034338C">
              <w:rPr>
                <w:rFonts w:cs="Arial"/>
                <w:szCs w:val="20"/>
              </w:rPr>
              <w:t>IETF RFC 3262</w:t>
            </w:r>
          </w:p>
        </w:tc>
        <w:tc>
          <w:tcPr>
            <w:tcW w:w="5894" w:type="dxa"/>
            <w:vAlign w:val="center"/>
          </w:tcPr>
          <w:p w14:paraId="014876AA" w14:textId="547E7272" w:rsidR="00EE3F5F" w:rsidRPr="0034338C" w:rsidRDefault="00EE3F5F" w:rsidP="00F222E0">
            <w:pPr>
              <w:pStyle w:val="TableText"/>
              <w:rPr>
                <w:rFonts w:cs="Arial"/>
                <w:szCs w:val="20"/>
              </w:rPr>
            </w:pPr>
            <w:r w:rsidRPr="0034338C">
              <w:rPr>
                <w:rFonts w:cs="Arial"/>
                <w:szCs w:val="20"/>
              </w:rPr>
              <w:t>Reliability of Provisional Responses in the Session Initiation Protocol (SIP)</w:t>
            </w:r>
          </w:p>
        </w:tc>
      </w:tr>
      <w:tr w:rsidR="00EE3F5F" w:rsidRPr="00427F8A" w14:paraId="7F95EEB6" w14:textId="77777777" w:rsidTr="00F42994">
        <w:tc>
          <w:tcPr>
            <w:tcW w:w="1049" w:type="dxa"/>
            <w:vAlign w:val="center"/>
          </w:tcPr>
          <w:p w14:paraId="2E6AF7EB" w14:textId="0D216077" w:rsidR="00EE3F5F" w:rsidRPr="0034338C" w:rsidRDefault="00EE3F5F" w:rsidP="00EE3F5F">
            <w:pPr>
              <w:pStyle w:val="TableReferencenumber"/>
              <w:jc w:val="both"/>
              <w:rPr>
                <w:rFonts w:cs="Arial"/>
                <w:szCs w:val="20"/>
              </w:rPr>
            </w:pPr>
          </w:p>
        </w:tc>
        <w:tc>
          <w:tcPr>
            <w:tcW w:w="2191" w:type="dxa"/>
            <w:vAlign w:val="center"/>
          </w:tcPr>
          <w:p w14:paraId="58B5B967" w14:textId="4A57822D" w:rsidR="00EE3F5F" w:rsidRPr="0034338C" w:rsidRDefault="00EE3F5F" w:rsidP="00F222E0">
            <w:pPr>
              <w:pStyle w:val="TableText"/>
              <w:rPr>
                <w:rFonts w:cs="Arial"/>
                <w:szCs w:val="20"/>
              </w:rPr>
            </w:pPr>
            <w:r w:rsidRPr="0034338C">
              <w:rPr>
                <w:rFonts w:cs="Arial"/>
                <w:szCs w:val="20"/>
              </w:rPr>
              <w:t>IETF RFC 3312</w:t>
            </w:r>
          </w:p>
        </w:tc>
        <w:tc>
          <w:tcPr>
            <w:tcW w:w="5894" w:type="dxa"/>
            <w:vAlign w:val="center"/>
          </w:tcPr>
          <w:p w14:paraId="4E9685C0" w14:textId="75991757" w:rsidR="00EE3F5F" w:rsidRPr="0034338C" w:rsidRDefault="00EE3F5F" w:rsidP="00F222E0">
            <w:pPr>
              <w:pStyle w:val="TableText"/>
              <w:rPr>
                <w:rFonts w:cs="Arial"/>
                <w:szCs w:val="20"/>
              </w:rPr>
            </w:pPr>
            <w:r w:rsidRPr="0034338C">
              <w:rPr>
                <w:rFonts w:cs="Arial"/>
                <w:szCs w:val="20"/>
              </w:rPr>
              <w:t>Integration of Resource Management and Session Initiation Protocol (SIP)</w:t>
            </w:r>
          </w:p>
        </w:tc>
      </w:tr>
      <w:tr w:rsidR="00EE3F5F" w:rsidRPr="00427F8A" w14:paraId="391CCBDA" w14:textId="77777777" w:rsidTr="00F42994">
        <w:tc>
          <w:tcPr>
            <w:tcW w:w="1049" w:type="dxa"/>
            <w:vAlign w:val="center"/>
          </w:tcPr>
          <w:p w14:paraId="48FF4AA6" w14:textId="1C0B3912" w:rsidR="00EE3F5F" w:rsidRPr="0034338C" w:rsidRDefault="00EE3F5F" w:rsidP="00EE3F5F">
            <w:pPr>
              <w:pStyle w:val="TableReferencenumber"/>
              <w:jc w:val="both"/>
              <w:rPr>
                <w:rFonts w:cs="Arial"/>
                <w:szCs w:val="20"/>
              </w:rPr>
            </w:pPr>
          </w:p>
        </w:tc>
        <w:tc>
          <w:tcPr>
            <w:tcW w:w="2191" w:type="dxa"/>
            <w:vAlign w:val="center"/>
          </w:tcPr>
          <w:p w14:paraId="04DFA25E" w14:textId="4B17E9BE" w:rsidR="00EE3F5F" w:rsidRPr="0034338C" w:rsidRDefault="00EE3F5F" w:rsidP="00F222E0">
            <w:pPr>
              <w:pStyle w:val="TableText"/>
              <w:rPr>
                <w:rFonts w:cs="Arial"/>
                <w:szCs w:val="20"/>
              </w:rPr>
            </w:pPr>
            <w:r w:rsidRPr="0034338C">
              <w:rPr>
                <w:rFonts w:cs="Arial"/>
                <w:szCs w:val="20"/>
              </w:rPr>
              <w:t>IETF RFC 4028</w:t>
            </w:r>
          </w:p>
        </w:tc>
        <w:tc>
          <w:tcPr>
            <w:tcW w:w="5894" w:type="dxa"/>
            <w:vAlign w:val="center"/>
          </w:tcPr>
          <w:p w14:paraId="12649E62" w14:textId="4974AC85" w:rsidR="00EE3F5F" w:rsidRPr="0034338C" w:rsidRDefault="00EE3F5F" w:rsidP="00F222E0">
            <w:pPr>
              <w:pStyle w:val="TableText"/>
              <w:rPr>
                <w:rFonts w:cs="Arial"/>
                <w:szCs w:val="20"/>
              </w:rPr>
            </w:pPr>
            <w:r w:rsidRPr="0034338C">
              <w:rPr>
                <w:rFonts w:cs="Arial"/>
                <w:szCs w:val="20"/>
              </w:rPr>
              <w:t>Session Timers in the Session Initiation Protocol (SIP)</w:t>
            </w:r>
          </w:p>
        </w:tc>
      </w:tr>
      <w:tr w:rsidR="00EE3F5F" w:rsidRPr="00427F8A" w14:paraId="316BF7FA" w14:textId="77777777" w:rsidTr="00F42994">
        <w:tc>
          <w:tcPr>
            <w:tcW w:w="1049" w:type="dxa"/>
            <w:vAlign w:val="center"/>
          </w:tcPr>
          <w:p w14:paraId="0E1C44A2" w14:textId="43C7221E" w:rsidR="00EE3F5F" w:rsidRPr="0034338C" w:rsidRDefault="00EE3F5F" w:rsidP="00EE3F5F">
            <w:pPr>
              <w:pStyle w:val="TableReferencenumber"/>
              <w:jc w:val="both"/>
              <w:rPr>
                <w:rFonts w:cs="Arial"/>
                <w:szCs w:val="20"/>
              </w:rPr>
            </w:pPr>
          </w:p>
        </w:tc>
        <w:tc>
          <w:tcPr>
            <w:tcW w:w="2191" w:type="dxa"/>
            <w:vAlign w:val="center"/>
          </w:tcPr>
          <w:p w14:paraId="6D81A988" w14:textId="0BBC1F5C" w:rsidR="00EE3F5F" w:rsidRPr="0034338C" w:rsidRDefault="00EE3F5F" w:rsidP="00F222E0">
            <w:pPr>
              <w:pStyle w:val="TableText"/>
              <w:rPr>
                <w:rFonts w:cs="Arial"/>
                <w:szCs w:val="20"/>
              </w:rPr>
            </w:pPr>
            <w:r w:rsidRPr="0034338C">
              <w:rPr>
                <w:rFonts w:cs="Arial"/>
                <w:szCs w:val="20"/>
              </w:rPr>
              <w:t>3GPP TS 29.238</w:t>
            </w:r>
          </w:p>
        </w:tc>
        <w:tc>
          <w:tcPr>
            <w:tcW w:w="5894" w:type="dxa"/>
            <w:vAlign w:val="center"/>
          </w:tcPr>
          <w:p w14:paraId="2251A677" w14:textId="6855EF38" w:rsidR="00EE3F5F" w:rsidRPr="0034338C" w:rsidRDefault="00EE3F5F" w:rsidP="00F222E0">
            <w:pPr>
              <w:pStyle w:val="TableText"/>
              <w:rPr>
                <w:rFonts w:cs="Arial"/>
                <w:szCs w:val="20"/>
              </w:rPr>
            </w:pPr>
            <w:r w:rsidRPr="0034338C">
              <w:rPr>
                <w:rFonts w:cs="Arial"/>
                <w:szCs w:val="20"/>
              </w:rPr>
              <w:t>Interconnection Border Control Function (IBCF) – Transition Gateway (TrGW) interface, Ix Interface; Stage 3</w:t>
            </w:r>
          </w:p>
        </w:tc>
      </w:tr>
      <w:tr w:rsidR="00EE3F5F" w:rsidRPr="00427F8A" w14:paraId="6BE89668" w14:textId="77777777" w:rsidTr="00F42994">
        <w:tc>
          <w:tcPr>
            <w:tcW w:w="1049" w:type="dxa"/>
            <w:vAlign w:val="center"/>
          </w:tcPr>
          <w:p w14:paraId="70169ABC" w14:textId="4F897B8F" w:rsidR="00EE3F5F" w:rsidRPr="0034338C" w:rsidRDefault="00EE3F5F" w:rsidP="00EE3F5F">
            <w:pPr>
              <w:pStyle w:val="TableReferencenumber"/>
              <w:jc w:val="both"/>
              <w:rPr>
                <w:rFonts w:cs="Arial"/>
                <w:szCs w:val="20"/>
              </w:rPr>
            </w:pPr>
          </w:p>
        </w:tc>
        <w:tc>
          <w:tcPr>
            <w:tcW w:w="2191" w:type="dxa"/>
            <w:vAlign w:val="center"/>
          </w:tcPr>
          <w:p w14:paraId="2E3B1822" w14:textId="2F58D920" w:rsidR="00EE3F5F" w:rsidRPr="0034338C" w:rsidRDefault="00EE3F5F" w:rsidP="00F222E0">
            <w:pPr>
              <w:pStyle w:val="TableText"/>
              <w:rPr>
                <w:rFonts w:cs="Arial"/>
                <w:szCs w:val="20"/>
              </w:rPr>
            </w:pPr>
            <w:r w:rsidRPr="0034338C">
              <w:rPr>
                <w:rFonts w:cs="Arial"/>
                <w:szCs w:val="20"/>
              </w:rPr>
              <w:t xml:space="preserve">IETF RFC 3556 </w:t>
            </w:r>
          </w:p>
        </w:tc>
        <w:tc>
          <w:tcPr>
            <w:tcW w:w="5894" w:type="dxa"/>
            <w:vAlign w:val="center"/>
          </w:tcPr>
          <w:p w14:paraId="2C199151" w14:textId="36EA2490" w:rsidR="00EE3F5F" w:rsidRPr="0034338C" w:rsidRDefault="00EE3F5F" w:rsidP="00F222E0">
            <w:pPr>
              <w:pStyle w:val="TableText"/>
              <w:rPr>
                <w:rFonts w:cs="Arial"/>
                <w:szCs w:val="20"/>
              </w:rPr>
            </w:pPr>
            <w:r w:rsidRPr="0034338C">
              <w:rPr>
                <w:rFonts w:cs="Arial"/>
                <w:szCs w:val="20"/>
              </w:rPr>
              <w:t>SDP Bandwidth Modifiers for RTCP bandwidth</w:t>
            </w:r>
          </w:p>
        </w:tc>
      </w:tr>
      <w:tr w:rsidR="00EE3F5F" w:rsidRPr="00427F8A" w14:paraId="630B9E58" w14:textId="77777777" w:rsidTr="00F42994">
        <w:tc>
          <w:tcPr>
            <w:tcW w:w="1049" w:type="dxa"/>
            <w:vAlign w:val="center"/>
          </w:tcPr>
          <w:p w14:paraId="24FE7DFC" w14:textId="3E53FBA8" w:rsidR="00EE3F5F" w:rsidRPr="0034338C" w:rsidRDefault="00EE3F5F" w:rsidP="00EE3F5F">
            <w:pPr>
              <w:pStyle w:val="TableReferencenumber"/>
              <w:jc w:val="both"/>
              <w:rPr>
                <w:rFonts w:cs="Arial"/>
                <w:szCs w:val="20"/>
              </w:rPr>
            </w:pPr>
          </w:p>
        </w:tc>
        <w:tc>
          <w:tcPr>
            <w:tcW w:w="2191" w:type="dxa"/>
            <w:vAlign w:val="center"/>
          </w:tcPr>
          <w:p w14:paraId="5233F6CD" w14:textId="58FE1FC4" w:rsidR="00EE3F5F" w:rsidRPr="0034338C" w:rsidRDefault="00EE3F5F" w:rsidP="00F222E0">
            <w:pPr>
              <w:pStyle w:val="TableText"/>
              <w:rPr>
                <w:rFonts w:cs="Arial"/>
                <w:szCs w:val="20"/>
              </w:rPr>
            </w:pPr>
            <w:r w:rsidRPr="0034338C">
              <w:rPr>
                <w:rFonts w:cs="Arial"/>
                <w:szCs w:val="20"/>
              </w:rPr>
              <w:t>IETF RFC 3891</w:t>
            </w:r>
          </w:p>
        </w:tc>
        <w:tc>
          <w:tcPr>
            <w:tcW w:w="5894" w:type="dxa"/>
            <w:vAlign w:val="center"/>
          </w:tcPr>
          <w:p w14:paraId="2E8FF08A" w14:textId="64F8F821" w:rsidR="00EE3F5F" w:rsidRPr="0034338C" w:rsidRDefault="00EE3F5F" w:rsidP="00F222E0">
            <w:pPr>
              <w:pStyle w:val="TableText"/>
              <w:rPr>
                <w:rFonts w:cs="Arial"/>
                <w:szCs w:val="20"/>
              </w:rPr>
            </w:pPr>
            <w:r w:rsidRPr="0034338C">
              <w:rPr>
                <w:rFonts w:cs="Arial"/>
                <w:szCs w:val="20"/>
              </w:rPr>
              <w:t>The Session Initiation Protocol (SIP) “Replaces” Header</w:t>
            </w:r>
          </w:p>
        </w:tc>
      </w:tr>
      <w:tr w:rsidR="00EE3F5F" w:rsidRPr="00427F8A" w14:paraId="47664E1B" w14:textId="77777777" w:rsidTr="00F42994">
        <w:tc>
          <w:tcPr>
            <w:tcW w:w="1049" w:type="dxa"/>
            <w:vAlign w:val="center"/>
          </w:tcPr>
          <w:p w14:paraId="1AC4817A" w14:textId="29E41E8D" w:rsidR="00EE3F5F" w:rsidRPr="0034338C" w:rsidRDefault="00EE3F5F" w:rsidP="00F222E0">
            <w:pPr>
              <w:pStyle w:val="TableReferencenumber"/>
              <w:rPr>
                <w:rFonts w:cs="Arial"/>
                <w:szCs w:val="20"/>
              </w:rPr>
            </w:pPr>
          </w:p>
        </w:tc>
        <w:tc>
          <w:tcPr>
            <w:tcW w:w="2191" w:type="dxa"/>
            <w:vAlign w:val="center"/>
          </w:tcPr>
          <w:p w14:paraId="7FA7D832" w14:textId="2E0595F7" w:rsidR="00EE3F5F" w:rsidRPr="0034338C" w:rsidRDefault="00EE3F5F" w:rsidP="00F222E0">
            <w:pPr>
              <w:pStyle w:val="TableText"/>
              <w:rPr>
                <w:rFonts w:cs="Arial"/>
                <w:szCs w:val="20"/>
              </w:rPr>
            </w:pPr>
            <w:r w:rsidRPr="0034338C">
              <w:rPr>
                <w:rFonts w:cs="Arial"/>
                <w:szCs w:val="20"/>
              </w:rPr>
              <w:t xml:space="preserve">IETF RFC 3327 </w:t>
            </w:r>
          </w:p>
        </w:tc>
        <w:tc>
          <w:tcPr>
            <w:tcW w:w="5894" w:type="dxa"/>
            <w:vAlign w:val="center"/>
          </w:tcPr>
          <w:p w14:paraId="651DE851" w14:textId="196DF1DB" w:rsidR="00EE3F5F" w:rsidRPr="0034338C" w:rsidRDefault="00EE3F5F" w:rsidP="00F222E0">
            <w:pPr>
              <w:pStyle w:val="TableText"/>
              <w:rPr>
                <w:rFonts w:cs="Arial"/>
                <w:szCs w:val="20"/>
              </w:rPr>
            </w:pPr>
            <w:r w:rsidRPr="0034338C">
              <w:rPr>
                <w:rFonts w:cs="Arial"/>
                <w:szCs w:val="20"/>
              </w:rPr>
              <w:t>Session Initiation Protocol (SIP) Extension Header Field for Registering Non-Adjacent Contacts</w:t>
            </w:r>
          </w:p>
        </w:tc>
      </w:tr>
      <w:tr w:rsidR="00EE3F5F" w:rsidRPr="00427F8A" w14:paraId="1D9D0189" w14:textId="77777777" w:rsidTr="00F42994">
        <w:tc>
          <w:tcPr>
            <w:tcW w:w="1049" w:type="dxa"/>
            <w:vAlign w:val="center"/>
          </w:tcPr>
          <w:p w14:paraId="7772A5A8" w14:textId="41815385" w:rsidR="00EE3F5F" w:rsidRPr="0034338C" w:rsidRDefault="00EE3F5F" w:rsidP="00EE3F5F">
            <w:pPr>
              <w:pStyle w:val="TableReferencenumber"/>
              <w:jc w:val="both"/>
              <w:rPr>
                <w:rFonts w:cs="Arial"/>
                <w:szCs w:val="20"/>
              </w:rPr>
            </w:pPr>
          </w:p>
        </w:tc>
        <w:tc>
          <w:tcPr>
            <w:tcW w:w="2191" w:type="dxa"/>
            <w:vAlign w:val="center"/>
          </w:tcPr>
          <w:p w14:paraId="044A10C0" w14:textId="65E4BE8E" w:rsidR="00EE3F5F" w:rsidRPr="0034338C" w:rsidRDefault="00EE3F5F" w:rsidP="00F222E0">
            <w:pPr>
              <w:pStyle w:val="TableText"/>
              <w:rPr>
                <w:rFonts w:cs="Arial"/>
                <w:szCs w:val="20"/>
              </w:rPr>
            </w:pPr>
            <w:r w:rsidRPr="0034338C">
              <w:rPr>
                <w:rFonts w:cs="Arial"/>
                <w:szCs w:val="20"/>
              </w:rPr>
              <w:t>IETF RFC 4488</w:t>
            </w:r>
          </w:p>
        </w:tc>
        <w:tc>
          <w:tcPr>
            <w:tcW w:w="5894" w:type="dxa"/>
            <w:vAlign w:val="center"/>
          </w:tcPr>
          <w:p w14:paraId="28714CD3" w14:textId="7E092FF2" w:rsidR="00EE3F5F" w:rsidRPr="0034338C" w:rsidRDefault="00EE3F5F" w:rsidP="00F222E0">
            <w:pPr>
              <w:pStyle w:val="TableText"/>
              <w:rPr>
                <w:rFonts w:cs="Arial"/>
                <w:szCs w:val="20"/>
              </w:rPr>
            </w:pPr>
            <w:r w:rsidRPr="0034338C">
              <w:rPr>
                <w:rFonts w:cs="Arial"/>
                <w:szCs w:val="20"/>
              </w:rPr>
              <w:t>Suppression of Session Initiation Protocol (SIP) REFER Method Implicit Subscription</w:t>
            </w:r>
          </w:p>
        </w:tc>
      </w:tr>
      <w:tr w:rsidR="00EE3F5F" w:rsidRPr="00427F8A" w14:paraId="0A1D5122" w14:textId="77777777" w:rsidTr="00F42994">
        <w:tc>
          <w:tcPr>
            <w:tcW w:w="1049" w:type="dxa"/>
            <w:vAlign w:val="center"/>
          </w:tcPr>
          <w:p w14:paraId="5A81BB93" w14:textId="356EFDBE" w:rsidR="00EE3F5F" w:rsidRPr="0034338C" w:rsidRDefault="00EE3F5F" w:rsidP="00EE3F5F">
            <w:pPr>
              <w:pStyle w:val="TableReferencenumber"/>
              <w:jc w:val="both"/>
              <w:rPr>
                <w:rFonts w:cs="Arial"/>
                <w:szCs w:val="20"/>
              </w:rPr>
            </w:pPr>
          </w:p>
        </w:tc>
        <w:tc>
          <w:tcPr>
            <w:tcW w:w="2191" w:type="dxa"/>
            <w:vAlign w:val="center"/>
          </w:tcPr>
          <w:p w14:paraId="3E05ED50" w14:textId="73A2A0BD" w:rsidR="00EE3F5F" w:rsidRPr="0034338C" w:rsidRDefault="00EE3F5F" w:rsidP="00F222E0">
            <w:pPr>
              <w:pStyle w:val="TableText"/>
              <w:rPr>
                <w:rFonts w:cs="Arial"/>
                <w:szCs w:val="20"/>
              </w:rPr>
            </w:pPr>
            <w:r w:rsidRPr="0034338C">
              <w:rPr>
                <w:rFonts w:cs="Arial"/>
                <w:szCs w:val="20"/>
              </w:rPr>
              <w:t>IETF RFC 4733</w:t>
            </w:r>
          </w:p>
        </w:tc>
        <w:tc>
          <w:tcPr>
            <w:tcW w:w="5894" w:type="dxa"/>
            <w:vAlign w:val="center"/>
          </w:tcPr>
          <w:p w14:paraId="046DFA05" w14:textId="0DC0B867" w:rsidR="00EE3F5F" w:rsidRPr="0034338C" w:rsidRDefault="00EE3F5F" w:rsidP="00F222E0">
            <w:pPr>
              <w:pStyle w:val="TableText"/>
              <w:rPr>
                <w:rFonts w:cs="Arial"/>
                <w:szCs w:val="20"/>
              </w:rPr>
            </w:pPr>
            <w:r w:rsidRPr="0034338C">
              <w:rPr>
                <w:rFonts w:cs="Arial"/>
                <w:szCs w:val="20"/>
              </w:rPr>
              <w:t>RTP Payload for DTMF Digits, Telephony Tones and Telephony Signals</w:t>
            </w:r>
          </w:p>
        </w:tc>
      </w:tr>
      <w:tr w:rsidR="00EE3F5F" w:rsidRPr="00427F8A" w14:paraId="41C1E78E" w14:textId="77777777" w:rsidTr="00F42994">
        <w:tc>
          <w:tcPr>
            <w:tcW w:w="1049" w:type="dxa"/>
            <w:vAlign w:val="center"/>
          </w:tcPr>
          <w:p w14:paraId="040B9CBA" w14:textId="3709CB15" w:rsidR="00EE3F5F" w:rsidRPr="0034338C" w:rsidRDefault="00EE3F5F" w:rsidP="00EE3F5F">
            <w:pPr>
              <w:pStyle w:val="TableReferencenumber"/>
              <w:jc w:val="both"/>
              <w:rPr>
                <w:rFonts w:cs="Arial"/>
                <w:szCs w:val="20"/>
              </w:rPr>
            </w:pPr>
          </w:p>
        </w:tc>
        <w:tc>
          <w:tcPr>
            <w:tcW w:w="2191" w:type="dxa"/>
            <w:vAlign w:val="center"/>
          </w:tcPr>
          <w:p w14:paraId="4C8831D2" w14:textId="3A41FF88" w:rsidR="00EE3F5F" w:rsidRPr="0034338C" w:rsidRDefault="00EE3F5F" w:rsidP="00F222E0">
            <w:pPr>
              <w:pStyle w:val="TableText"/>
              <w:rPr>
                <w:rFonts w:cs="Arial"/>
                <w:szCs w:val="20"/>
              </w:rPr>
            </w:pPr>
            <w:r w:rsidRPr="0034338C">
              <w:rPr>
                <w:rFonts w:cs="Arial"/>
                <w:szCs w:val="20"/>
              </w:rPr>
              <w:t xml:space="preserve">GSMA PRD </w:t>
            </w:r>
            <w:r w:rsidRPr="0034338C">
              <w:rPr>
                <w:rStyle w:val="Rubrik3Char"/>
                <w:rFonts w:eastAsia="SimSun"/>
                <w:sz w:val="20"/>
                <w:szCs w:val="20"/>
                <w:lang w:eastAsia="zh-CN"/>
              </w:rPr>
              <w:t>I</w:t>
            </w:r>
            <w:r w:rsidRPr="0034338C">
              <w:rPr>
                <w:rStyle w:val="Kommentarsreferens"/>
                <w:rFonts w:cs="Arial"/>
                <w:sz w:val="20"/>
                <w:szCs w:val="20"/>
                <w:lang w:eastAsia="zh-CN"/>
              </w:rPr>
              <w:t>R.67</w:t>
            </w:r>
          </w:p>
        </w:tc>
        <w:tc>
          <w:tcPr>
            <w:tcW w:w="5894" w:type="dxa"/>
            <w:vAlign w:val="center"/>
          </w:tcPr>
          <w:p w14:paraId="1FEC27DC" w14:textId="1F69C07A" w:rsidR="00EE3F5F" w:rsidRPr="0034338C" w:rsidRDefault="00EE3F5F" w:rsidP="00F222E0">
            <w:pPr>
              <w:pStyle w:val="TableText"/>
              <w:rPr>
                <w:rFonts w:cs="Arial"/>
                <w:szCs w:val="20"/>
              </w:rPr>
            </w:pPr>
            <w:r w:rsidRPr="0034338C">
              <w:rPr>
                <w:rFonts w:cs="Arial"/>
                <w:szCs w:val="20"/>
              </w:rPr>
              <w:t>DNS/ENUM Guidelines for Service Providers and GRX/IPX Providers</w:t>
            </w:r>
          </w:p>
        </w:tc>
      </w:tr>
      <w:tr w:rsidR="00EE3F5F" w:rsidRPr="00427F8A" w14:paraId="6494C910" w14:textId="77777777" w:rsidTr="00F42994">
        <w:tc>
          <w:tcPr>
            <w:tcW w:w="1049" w:type="dxa"/>
            <w:vAlign w:val="center"/>
          </w:tcPr>
          <w:p w14:paraId="66F3DC91" w14:textId="7582364B" w:rsidR="00EE3F5F" w:rsidRPr="0034338C" w:rsidRDefault="00EE3F5F" w:rsidP="00EE3F5F">
            <w:pPr>
              <w:pStyle w:val="TableReferencenumber"/>
              <w:jc w:val="both"/>
              <w:rPr>
                <w:rFonts w:cs="Arial"/>
                <w:szCs w:val="20"/>
              </w:rPr>
            </w:pPr>
          </w:p>
        </w:tc>
        <w:tc>
          <w:tcPr>
            <w:tcW w:w="2191" w:type="dxa"/>
            <w:vAlign w:val="center"/>
          </w:tcPr>
          <w:p w14:paraId="346189BB" w14:textId="6260F5B7" w:rsidR="00EE3F5F" w:rsidRPr="0034338C" w:rsidRDefault="00EE3F5F" w:rsidP="00F222E0">
            <w:pPr>
              <w:pStyle w:val="TableText"/>
              <w:rPr>
                <w:rFonts w:cs="Arial"/>
                <w:szCs w:val="20"/>
              </w:rPr>
            </w:pPr>
            <w:r w:rsidRPr="0034338C">
              <w:rPr>
                <w:rFonts w:cs="Arial"/>
                <w:szCs w:val="20"/>
              </w:rPr>
              <w:t>ITU-T Rec. T.140 (1998)</w:t>
            </w:r>
          </w:p>
        </w:tc>
        <w:tc>
          <w:tcPr>
            <w:tcW w:w="5894" w:type="dxa"/>
            <w:vAlign w:val="center"/>
          </w:tcPr>
          <w:p w14:paraId="1CEDA9B8" w14:textId="77AE51BA" w:rsidR="00EE3F5F" w:rsidRPr="0034338C" w:rsidRDefault="00EE3F5F" w:rsidP="00F222E0">
            <w:pPr>
              <w:pStyle w:val="TableText"/>
              <w:rPr>
                <w:rFonts w:cs="Arial"/>
                <w:szCs w:val="20"/>
              </w:rPr>
            </w:pPr>
            <w:r w:rsidRPr="0034338C">
              <w:rPr>
                <w:rFonts w:cs="Arial"/>
                <w:szCs w:val="20"/>
              </w:rPr>
              <w:t>Text Conversation Protocol  for multimedia application, with amendment 1 (2000)</w:t>
            </w:r>
          </w:p>
        </w:tc>
      </w:tr>
      <w:tr w:rsidR="00EE3F5F" w:rsidRPr="00427F8A" w14:paraId="16FF4624" w14:textId="77777777" w:rsidTr="00F42994">
        <w:tc>
          <w:tcPr>
            <w:tcW w:w="1049" w:type="dxa"/>
            <w:vAlign w:val="center"/>
          </w:tcPr>
          <w:p w14:paraId="5DD45480" w14:textId="76F6DDF7" w:rsidR="00EE3F5F" w:rsidRPr="0034338C" w:rsidRDefault="00EE3F5F" w:rsidP="00EE3F5F">
            <w:pPr>
              <w:pStyle w:val="TableReferencenumber"/>
              <w:jc w:val="both"/>
              <w:rPr>
                <w:rFonts w:cs="Arial"/>
                <w:szCs w:val="20"/>
              </w:rPr>
            </w:pPr>
          </w:p>
        </w:tc>
        <w:tc>
          <w:tcPr>
            <w:tcW w:w="2191" w:type="dxa"/>
            <w:vAlign w:val="center"/>
          </w:tcPr>
          <w:p w14:paraId="35BA8F1D" w14:textId="543CF918" w:rsidR="00EE3F5F" w:rsidRPr="0034338C" w:rsidRDefault="00EE3F5F" w:rsidP="00F222E0">
            <w:pPr>
              <w:pStyle w:val="TableText"/>
              <w:rPr>
                <w:rFonts w:cs="Arial"/>
                <w:szCs w:val="20"/>
              </w:rPr>
            </w:pPr>
            <w:r w:rsidRPr="0034338C">
              <w:rPr>
                <w:rFonts w:cs="Arial"/>
                <w:szCs w:val="20"/>
              </w:rPr>
              <w:t>IETF RFC 4013</w:t>
            </w:r>
          </w:p>
        </w:tc>
        <w:tc>
          <w:tcPr>
            <w:tcW w:w="5894" w:type="dxa"/>
            <w:vAlign w:val="center"/>
          </w:tcPr>
          <w:p w14:paraId="5111127E" w14:textId="13DF4215" w:rsidR="00EE3F5F" w:rsidRPr="0034338C" w:rsidRDefault="00EE3F5F" w:rsidP="00F222E0">
            <w:pPr>
              <w:pStyle w:val="TableText"/>
              <w:rPr>
                <w:rFonts w:cs="Arial"/>
                <w:szCs w:val="20"/>
              </w:rPr>
            </w:pPr>
            <w:r w:rsidRPr="0034338C">
              <w:rPr>
                <w:rFonts w:cs="Arial"/>
                <w:szCs w:val="20"/>
              </w:rPr>
              <w:t>RTP Payload for Text Conversation</w:t>
            </w:r>
          </w:p>
        </w:tc>
      </w:tr>
      <w:tr w:rsidR="00EE3F5F" w:rsidRPr="00427F8A" w14:paraId="2E023822" w14:textId="77777777" w:rsidTr="00F42994">
        <w:tc>
          <w:tcPr>
            <w:tcW w:w="1049" w:type="dxa"/>
            <w:vAlign w:val="center"/>
          </w:tcPr>
          <w:p w14:paraId="0F9581AA" w14:textId="0D94787E" w:rsidR="00EE3F5F" w:rsidRPr="0034338C" w:rsidRDefault="00EE3F5F" w:rsidP="00EE3F5F">
            <w:pPr>
              <w:pStyle w:val="TableReferencenumber"/>
              <w:jc w:val="both"/>
              <w:rPr>
                <w:rFonts w:cs="Arial"/>
                <w:szCs w:val="20"/>
              </w:rPr>
            </w:pPr>
          </w:p>
        </w:tc>
        <w:tc>
          <w:tcPr>
            <w:tcW w:w="2191" w:type="dxa"/>
            <w:vAlign w:val="center"/>
          </w:tcPr>
          <w:p w14:paraId="759BFDCB" w14:textId="7865B040" w:rsidR="00EE3F5F" w:rsidRPr="0034338C" w:rsidRDefault="00EE3F5F" w:rsidP="00F222E0">
            <w:pPr>
              <w:pStyle w:val="TableText"/>
              <w:rPr>
                <w:rFonts w:cs="Arial"/>
                <w:szCs w:val="20"/>
              </w:rPr>
            </w:pPr>
            <w:r w:rsidRPr="0034338C">
              <w:rPr>
                <w:rFonts w:cs="Arial"/>
                <w:szCs w:val="20"/>
              </w:rPr>
              <w:t>3GPP TS 33.210</w:t>
            </w:r>
          </w:p>
        </w:tc>
        <w:tc>
          <w:tcPr>
            <w:tcW w:w="5894" w:type="dxa"/>
            <w:vAlign w:val="center"/>
          </w:tcPr>
          <w:p w14:paraId="7C6446EF" w14:textId="7AAB02B9" w:rsidR="00EE3F5F" w:rsidRPr="0034338C" w:rsidRDefault="00EE3F5F" w:rsidP="00F222E0">
            <w:pPr>
              <w:pStyle w:val="TableText"/>
              <w:rPr>
                <w:rFonts w:cs="Arial"/>
                <w:szCs w:val="20"/>
              </w:rPr>
            </w:pPr>
            <w:r w:rsidRPr="0034338C">
              <w:rPr>
                <w:rFonts w:cs="Arial"/>
                <w:szCs w:val="20"/>
              </w:rPr>
              <w:t>3G Security; Network Domain Security (NDS); IP Network Layer Security</w:t>
            </w:r>
          </w:p>
        </w:tc>
      </w:tr>
      <w:tr w:rsidR="00EE3F5F" w:rsidRPr="00427F8A" w14:paraId="2E13DB7B" w14:textId="77777777" w:rsidTr="00F42994">
        <w:tc>
          <w:tcPr>
            <w:tcW w:w="1049" w:type="dxa"/>
            <w:vAlign w:val="center"/>
          </w:tcPr>
          <w:p w14:paraId="5CD52BA1" w14:textId="04B6FA3F" w:rsidR="00EE3F5F" w:rsidRPr="0034338C" w:rsidRDefault="00EE3F5F" w:rsidP="00EE3F5F">
            <w:pPr>
              <w:pStyle w:val="TableReferencenumber"/>
              <w:jc w:val="both"/>
              <w:rPr>
                <w:rFonts w:cs="Arial"/>
                <w:szCs w:val="20"/>
              </w:rPr>
            </w:pPr>
          </w:p>
        </w:tc>
        <w:tc>
          <w:tcPr>
            <w:tcW w:w="2191" w:type="dxa"/>
            <w:vAlign w:val="center"/>
          </w:tcPr>
          <w:p w14:paraId="78F79581" w14:textId="5F776331" w:rsidR="00EE3F5F" w:rsidRPr="0034338C" w:rsidRDefault="00EE3F5F" w:rsidP="00F222E0">
            <w:pPr>
              <w:pStyle w:val="TableText"/>
              <w:rPr>
                <w:rFonts w:cs="Arial"/>
                <w:szCs w:val="20"/>
              </w:rPr>
            </w:pPr>
            <w:r w:rsidRPr="0034338C">
              <w:rPr>
                <w:rFonts w:cs="Arial"/>
                <w:szCs w:val="20"/>
              </w:rPr>
              <w:t xml:space="preserve">IETF RFC 4303 </w:t>
            </w:r>
          </w:p>
        </w:tc>
        <w:tc>
          <w:tcPr>
            <w:tcW w:w="5894" w:type="dxa"/>
            <w:vAlign w:val="center"/>
          </w:tcPr>
          <w:p w14:paraId="4D2F63C8" w14:textId="0034CD5C" w:rsidR="00EE3F5F" w:rsidRPr="0034338C" w:rsidRDefault="00EE3F5F" w:rsidP="00F222E0">
            <w:pPr>
              <w:pStyle w:val="TableText"/>
              <w:rPr>
                <w:rFonts w:cs="Arial"/>
                <w:szCs w:val="20"/>
              </w:rPr>
            </w:pPr>
            <w:r w:rsidRPr="0034338C">
              <w:rPr>
                <w:rFonts w:cs="Arial"/>
                <w:szCs w:val="20"/>
              </w:rPr>
              <w:t>IP Encapsulating Security Payload (ESP)</w:t>
            </w:r>
          </w:p>
        </w:tc>
      </w:tr>
      <w:tr w:rsidR="00EE3F5F" w:rsidRPr="00427F8A" w14:paraId="1A2FD1CA" w14:textId="77777777" w:rsidTr="00F42994">
        <w:tc>
          <w:tcPr>
            <w:tcW w:w="1049" w:type="dxa"/>
            <w:vAlign w:val="center"/>
          </w:tcPr>
          <w:p w14:paraId="05E80AB9" w14:textId="6CAB3C4A" w:rsidR="00EE3F5F" w:rsidRPr="0034338C" w:rsidRDefault="00EE3F5F" w:rsidP="00EE3F5F">
            <w:pPr>
              <w:pStyle w:val="TableReferencenumber"/>
              <w:jc w:val="both"/>
              <w:rPr>
                <w:rFonts w:cs="Arial"/>
                <w:szCs w:val="20"/>
              </w:rPr>
            </w:pPr>
          </w:p>
        </w:tc>
        <w:tc>
          <w:tcPr>
            <w:tcW w:w="2191" w:type="dxa"/>
            <w:vAlign w:val="center"/>
          </w:tcPr>
          <w:p w14:paraId="31F0035F" w14:textId="3B32DE91" w:rsidR="00EE3F5F" w:rsidRPr="0034338C" w:rsidRDefault="00EE3F5F" w:rsidP="00F222E0">
            <w:pPr>
              <w:pStyle w:val="TableText"/>
              <w:rPr>
                <w:rFonts w:cs="Arial"/>
                <w:szCs w:val="20"/>
              </w:rPr>
            </w:pPr>
            <w:r w:rsidRPr="0034338C">
              <w:rPr>
                <w:rFonts w:cs="Arial"/>
                <w:szCs w:val="20"/>
              </w:rPr>
              <w:t>IETF RFC 5368</w:t>
            </w:r>
          </w:p>
        </w:tc>
        <w:tc>
          <w:tcPr>
            <w:tcW w:w="5894" w:type="dxa"/>
            <w:vAlign w:val="center"/>
          </w:tcPr>
          <w:p w14:paraId="5FBE14C6" w14:textId="1EDF040D" w:rsidR="00EE3F5F" w:rsidRPr="0034338C" w:rsidRDefault="00EE3F5F" w:rsidP="00F222E0">
            <w:pPr>
              <w:pStyle w:val="TableText"/>
              <w:rPr>
                <w:rFonts w:cs="Arial"/>
                <w:szCs w:val="20"/>
              </w:rPr>
            </w:pPr>
            <w:r w:rsidRPr="0034338C">
              <w:rPr>
                <w:rFonts w:cs="Arial"/>
                <w:szCs w:val="20"/>
              </w:rPr>
              <w:t>Referring to Multiple Resources in the Session Initiation Protocol (SIP)</w:t>
            </w:r>
          </w:p>
        </w:tc>
      </w:tr>
      <w:tr w:rsidR="00EE3F5F" w:rsidRPr="00427F8A" w14:paraId="305648BD" w14:textId="77777777" w:rsidTr="00F42994">
        <w:tc>
          <w:tcPr>
            <w:tcW w:w="1049" w:type="dxa"/>
            <w:vAlign w:val="center"/>
          </w:tcPr>
          <w:p w14:paraId="4F731D03" w14:textId="568DF439" w:rsidR="00EE3F5F" w:rsidRPr="0034338C" w:rsidRDefault="00EE3F5F" w:rsidP="00EE3F5F">
            <w:pPr>
              <w:pStyle w:val="TableReferencenumber"/>
              <w:jc w:val="both"/>
              <w:rPr>
                <w:rFonts w:cs="Arial"/>
                <w:szCs w:val="20"/>
              </w:rPr>
            </w:pPr>
          </w:p>
        </w:tc>
        <w:tc>
          <w:tcPr>
            <w:tcW w:w="2191" w:type="dxa"/>
            <w:vAlign w:val="center"/>
          </w:tcPr>
          <w:p w14:paraId="0E2CCC57" w14:textId="1EABB281" w:rsidR="00EE3F5F" w:rsidRPr="0034338C" w:rsidRDefault="00EE3F5F" w:rsidP="00F222E0">
            <w:pPr>
              <w:pStyle w:val="TableText"/>
              <w:rPr>
                <w:rFonts w:cs="Arial"/>
                <w:szCs w:val="20"/>
              </w:rPr>
            </w:pPr>
            <w:r w:rsidRPr="0034338C">
              <w:rPr>
                <w:rFonts w:cs="Arial"/>
                <w:szCs w:val="20"/>
              </w:rPr>
              <w:t>ITU-T Rec. H.263 (2005)</w:t>
            </w:r>
          </w:p>
        </w:tc>
        <w:tc>
          <w:tcPr>
            <w:tcW w:w="5894" w:type="dxa"/>
            <w:vAlign w:val="center"/>
          </w:tcPr>
          <w:p w14:paraId="67A7EDAF" w14:textId="74540698" w:rsidR="00EE3F5F" w:rsidRPr="0034338C" w:rsidRDefault="00EE3F5F" w:rsidP="00F222E0">
            <w:pPr>
              <w:pStyle w:val="TableText"/>
              <w:rPr>
                <w:rFonts w:cs="Arial"/>
                <w:szCs w:val="20"/>
              </w:rPr>
            </w:pPr>
            <w:r w:rsidRPr="0034338C">
              <w:rPr>
                <w:rFonts w:cs="Arial"/>
                <w:szCs w:val="20"/>
              </w:rPr>
              <w:t>Video Coding for low bit rate communication</w:t>
            </w:r>
          </w:p>
        </w:tc>
      </w:tr>
      <w:tr w:rsidR="00EE3F5F" w:rsidRPr="00427F8A" w14:paraId="7AA5E345" w14:textId="77777777" w:rsidTr="00F42994">
        <w:tc>
          <w:tcPr>
            <w:tcW w:w="1049" w:type="dxa"/>
            <w:vAlign w:val="center"/>
          </w:tcPr>
          <w:p w14:paraId="219BF314" w14:textId="657FD67B" w:rsidR="00EE3F5F" w:rsidRPr="0034338C" w:rsidRDefault="00EE3F5F" w:rsidP="00EE3F5F">
            <w:pPr>
              <w:pStyle w:val="TableReferencenumber"/>
              <w:jc w:val="both"/>
              <w:rPr>
                <w:rFonts w:cs="Arial"/>
                <w:szCs w:val="20"/>
              </w:rPr>
            </w:pPr>
          </w:p>
        </w:tc>
        <w:tc>
          <w:tcPr>
            <w:tcW w:w="2191" w:type="dxa"/>
            <w:vAlign w:val="center"/>
          </w:tcPr>
          <w:p w14:paraId="76C9049A" w14:textId="57787110" w:rsidR="00EE3F5F" w:rsidRPr="0034338C" w:rsidRDefault="00EE3F5F" w:rsidP="00F222E0">
            <w:pPr>
              <w:pStyle w:val="TableText"/>
              <w:rPr>
                <w:rFonts w:cs="Arial"/>
                <w:szCs w:val="20"/>
              </w:rPr>
            </w:pPr>
            <w:r w:rsidRPr="0034338C">
              <w:rPr>
                <w:rFonts w:cs="Arial"/>
                <w:szCs w:val="20"/>
              </w:rPr>
              <w:t>IETF RFC 3984</w:t>
            </w:r>
          </w:p>
        </w:tc>
        <w:tc>
          <w:tcPr>
            <w:tcW w:w="5894" w:type="dxa"/>
            <w:vAlign w:val="center"/>
          </w:tcPr>
          <w:p w14:paraId="18C28CF2" w14:textId="584EE3A3" w:rsidR="00EE3F5F" w:rsidRPr="0034338C" w:rsidRDefault="00EE3F5F" w:rsidP="00F222E0">
            <w:pPr>
              <w:pStyle w:val="TableText"/>
              <w:rPr>
                <w:rFonts w:cs="Arial"/>
                <w:szCs w:val="20"/>
              </w:rPr>
            </w:pPr>
            <w:r w:rsidRPr="0034338C">
              <w:rPr>
                <w:rFonts w:cs="Arial"/>
                <w:szCs w:val="20"/>
              </w:rPr>
              <w:t>RTP Payload format for ITU-T Rec. H.264 Video</w:t>
            </w:r>
          </w:p>
        </w:tc>
      </w:tr>
      <w:tr w:rsidR="00EE3F5F" w:rsidRPr="00427F8A" w14:paraId="39AB72A8" w14:textId="77777777" w:rsidTr="00F42994">
        <w:tc>
          <w:tcPr>
            <w:tcW w:w="1049" w:type="dxa"/>
            <w:vAlign w:val="center"/>
          </w:tcPr>
          <w:p w14:paraId="5F2D9C5D" w14:textId="2338E250" w:rsidR="00EE3F5F" w:rsidRPr="0034338C" w:rsidRDefault="00EE3F5F" w:rsidP="00EE3F5F">
            <w:pPr>
              <w:pStyle w:val="TableReferencenumber"/>
              <w:jc w:val="both"/>
              <w:rPr>
                <w:rFonts w:cs="Arial"/>
                <w:szCs w:val="20"/>
              </w:rPr>
            </w:pPr>
          </w:p>
        </w:tc>
        <w:tc>
          <w:tcPr>
            <w:tcW w:w="2191" w:type="dxa"/>
            <w:vAlign w:val="center"/>
          </w:tcPr>
          <w:p w14:paraId="73D48402" w14:textId="2B995052" w:rsidR="00EE3F5F" w:rsidRPr="0034338C" w:rsidRDefault="00EE3F5F" w:rsidP="00F222E0">
            <w:pPr>
              <w:pStyle w:val="TableText"/>
              <w:rPr>
                <w:rFonts w:cs="Arial"/>
                <w:szCs w:val="20"/>
              </w:rPr>
            </w:pPr>
            <w:r w:rsidRPr="0034338C">
              <w:rPr>
                <w:rFonts w:cs="Arial"/>
                <w:szCs w:val="20"/>
              </w:rPr>
              <w:t>ITU-T Rec. H.264 (2005)</w:t>
            </w:r>
          </w:p>
        </w:tc>
        <w:tc>
          <w:tcPr>
            <w:tcW w:w="5894" w:type="dxa"/>
            <w:vAlign w:val="center"/>
          </w:tcPr>
          <w:p w14:paraId="3AD933F8" w14:textId="2BA99153" w:rsidR="00EE3F5F" w:rsidRPr="0034338C" w:rsidRDefault="00EE3F5F" w:rsidP="00F42994">
            <w:pPr>
              <w:pStyle w:val="EX"/>
              <w:ind w:left="29" w:firstLine="0"/>
              <w:rPr>
                <w:rFonts w:ascii="Arial" w:eastAsia="Times New Roman" w:hAnsi="Arial" w:cs="Arial"/>
                <w:lang w:eastAsia="en-US"/>
              </w:rPr>
            </w:pPr>
            <w:r w:rsidRPr="0034338C">
              <w:rPr>
                <w:rFonts w:ascii="Arial" w:hAnsi="Arial" w:cs="Arial"/>
              </w:rPr>
              <w:t>Advanced video coding for generic audiovisual services ISO/IEC 14496-10:2005: “Information technology – Coding of audio-visual objects – Part 10: Advanced Video Coding”</w:t>
            </w:r>
          </w:p>
        </w:tc>
      </w:tr>
      <w:tr w:rsidR="00EE3F5F" w:rsidRPr="00427F8A" w14:paraId="419DCCC7" w14:textId="77777777" w:rsidTr="00F42994">
        <w:tc>
          <w:tcPr>
            <w:tcW w:w="1049" w:type="dxa"/>
            <w:vAlign w:val="center"/>
          </w:tcPr>
          <w:p w14:paraId="29BDF45A" w14:textId="71AD97E8" w:rsidR="00EE3F5F" w:rsidRPr="0034338C" w:rsidRDefault="00EE3F5F" w:rsidP="00EE3F5F">
            <w:pPr>
              <w:pStyle w:val="TableReferencenumber"/>
              <w:jc w:val="both"/>
              <w:rPr>
                <w:rFonts w:cs="Arial"/>
                <w:szCs w:val="20"/>
              </w:rPr>
            </w:pPr>
          </w:p>
        </w:tc>
        <w:tc>
          <w:tcPr>
            <w:tcW w:w="2191" w:type="dxa"/>
            <w:vAlign w:val="center"/>
          </w:tcPr>
          <w:p w14:paraId="7753F2D0" w14:textId="708A0CE0" w:rsidR="00EE3F5F" w:rsidRPr="0034338C" w:rsidRDefault="00EE3F5F" w:rsidP="00F222E0">
            <w:pPr>
              <w:pStyle w:val="TableText"/>
              <w:rPr>
                <w:rFonts w:cs="Arial"/>
                <w:szCs w:val="20"/>
              </w:rPr>
            </w:pPr>
            <w:r w:rsidRPr="0034338C">
              <w:rPr>
                <w:rFonts w:cs="Arial"/>
                <w:szCs w:val="20"/>
              </w:rPr>
              <w:t>IETF RFC 3551</w:t>
            </w:r>
          </w:p>
        </w:tc>
        <w:tc>
          <w:tcPr>
            <w:tcW w:w="5894" w:type="dxa"/>
            <w:vAlign w:val="center"/>
          </w:tcPr>
          <w:p w14:paraId="6A9718C2" w14:textId="12A2268D" w:rsidR="00EE3F5F" w:rsidRPr="0034338C" w:rsidRDefault="00EE3F5F" w:rsidP="00F222E0">
            <w:pPr>
              <w:pStyle w:val="TableText"/>
              <w:rPr>
                <w:rFonts w:cs="Arial"/>
                <w:szCs w:val="20"/>
              </w:rPr>
            </w:pPr>
            <w:r w:rsidRPr="0034338C">
              <w:rPr>
                <w:rFonts w:cs="Arial"/>
                <w:szCs w:val="20"/>
              </w:rPr>
              <w:t>RTP Profile for Audio Video Conferences with Minimal Control</w:t>
            </w:r>
          </w:p>
        </w:tc>
      </w:tr>
      <w:tr w:rsidR="00EE3F5F" w:rsidRPr="00427F8A" w14:paraId="0838B190" w14:textId="77777777" w:rsidTr="00F42994">
        <w:tc>
          <w:tcPr>
            <w:tcW w:w="1049" w:type="dxa"/>
            <w:vAlign w:val="center"/>
          </w:tcPr>
          <w:p w14:paraId="6AAACEE4" w14:textId="2073B98D" w:rsidR="00EE3F5F" w:rsidRPr="0034338C" w:rsidRDefault="00EE3F5F" w:rsidP="00EE3F5F">
            <w:pPr>
              <w:pStyle w:val="TableReferencenumber"/>
              <w:jc w:val="both"/>
              <w:rPr>
                <w:rFonts w:cs="Arial"/>
                <w:szCs w:val="20"/>
              </w:rPr>
            </w:pPr>
          </w:p>
        </w:tc>
        <w:tc>
          <w:tcPr>
            <w:tcW w:w="2191" w:type="dxa"/>
            <w:vAlign w:val="center"/>
          </w:tcPr>
          <w:p w14:paraId="35CFFA96" w14:textId="1E027CD1" w:rsidR="00EE3F5F" w:rsidRPr="0034338C" w:rsidRDefault="00EE3F5F" w:rsidP="00F222E0">
            <w:pPr>
              <w:pStyle w:val="TableText"/>
              <w:rPr>
                <w:rFonts w:cs="Arial"/>
                <w:szCs w:val="20"/>
              </w:rPr>
            </w:pPr>
            <w:r w:rsidRPr="0034338C">
              <w:rPr>
                <w:rFonts w:cs="Arial"/>
                <w:szCs w:val="20"/>
              </w:rPr>
              <w:t>IETF RFC 4585</w:t>
            </w:r>
          </w:p>
        </w:tc>
        <w:tc>
          <w:tcPr>
            <w:tcW w:w="5894" w:type="dxa"/>
            <w:vAlign w:val="center"/>
          </w:tcPr>
          <w:p w14:paraId="06CD2CB4" w14:textId="22974661" w:rsidR="00EE3F5F" w:rsidRPr="0034338C" w:rsidRDefault="00EE3F5F" w:rsidP="00F222E0">
            <w:pPr>
              <w:pStyle w:val="TableText"/>
              <w:rPr>
                <w:rFonts w:cs="Arial"/>
                <w:szCs w:val="20"/>
              </w:rPr>
            </w:pPr>
            <w:r w:rsidRPr="0034338C">
              <w:rPr>
                <w:rFonts w:cs="Arial"/>
                <w:bCs/>
                <w:szCs w:val="20"/>
              </w:rPr>
              <w:t>Extended RTP Profile for Real Time Control Protocol (RTCP)-Based Feedback (RTP/AVPF)</w:t>
            </w:r>
          </w:p>
        </w:tc>
      </w:tr>
      <w:tr w:rsidR="00EE3F5F" w:rsidRPr="00427F8A" w14:paraId="4A7DA4D2" w14:textId="77777777" w:rsidTr="00F42994">
        <w:tc>
          <w:tcPr>
            <w:tcW w:w="1049" w:type="dxa"/>
            <w:vAlign w:val="center"/>
          </w:tcPr>
          <w:p w14:paraId="1164A3B0" w14:textId="31E112B4" w:rsidR="00EE3F5F" w:rsidRPr="0034338C" w:rsidRDefault="00EE3F5F" w:rsidP="00EE3F5F">
            <w:pPr>
              <w:pStyle w:val="TableReferencenumber"/>
              <w:jc w:val="both"/>
              <w:rPr>
                <w:rFonts w:cs="Arial"/>
                <w:szCs w:val="20"/>
              </w:rPr>
            </w:pPr>
          </w:p>
        </w:tc>
        <w:tc>
          <w:tcPr>
            <w:tcW w:w="2191" w:type="dxa"/>
            <w:vAlign w:val="center"/>
          </w:tcPr>
          <w:p w14:paraId="5CE84CA9" w14:textId="7AC8D32B" w:rsidR="00EE3F5F" w:rsidRPr="0034338C" w:rsidRDefault="00EE3F5F" w:rsidP="00F222E0">
            <w:pPr>
              <w:pStyle w:val="TableText"/>
              <w:rPr>
                <w:rFonts w:cs="Arial"/>
                <w:szCs w:val="20"/>
              </w:rPr>
            </w:pPr>
            <w:r w:rsidRPr="0034338C">
              <w:rPr>
                <w:rFonts w:cs="Arial"/>
                <w:szCs w:val="20"/>
              </w:rPr>
              <w:t>OMA CPM</w:t>
            </w:r>
          </w:p>
        </w:tc>
        <w:tc>
          <w:tcPr>
            <w:tcW w:w="5894" w:type="dxa"/>
            <w:vAlign w:val="center"/>
          </w:tcPr>
          <w:p w14:paraId="56D1D24C" w14:textId="4351BD89" w:rsidR="00EE3F5F" w:rsidRPr="0034338C" w:rsidRDefault="00EE3F5F" w:rsidP="00F222E0">
            <w:pPr>
              <w:pStyle w:val="TableText"/>
              <w:rPr>
                <w:rFonts w:cs="Arial"/>
                <w:szCs w:val="20"/>
              </w:rPr>
            </w:pPr>
            <w:r w:rsidRPr="0034338C">
              <w:rPr>
                <w:rFonts w:cs="Arial"/>
                <w:bCs/>
                <w:szCs w:val="20"/>
              </w:rPr>
              <w:t>OMA CPM Conversation Functions (OMA-CPM-TS_Conv_Func-V1_0-20120612-A)</w:t>
            </w:r>
          </w:p>
        </w:tc>
      </w:tr>
      <w:tr w:rsidR="00EE3F5F" w:rsidRPr="00427F8A" w14:paraId="2EB4C850" w14:textId="77777777" w:rsidTr="00F42994">
        <w:tc>
          <w:tcPr>
            <w:tcW w:w="1049" w:type="dxa"/>
            <w:vAlign w:val="center"/>
          </w:tcPr>
          <w:p w14:paraId="22B1AF26" w14:textId="267DCDED" w:rsidR="00EE3F5F" w:rsidRPr="0034338C" w:rsidRDefault="00EE3F5F" w:rsidP="00EE3F5F">
            <w:pPr>
              <w:pStyle w:val="TableReferencenumber"/>
              <w:jc w:val="both"/>
              <w:rPr>
                <w:rFonts w:cs="Arial"/>
                <w:szCs w:val="20"/>
              </w:rPr>
            </w:pPr>
          </w:p>
        </w:tc>
        <w:tc>
          <w:tcPr>
            <w:tcW w:w="2191" w:type="dxa"/>
            <w:vAlign w:val="center"/>
          </w:tcPr>
          <w:p w14:paraId="1598F908" w14:textId="1107A37A" w:rsidR="00EE3F5F" w:rsidRPr="0034338C" w:rsidRDefault="00EE3F5F" w:rsidP="00F222E0">
            <w:pPr>
              <w:pStyle w:val="TableText"/>
              <w:rPr>
                <w:rFonts w:cs="Arial"/>
                <w:szCs w:val="20"/>
              </w:rPr>
            </w:pPr>
            <w:r w:rsidRPr="0034338C">
              <w:rPr>
                <w:rFonts w:cs="Arial"/>
                <w:szCs w:val="20"/>
              </w:rPr>
              <w:t>IETF RFC 5939</w:t>
            </w:r>
          </w:p>
        </w:tc>
        <w:tc>
          <w:tcPr>
            <w:tcW w:w="5894" w:type="dxa"/>
            <w:vAlign w:val="center"/>
          </w:tcPr>
          <w:p w14:paraId="28967289" w14:textId="0778205A" w:rsidR="00EE3F5F" w:rsidRPr="0034338C" w:rsidRDefault="00EE3F5F" w:rsidP="00F222E0">
            <w:pPr>
              <w:pStyle w:val="TableText"/>
              <w:rPr>
                <w:rFonts w:cs="Arial"/>
                <w:szCs w:val="20"/>
              </w:rPr>
            </w:pPr>
            <w:r w:rsidRPr="0034338C">
              <w:rPr>
                <w:rFonts w:cs="Arial"/>
                <w:bCs/>
                <w:szCs w:val="20"/>
              </w:rPr>
              <w:t>Session Description Protocol (SDP) Capability Negotiation</w:t>
            </w:r>
          </w:p>
        </w:tc>
      </w:tr>
      <w:tr w:rsidR="00EE3F5F" w:rsidRPr="00427F8A" w14:paraId="1D979DE5" w14:textId="77777777" w:rsidTr="00F42994">
        <w:tc>
          <w:tcPr>
            <w:tcW w:w="1049" w:type="dxa"/>
            <w:vAlign w:val="center"/>
          </w:tcPr>
          <w:p w14:paraId="156CB0DC" w14:textId="56BC0E29" w:rsidR="00EE3F5F" w:rsidRPr="0034338C" w:rsidRDefault="00EE3F5F" w:rsidP="00EE3F5F">
            <w:pPr>
              <w:pStyle w:val="TableReferencenumber"/>
              <w:jc w:val="both"/>
              <w:rPr>
                <w:rFonts w:cs="Arial"/>
                <w:szCs w:val="20"/>
              </w:rPr>
            </w:pPr>
          </w:p>
        </w:tc>
        <w:tc>
          <w:tcPr>
            <w:tcW w:w="2191" w:type="dxa"/>
            <w:vAlign w:val="center"/>
          </w:tcPr>
          <w:p w14:paraId="05C9B002" w14:textId="4CD78440" w:rsidR="00EE3F5F" w:rsidRPr="0034338C" w:rsidRDefault="00EE3F5F" w:rsidP="00F222E0">
            <w:pPr>
              <w:pStyle w:val="TableText"/>
              <w:rPr>
                <w:rFonts w:cs="Arial"/>
                <w:szCs w:val="20"/>
              </w:rPr>
            </w:pPr>
            <w:r w:rsidRPr="0034338C">
              <w:rPr>
                <w:rFonts w:cs="Arial"/>
                <w:szCs w:val="20"/>
              </w:rPr>
              <w:t>IETF RFC 4103</w:t>
            </w:r>
          </w:p>
        </w:tc>
        <w:tc>
          <w:tcPr>
            <w:tcW w:w="5894" w:type="dxa"/>
            <w:vAlign w:val="center"/>
          </w:tcPr>
          <w:p w14:paraId="2571E62A" w14:textId="342A52ED" w:rsidR="00EE3F5F" w:rsidRPr="0034338C" w:rsidRDefault="00EE3F5F" w:rsidP="00F222E0">
            <w:pPr>
              <w:pStyle w:val="TableText"/>
              <w:rPr>
                <w:rFonts w:cs="Arial"/>
                <w:szCs w:val="20"/>
              </w:rPr>
            </w:pPr>
            <w:r w:rsidRPr="0034338C">
              <w:rPr>
                <w:rFonts w:cs="Arial"/>
                <w:szCs w:val="20"/>
              </w:rPr>
              <w:t>RTP Payload for Text Conversation</w:t>
            </w:r>
          </w:p>
        </w:tc>
      </w:tr>
      <w:tr w:rsidR="00EE3F5F" w:rsidRPr="00427F8A" w14:paraId="6C1B3F52" w14:textId="77777777" w:rsidTr="00F42994">
        <w:tc>
          <w:tcPr>
            <w:tcW w:w="1049" w:type="dxa"/>
            <w:vAlign w:val="center"/>
          </w:tcPr>
          <w:p w14:paraId="79631E3B" w14:textId="7B3ED2CF" w:rsidR="00EE3F5F" w:rsidRPr="0034338C" w:rsidRDefault="00EE3F5F" w:rsidP="00EE3F5F">
            <w:pPr>
              <w:pStyle w:val="TableReferencenumber"/>
              <w:jc w:val="both"/>
              <w:rPr>
                <w:rFonts w:cs="Arial"/>
                <w:szCs w:val="20"/>
              </w:rPr>
            </w:pPr>
          </w:p>
        </w:tc>
        <w:tc>
          <w:tcPr>
            <w:tcW w:w="2191" w:type="dxa"/>
            <w:vAlign w:val="center"/>
          </w:tcPr>
          <w:p w14:paraId="6A8BB22B" w14:textId="2013A6DF" w:rsidR="00EE3F5F" w:rsidRPr="0034338C" w:rsidRDefault="00EE3F5F" w:rsidP="00F222E0">
            <w:pPr>
              <w:pStyle w:val="TableText"/>
              <w:rPr>
                <w:rFonts w:cs="Arial"/>
                <w:szCs w:val="20"/>
              </w:rPr>
            </w:pPr>
            <w:r w:rsidRPr="0034338C">
              <w:rPr>
                <w:rFonts w:cs="Arial"/>
                <w:szCs w:val="20"/>
              </w:rPr>
              <w:t>3GPP TS 29.079</w:t>
            </w:r>
          </w:p>
        </w:tc>
        <w:tc>
          <w:tcPr>
            <w:tcW w:w="5894" w:type="dxa"/>
            <w:vAlign w:val="center"/>
          </w:tcPr>
          <w:p w14:paraId="0C3F1BD4" w14:textId="2F2A0CEE" w:rsidR="00EE3F5F" w:rsidRPr="0034338C" w:rsidRDefault="00EE3F5F" w:rsidP="00F222E0">
            <w:pPr>
              <w:pStyle w:val="TableText"/>
              <w:rPr>
                <w:rFonts w:cs="Arial"/>
                <w:szCs w:val="20"/>
              </w:rPr>
            </w:pPr>
            <w:r w:rsidRPr="0034338C">
              <w:rPr>
                <w:rFonts w:cs="Arial"/>
                <w:szCs w:val="20"/>
              </w:rPr>
              <w:t>Optimal Media Routing within the IP Multimedia System (IMS); Stage 3</w:t>
            </w:r>
          </w:p>
        </w:tc>
      </w:tr>
      <w:tr w:rsidR="00EE3F5F" w:rsidRPr="00427F8A" w14:paraId="42127211" w14:textId="77777777" w:rsidTr="00F42994">
        <w:tc>
          <w:tcPr>
            <w:tcW w:w="1049" w:type="dxa"/>
            <w:vAlign w:val="center"/>
          </w:tcPr>
          <w:p w14:paraId="1DAE5340" w14:textId="6D77FCCC" w:rsidR="00EE3F5F" w:rsidRPr="0034338C" w:rsidRDefault="00EE3F5F" w:rsidP="00EE3F5F">
            <w:pPr>
              <w:pStyle w:val="TableReferencenumber"/>
              <w:jc w:val="both"/>
              <w:rPr>
                <w:rFonts w:cs="Arial"/>
                <w:szCs w:val="20"/>
              </w:rPr>
            </w:pPr>
          </w:p>
        </w:tc>
        <w:tc>
          <w:tcPr>
            <w:tcW w:w="2191" w:type="dxa"/>
            <w:vAlign w:val="center"/>
          </w:tcPr>
          <w:p w14:paraId="43BC6EE1" w14:textId="55684B00" w:rsidR="00EE3F5F" w:rsidRPr="0034338C" w:rsidRDefault="00EE3F5F" w:rsidP="00F222E0">
            <w:pPr>
              <w:pStyle w:val="TableText"/>
              <w:rPr>
                <w:rFonts w:cs="Arial"/>
                <w:szCs w:val="20"/>
              </w:rPr>
            </w:pPr>
            <w:r w:rsidRPr="0034338C">
              <w:rPr>
                <w:rFonts w:cs="Arial"/>
                <w:szCs w:val="20"/>
              </w:rPr>
              <w:t>IETF RFC 5621</w:t>
            </w:r>
          </w:p>
        </w:tc>
        <w:tc>
          <w:tcPr>
            <w:tcW w:w="5894" w:type="dxa"/>
            <w:vAlign w:val="center"/>
          </w:tcPr>
          <w:p w14:paraId="2EF68328" w14:textId="74C6109B" w:rsidR="00EE3F5F" w:rsidRPr="0034338C" w:rsidRDefault="00EE3F5F" w:rsidP="00F222E0">
            <w:pPr>
              <w:pStyle w:val="TableText"/>
              <w:rPr>
                <w:rFonts w:cs="Arial"/>
                <w:szCs w:val="20"/>
              </w:rPr>
            </w:pPr>
            <w:r w:rsidRPr="0034338C">
              <w:rPr>
                <w:rFonts w:cs="Arial"/>
                <w:szCs w:val="20"/>
              </w:rPr>
              <w:t xml:space="preserve">Message Body Handling in the Session Initiation Protocol (SIP) </w:t>
            </w:r>
          </w:p>
        </w:tc>
      </w:tr>
      <w:tr w:rsidR="00EE3F5F" w:rsidRPr="00427F8A" w14:paraId="4508FE08" w14:textId="77777777" w:rsidTr="00F42994">
        <w:tc>
          <w:tcPr>
            <w:tcW w:w="1049" w:type="dxa"/>
            <w:vAlign w:val="center"/>
          </w:tcPr>
          <w:p w14:paraId="7D1F61F9" w14:textId="1A8ED675" w:rsidR="00EE3F5F" w:rsidRPr="0034338C" w:rsidRDefault="00EE3F5F" w:rsidP="00EE3F5F">
            <w:pPr>
              <w:pStyle w:val="TableReferencenumber"/>
              <w:jc w:val="both"/>
              <w:rPr>
                <w:rFonts w:cs="Arial"/>
                <w:szCs w:val="20"/>
              </w:rPr>
            </w:pPr>
          </w:p>
        </w:tc>
        <w:tc>
          <w:tcPr>
            <w:tcW w:w="2191" w:type="dxa"/>
            <w:vAlign w:val="center"/>
          </w:tcPr>
          <w:p w14:paraId="37FE941B" w14:textId="269AD692" w:rsidR="00EE3F5F" w:rsidRPr="0034338C" w:rsidRDefault="00EE3F5F" w:rsidP="00F222E0">
            <w:pPr>
              <w:pStyle w:val="TableText"/>
              <w:rPr>
                <w:rFonts w:cs="Arial"/>
                <w:szCs w:val="20"/>
              </w:rPr>
            </w:pPr>
            <w:r w:rsidRPr="0034338C">
              <w:rPr>
                <w:rFonts w:cs="Arial"/>
                <w:szCs w:val="20"/>
              </w:rPr>
              <w:t>IETF RFC 5547</w:t>
            </w:r>
          </w:p>
        </w:tc>
        <w:tc>
          <w:tcPr>
            <w:tcW w:w="5894" w:type="dxa"/>
            <w:vAlign w:val="center"/>
          </w:tcPr>
          <w:p w14:paraId="3C849305" w14:textId="7CA329FD" w:rsidR="00EE3F5F" w:rsidRPr="0034338C" w:rsidRDefault="00EE3F5F" w:rsidP="00F222E0">
            <w:pPr>
              <w:pStyle w:val="TableText"/>
              <w:rPr>
                <w:rFonts w:cs="Arial"/>
                <w:szCs w:val="20"/>
              </w:rPr>
            </w:pPr>
            <w:r w:rsidRPr="0034338C">
              <w:rPr>
                <w:rFonts w:cs="Arial"/>
                <w:szCs w:val="20"/>
              </w:rPr>
              <w:t>A Session Description Protocol (SDP) Offer/Answer Mechanism to enable File Transfer</w:t>
            </w:r>
          </w:p>
        </w:tc>
      </w:tr>
      <w:tr w:rsidR="00EE3F5F" w:rsidRPr="00427F8A" w14:paraId="3858F7EE" w14:textId="77777777" w:rsidTr="00F42994">
        <w:tc>
          <w:tcPr>
            <w:tcW w:w="1049" w:type="dxa"/>
            <w:vAlign w:val="center"/>
          </w:tcPr>
          <w:p w14:paraId="3C502374" w14:textId="2E3D3190" w:rsidR="00EE3F5F" w:rsidRPr="0034338C" w:rsidRDefault="00EE3F5F" w:rsidP="00EE3F5F">
            <w:pPr>
              <w:pStyle w:val="TableReferencenumber"/>
              <w:jc w:val="both"/>
              <w:rPr>
                <w:rFonts w:cs="Arial"/>
                <w:szCs w:val="20"/>
              </w:rPr>
            </w:pPr>
          </w:p>
        </w:tc>
        <w:tc>
          <w:tcPr>
            <w:tcW w:w="2191" w:type="dxa"/>
            <w:vAlign w:val="center"/>
          </w:tcPr>
          <w:p w14:paraId="696CE8B6" w14:textId="471E62DB" w:rsidR="00EE3F5F" w:rsidRPr="0034338C" w:rsidRDefault="00EE3F5F" w:rsidP="00F222E0">
            <w:pPr>
              <w:pStyle w:val="TableText"/>
              <w:rPr>
                <w:rFonts w:cs="Arial"/>
                <w:szCs w:val="20"/>
              </w:rPr>
            </w:pPr>
            <w:r w:rsidRPr="0034338C">
              <w:rPr>
                <w:rFonts w:cs="Arial"/>
                <w:szCs w:val="20"/>
              </w:rPr>
              <w:t>IETF RFC 4483</w:t>
            </w:r>
          </w:p>
        </w:tc>
        <w:tc>
          <w:tcPr>
            <w:tcW w:w="5894" w:type="dxa"/>
            <w:vAlign w:val="center"/>
          </w:tcPr>
          <w:p w14:paraId="12288A94" w14:textId="31EEB908" w:rsidR="00EE3F5F" w:rsidRPr="0034338C" w:rsidRDefault="00EE3F5F" w:rsidP="00F222E0">
            <w:pPr>
              <w:pStyle w:val="TableText"/>
              <w:rPr>
                <w:rFonts w:cs="Arial"/>
                <w:szCs w:val="20"/>
              </w:rPr>
            </w:pPr>
            <w:r w:rsidRPr="0034338C">
              <w:rPr>
                <w:rFonts w:cs="Arial"/>
                <w:bCs/>
                <w:szCs w:val="20"/>
              </w:rPr>
              <w:t>A Mechanism for Content Indirection in Session Initiation Protocol (SIP) Messages</w:t>
            </w:r>
          </w:p>
        </w:tc>
      </w:tr>
      <w:tr w:rsidR="00EE3F5F" w:rsidRPr="00427F8A" w14:paraId="3CE44089" w14:textId="77777777" w:rsidTr="00F42994">
        <w:tc>
          <w:tcPr>
            <w:tcW w:w="1049" w:type="dxa"/>
            <w:vAlign w:val="center"/>
          </w:tcPr>
          <w:p w14:paraId="1443C3A4" w14:textId="780D5124" w:rsidR="00EE3F5F" w:rsidRPr="0034338C" w:rsidRDefault="00EE3F5F" w:rsidP="00EE3F5F">
            <w:pPr>
              <w:pStyle w:val="TableReferencenumber"/>
              <w:jc w:val="both"/>
              <w:rPr>
                <w:rFonts w:cs="Arial"/>
                <w:szCs w:val="20"/>
              </w:rPr>
            </w:pPr>
          </w:p>
        </w:tc>
        <w:tc>
          <w:tcPr>
            <w:tcW w:w="2191" w:type="dxa"/>
            <w:vAlign w:val="center"/>
          </w:tcPr>
          <w:p w14:paraId="06B5197D" w14:textId="5858DC8F" w:rsidR="00EE3F5F" w:rsidRPr="0034338C" w:rsidRDefault="00EE3F5F" w:rsidP="00F222E0">
            <w:pPr>
              <w:pStyle w:val="TableText"/>
              <w:rPr>
                <w:rFonts w:cs="Arial"/>
                <w:szCs w:val="20"/>
              </w:rPr>
            </w:pPr>
            <w:r w:rsidRPr="0034338C">
              <w:rPr>
                <w:rFonts w:cs="Arial"/>
                <w:szCs w:val="20"/>
              </w:rPr>
              <w:t>IETF RFC 5438</w:t>
            </w:r>
          </w:p>
        </w:tc>
        <w:tc>
          <w:tcPr>
            <w:tcW w:w="5894" w:type="dxa"/>
            <w:vAlign w:val="center"/>
          </w:tcPr>
          <w:p w14:paraId="6C9F78A5" w14:textId="3CA3EECF" w:rsidR="00EE3F5F" w:rsidRPr="0034338C" w:rsidRDefault="00EE3F5F" w:rsidP="00F222E0">
            <w:pPr>
              <w:pStyle w:val="TableText"/>
              <w:rPr>
                <w:rFonts w:cs="Arial"/>
                <w:szCs w:val="20"/>
              </w:rPr>
            </w:pPr>
            <w:r w:rsidRPr="0034338C">
              <w:rPr>
                <w:rFonts w:cs="Arial"/>
                <w:szCs w:val="20"/>
              </w:rPr>
              <w:t xml:space="preserve">Instant Message Disposition Notification </w:t>
            </w:r>
          </w:p>
        </w:tc>
      </w:tr>
      <w:tr w:rsidR="00EE3F5F" w:rsidRPr="00427F8A" w14:paraId="620EBBD2" w14:textId="77777777" w:rsidTr="00F42994">
        <w:tc>
          <w:tcPr>
            <w:tcW w:w="1049" w:type="dxa"/>
            <w:vAlign w:val="center"/>
          </w:tcPr>
          <w:p w14:paraId="3E3DA40E" w14:textId="76ABECAF" w:rsidR="00EE3F5F" w:rsidRPr="0034338C" w:rsidRDefault="00EE3F5F" w:rsidP="00EE3F5F">
            <w:pPr>
              <w:pStyle w:val="TableReferencenumber"/>
              <w:jc w:val="both"/>
              <w:rPr>
                <w:rFonts w:cs="Arial"/>
                <w:szCs w:val="20"/>
              </w:rPr>
            </w:pPr>
          </w:p>
        </w:tc>
        <w:tc>
          <w:tcPr>
            <w:tcW w:w="2191" w:type="dxa"/>
            <w:vAlign w:val="center"/>
          </w:tcPr>
          <w:p w14:paraId="5DCB77F0" w14:textId="06EA0A6B" w:rsidR="00EE3F5F" w:rsidRPr="0034338C" w:rsidRDefault="00EE3F5F" w:rsidP="00F222E0">
            <w:pPr>
              <w:pStyle w:val="TableText"/>
              <w:rPr>
                <w:rFonts w:cs="Arial"/>
                <w:szCs w:val="20"/>
              </w:rPr>
            </w:pPr>
            <w:r w:rsidRPr="0034338C">
              <w:rPr>
                <w:rFonts w:cs="Arial"/>
                <w:szCs w:val="20"/>
              </w:rPr>
              <w:t>IETF RFC 3842</w:t>
            </w:r>
          </w:p>
        </w:tc>
        <w:tc>
          <w:tcPr>
            <w:tcW w:w="5894" w:type="dxa"/>
            <w:vAlign w:val="center"/>
          </w:tcPr>
          <w:p w14:paraId="61C51DA2" w14:textId="20DA6D9D" w:rsidR="00EE3F5F" w:rsidRPr="0034338C" w:rsidRDefault="00EE3F5F" w:rsidP="00F222E0">
            <w:pPr>
              <w:pStyle w:val="TableText"/>
              <w:rPr>
                <w:rFonts w:cs="Arial"/>
                <w:szCs w:val="20"/>
              </w:rPr>
            </w:pPr>
            <w:r w:rsidRPr="0034338C">
              <w:rPr>
                <w:rFonts w:cs="Arial"/>
                <w:szCs w:val="20"/>
              </w:rPr>
              <w:t>A Message Summary and Message Waiting Indication Event Package for the Session Initiation Protocol (SIP)</w:t>
            </w:r>
          </w:p>
        </w:tc>
      </w:tr>
      <w:tr w:rsidR="00EE3F5F" w:rsidRPr="00427F8A" w14:paraId="4BF7C560" w14:textId="77777777" w:rsidTr="00F42994">
        <w:tc>
          <w:tcPr>
            <w:tcW w:w="1049" w:type="dxa"/>
            <w:vAlign w:val="center"/>
          </w:tcPr>
          <w:p w14:paraId="18EE95C1" w14:textId="655C4BF2" w:rsidR="00EE3F5F" w:rsidRPr="0034338C" w:rsidRDefault="00EE3F5F" w:rsidP="00EE3F5F">
            <w:pPr>
              <w:pStyle w:val="TableReferencenumber"/>
              <w:jc w:val="both"/>
              <w:rPr>
                <w:rFonts w:cs="Arial"/>
                <w:szCs w:val="20"/>
              </w:rPr>
            </w:pPr>
          </w:p>
        </w:tc>
        <w:tc>
          <w:tcPr>
            <w:tcW w:w="2191" w:type="dxa"/>
            <w:vAlign w:val="center"/>
          </w:tcPr>
          <w:p w14:paraId="13F3CC48" w14:textId="5685924F" w:rsidR="00EE3F5F" w:rsidRPr="0034338C" w:rsidRDefault="00EE3F5F" w:rsidP="00F222E0">
            <w:pPr>
              <w:pStyle w:val="TableText"/>
              <w:rPr>
                <w:rFonts w:cs="Arial"/>
                <w:szCs w:val="20"/>
              </w:rPr>
            </w:pPr>
            <w:r w:rsidRPr="0034338C">
              <w:rPr>
                <w:rFonts w:cs="Arial"/>
                <w:szCs w:val="20"/>
              </w:rPr>
              <w:t>IETF RFC 4575</w:t>
            </w:r>
          </w:p>
        </w:tc>
        <w:tc>
          <w:tcPr>
            <w:tcW w:w="5894" w:type="dxa"/>
            <w:vAlign w:val="center"/>
          </w:tcPr>
          <w:p w14:paraId="0AF09E5B" w14:textId="1EFCDAA2" w:rsidR="00EE3F5F" w:rsidRPr="0034338C" w:rsidRDefault="00EE3F5F" w:rsidP="00F222E0">
            <w:pPr>
              <w:pStyle w:val="TableText"/>
              <w:rPr>
                <w:rFonts w:cs="Arial"/>
                <w:szCs w:val="20"/>
              </w:rPr>
            </w:pPr>
            <w:r w:rsidRPr="0034338C">
              <w:rPr>
                <w:rFonts w:cs="Arial"/>
                <w:szCs w:val="20"/>
              </w:rPr>
              <w:t>A Session Initiation Protocol (SIP) Event Package for Conference State</w:t>
            </w:r>
          </w:p>
        </w:tc>
      </w:tr>
      <w:tr w:rsidR="00EE3F5F" w:rsidRPr="00427F8A" w14:paraId="17BB49CE" w14:textId="77777777" w:rsidTr="00F42994">
        <w:tc>
          <w:tcPr>
            <w:tcW w:w="1049" w:type="dxa"/>
            <w:vAlign w:val="center"/>
          </w:tcPr>
          <w:p w14:paraId="50B5412F" w14:textId="14E7E304" w:rsidR="00EE3F5F" w:rsidRPr="0034338C" w:rsidRDefault="00EE3F5F" w:rsidP="00EE3F5F">
            <w:pPr>
              <w:pStyle w:val="TableReferencenumber"/>
              <w:jc w:val="both"/>
              <w:rPr>
                <w:rFonts w:cs="Arial"/>
                <w:szCs w:val="20"/>
              </w:rPr>
            </w:pPr>
          </w:p>
        </w:tc>
        <w:tc>
          <w:tcPr>
            <w:tcW w:w="2191" w:type="dxa"/>
            <w:vAlign w:val="center"/>
          </w:tcPr>
          <w:p w14:paraId="54927C4B" w14:textId="0AA786FE" w:rsidR="00EE3F5F" w:rsidRPr="0034338C" w:rsidRDefault="00EE3F5F" w:rsidP="00F222E0">
            <w:pPr>
              <w:pStyle w:val="TableText"/>
              <w:rPr>
                <w:rFonts w:cs="Arial"/>
                <w:szCs w:val="20"/>
              </w:rPr>
            </w:pPr>
            <w:r w:rsidRPr="0034338C">
              <w:rPr>
                <w:rFonts w:cs="Arial"/>
                <w:szCs w:val="20"/>
              </w:rPr>
              <w:t>GSMA PRD RCC.07</w:t>
            </w:r>
          </w:p>
        </w:tc>
        <w:tc>
          <w:tcPr>
            <w:tcW w:w="5894" w:type="dxa"/>
            <w:vAlign w:val="center"/>
          </w:tcPr>
          <w:p w14:paraId="12B72962" w14:textId="20B683B8" w:rsidR="00EE3F5F" w:rsidRPr="0034338C" w:rsidRDefault="00EE3F5F" w:rsidP="00F222E0">
            <w:pPr>
              <w:pStyle w:val="TableText"/>
              <w:rPr>
                <w:rFonts w:cs="Arial"/>
                <w:szCs w:val="20"/>
              </w:rPr>
            </w:pPr>
            <w:r w:rsidRPr="0034338C">
              <w:rPr>
                <w:rFonts w:cs="Arial"/>
                <w:szCs w:val="20"/>
              </w:rPr>
              <w:t xml:space="preserve">RCS Advanced Communications Services &amp; Client Specification </w:t>
            </w:r>
          </w:p>
        </w:tc>
      </w:tr>
      <w:tr w:rsidR="00EE3F5F" w:rsidRPr="00427F8A" w14:paraId="14D7A9F7" w14:textId="77777777" w:rsidTr="00F42994">
        <w:tc>
          <w:tcPr>
            <w:tcW w:w="1049" w:type="dxa"/>
            <w:vAlign w:val="center"/>
          </w:tcPr>
          <w:p w14:paraId="1872D63E" w14:textId="3A351013" w:rsidR="00EE3F5F" w:rsidRPr="0034338C" w:rsidRDefault="00EE3F5F" w:rsidP="00EE3F5F">
            <w:pPr>
              <w:pStyle w:val="TableReferencenumber"/>
              <w:jc w:val="both"/>
              <w:rPr>
                <w:rFonts w:cs="Arial"/>
                <w:szCs w:val="20"/>
              </w:rPr>
            </w:pPr>
          </w:p>
        </w:tc>
        <w:tc>
          <w:tcPr>
            <w:tcW w:w="2191" w:type="dxa"/>
            <w:vAlign w:val="center"/>
          </w:tcPr>
          <w:p w14:paraId="0891D28E" w14:textId="5BF77067" w:rsidR="00EE3F5F" w:rsidRPr="0034338C" w:rsidRDefault="00EE3F5F" w:rsidP="00F222E0">
            <w:pPr>
              <w:pStyle w:val="TableText"/>
              <w:rPr>
                <w:rFonts w:cs="Arial"/>
                <w:szCs w:val="20"/>
              </w:rPr>
            </w:pPr>
            <w:r w:rsidRPr="0034338C">
              <w:rPr>
                <w:rFonts w:cs="Arial"/>
                <w:szCs w:val="20"/>
              </w:rPr>
              <w:t>3GPP TS 29.163</w:t>
            </w:r>
          </w:p>
        </w:tc>
        <w:tc>
          <w:tcPr>
            <w:tcW w:w="5894" w:type="dxa"/>
            <w:vAlign w:val="center"/>
          </w:tcPr>
          <w:p w14:paraId="5D4756BE" w14:textId="6906854F" w:rsidR="00EE3F5F" w:rsidRPr="0034338C" w:rsidRDefault="00EE3F5F" w:rsidP="00F222E0">
            <w:pPr>
              <w:pStyle w:val="TableText"/>
              <w:rPr>
                <w:rFonts w:cs="Arial"/>
                <w:szCs w:val="20"/>
              </w:rPr>
            </w:pPr>
            <w:r w:rsidRPr="0034338C">
              <w:rPr>
                <w:rFonts w:cs="Arial"/>
                <w:szCs w:val="20"/>
              </w:rPr>
              <w:t>Interworking between IP Multimedia (IM) Core Network (CN) subsystem and Circuit Switched networks</w:t>
            </w:r>
          </w:p>
        </w:tc>
      </w:tr>
      <w:tr w:rsidR="00EE3F5F" w:rsidRPr="00427F8A" w14:paraId="43787331" w14:textId="77777777" w:rsidTr="00F42994">
        <w:tc>
          <w:tcPr>
            <w:tcW w:w="1049" w:type="dxa"/>
            <w:vAlign w:val="center"/>
          </w:tcPr>
          <w:p w14:paraId="3DB9D5C6" w14:textId="6413DCB2" w:rsidR="00EE3F5F" w:rsidRPr="0034338C" w:rsidRDefault="00EE3F5F" w:rsidP="00EE3F5F">
            <w:pPr>
              <w:pStyle w:val="TableReferencenumber"/>
              <w:jc w:val="both"/>
              <w:rPr>
                <w:rFonts w:cs="Arial"/>
                <w:szCs w:val="20"/>
              </w:rPr>
            </w:pPr>
          </w:p>
        </w:tc>
        <w:tc>
          <w:tcPr>
            <w:tcW w:w="2191" w:type="dxa"/>
            <w:vAlign w:val="center"/>
          </w:tcPr>
          <w:p w14:paraId="1D4AEA71" w14:textId="75A4C991" w:rsidR="00EE3F5F" w:rsidRPr="0034338C" w:rsidRDefault="00EE3F5F" w:rsidP="00F222E0">
            <w:pPr>
              <w:pStyle w:val="TableText"/>
              <w:rPr>
                <w:rFonts w:cs="Arial"/>
                <w:szCs w:val="20"/>
              </w:rPr>
            </w:pPr>
            <w:r w:rsidRPr="0034338C">
              <w:rPr>
                <w:rFonts w:cs="Arial"/>
                <w:szCs w:val="20"/>
              </w:rPr>
              <w:t>IETF RFC 3966</w:t>
            </w:r>
          </w:p>
        </w:tc>
        <w:tc>
          <w:tcPr>
            <w:tcW w:w="5894" w:type="dxa"/>
            <w:vAlign w:val="center"/>
          </w:tcPr>
          <w:p w14:paraId="5E10BEE6" w14:textId="67A29AA7" w:rsidR="00EE3F5F" w:rsidRPr="0034338C" w:rsidRDefault="00EE3F5F" w:rsidP="00F222E0">
            <w:pPr>
              <w:pStyle w:val="TableText"/>
              <w:rPr>
                <w:rFonts w:cs="Arial"/>
                <w:szCs w:val="20"/>
              </w:rPr>
            </w:pPr>
            <w:r w:rsidRPr="0034338C">
              <w:rPr>
                <w:rFonts w:cs="Arial"/>
                <w:szCs w:val="20"/>
              </w:rPr>
              <w:t>The Tel URI for telephone numbers</w:t>
            </w:r>
          </w:p>
        </w:tc>
      </w:tr>
      <w:tr w:rsidR="00EE3F5F" w:rsidRPr="00427F8A" w14:paraId="47EA24F8" w14:textId="77777777" w:rsidTr="00F42994">
        <w:tc>
          <w:tcPr>
            <w:tcW w:w="1049" w:type="dxa"/>
            <w:vAlign w:val="center"/>
          </w:tcPr>
          <w:p w14:paraId="7081A78A" w14:textId="6A884002" w:rsidR="00EE3F5F" w:rsidRPr="0034338C" w:rsidRDefault="00EE3F5F" w:rsidP="00F222E0">
            <w:pPr>
              <w:pStyle w:val="TableReferencenumber"/>
              <w:rPr>
                <w:rFonts w:cs="Arial"/>
                <w:szCs w:val="20"/>
              </w:rPr>
            </w:pPr>
          </w:p>
        </w:tc>
        <w:tc>
          <w:tcPr>
            <w:tcW w:w="2191" w:type="dxa"/>
            <w:vAlign w:val="center"/>
          </w:tcPr>
          <w:p w14:paraId="39054BEC" w14:textId="6D6360A9" w:rsidR="00EE3F5F" w:rsidRPr="0034338C" w:rsidRDefault="00EE3F5F" w:rsidP="00F222E0">
            <w:pPr>
              <w:pStyle w:val="TableText"/>
              <w:rPr>
                <w:rFonts w:cs="Arial"/>
                <w:szCs w:val="20"/>
              </w:rPr>
            </w:pPr>
            <w:r w:rsidRPr="0034338C">
              <w:rPr>
                <w:rFonts w:cs="Arial"/>
                <w:szCs w:val="20"/>
              </w:rPr>
              <w:t>3GPP TS 24.341</w:t>
            </w:r>
          </w:p>
        </w:tc>
        <w:tc>
          <w:tcPr>
            <w:tcW w:w="5894" w:type="dxa"/>
            <w:vAlign w:val="center"/>
          </w:tcPr>
          <w:p w14:paraId="1B3E8111" w14:textId="348B9963" w:rsidR="00EE3F5F" w:rsidRPr="0034338C" w:rsidRDefault="00EE3F5F" w:rsidP="00F222E0">
            <w:pPr>
              <w:pStyle w:val="TableText"/>
              <w:rPr>
                <w:rFonts w:cs="Arial"/>
                <w:szCs w:val="20"/>
              </w:rPr>
            </w:pPr>
            <w:r w:rsidRPr="0034338C">
              <w:rPr>
                <w:rFonts w:cs="Arial"/>
                <w:szCs w:val="20"/>
              </w:rPr>
              <w:t>Support of SMS over IP networks; Stage 3</w:t>
            </w:r>
          </w:p>
        </w:tc>
      </w:tr>
      <w:tr w:rsidR="00EE3F5F" w:rsidRPr="00427F8A" w14:paraId="5DB7BCB8" w14:textId="77777777" w:rsidTr="00F42994">
        <w:tc>
          <w:tcPr>
            <w:tcW w:w="1049" w:type="dxa"/>
            <w:vAlign w:val="center"/>
          </w:tcPr>
          <w:p w14:paraId="13F0F0B3" w14:textId="77C0A51F" w:rsidR="00EE3F5F" w:rsidRPr="0034338C" w:rsidRDefault="00EE3F5F" w:rsidP="00EE3F5F">
            <w:pPr>
              <w:pStyle w:val="TableReferencenumber"/>
              <w:jc w:val="both"/>
              <w:rPr>
                <w:rFonts w:cs="Arial"/>
                <w:szCs w:val="20"/>
              </w:rPr>
            </w:pPr>
          </w:p>
        </w:tc>
        <w:tc>
          <w:tcPr>
            <w:tcW w:w="2191" w:type="dxa"/>
            <w:vAlign w:val="center"/>
          </w:tcPr>
          <w:p w14:paraId="1D4EB6CE" w14:textId="1579B7FA" w:rsidR="00EE3F5F" w:rsidRPr="0034338C" w:rsidRDefault="00EE3F5F" w:rsidP="00F222E0">
            <w:pPr>
              <w:pStyle w:val="TableText"/>
              <w:rPr>
                <w:rFonts w:cs="Arial"/>
                <w:szCs w:val="20"/>
              </w:rPr>
            </w:pPr>
            <w:r w:rsidRPr="0034338C">
              <w:rPr>
                <w:rFonts w:cs="Arial"/>
                <w:szCs w:val="20"/>
              </w:rPr>
              <w:t>IETF RFC 4244</w:t>
            </w:r>
          </w:p>
        </w:tc>
        <w:tc>
          <w:tcPr>
            <w:tcW w:w="5894" w:type="dxa"/>
            <w:vAlign w:val="center"/>
          </w:tcPr>
          <w:p w14:paraId="6FC7C404" w14:textId="18F7DC07" w:rsidR="00EE3F5F" w:rsidRPr="0034338C" w:rsidRDefault="00EE3F5F" w:rsidP="00F222E0">
            <w:pPr>
              <w:pStyle w:val="TableText"/>
              <w:rPr>
                <w:rFonts w:cs="Arial"/>
                <w:szCs w:val="20"/>
              </w:rPr>
            </w:pPr>
            <w:r w:rsidRPr="0034338C">
              <w:rPr>
                <w:rFonts w:cs="Arial"/>
                <w:szCs w:val="20"/>
              </w:rPr>
              <w:t>An extension to the Session Initiation Protocol (SIP) for Request History Information</w:t>
            </w:r>
          </w:p>
        </w:tc>
      </w:tr>
      <w:tr w:rsidR="00EE3F5F" w:rsidRPr="00427F8A" w14:paraId="430E58F3" w14:textId="77777777" w:rsidTr="00F42994">
        <w:tc>
          <w:tcPr>
            <w:tcW w:w="1049" w:type="dxa"/>
            <w:vAlign w:val="center"/>
          </w:tcPr>
          <w:p w14:paraId="509C2CC9" w14:textId="60E3A9D9" w:rsidR="00EE3F5F" w:rsidRPr="0034338C" w:rsidRDefault="00EE3F5F" w:rsidP="00EE3F5F">
            <w:pPr>
              <w:pStyle w:val="TableReferencenumber"/>
              <w:jc w:val="both"/>
              <w:rPr>
                <w:rFonts w:cs="Arial"/>
                <w:szCs w:val="20"/>
              </w:rPr>
            </w:pPr>
          </w:p>
        </w:tc>
        <w:tc>
          <w:tcPr>
            <w:tcW w:w="2191" w:type="dxa"/>
            <w:vAlign w:val="center"/>
          </w:tcPr>
          <w:p w14:paraId="126F0C9D" w14:textId="71DA24B5" w:rsidR="00EE3F5F" w:rsidRPr="0034338C" w:rsidRDefault="00EE3F5F" w:rsidP="00F222E0">
            <w:pPr>
              <w:pStyle w:val="TableText"/>
              <w:rPr>
                <w:rFonts w:cs="Arial"/>
                <w:szCs w:val="20"/>
              </w:rPr>
            </w:pPr>
            <w:r w:rsidRPr="0034338C">
              <w:rPr>
                <w:rFonts w:cs="Arial"/>
                <w:szCs w:val="20"/>
              </w:rPr>
              <w:t>IETF RFC 4916</w:t>
            </w:r>
          </w:p>
        </w:tc>
        <w:tc>
          <w:tcPr>
            <w:tcW w:w="5894" w:type="dxa"/>
            <w:vAlign w:val="center"/>
          </w:tcPr>
          <w:p w14:paraId="4943A499" w14:textId="5D03410E" w:rsidR="00EE3F5F" w:rsidRPr="0034338C" w:rsidRDefault="00EE3F5F" w:rsidP="00F222E0">
            <w:pPr>
              <w:pStyle w:val="TableText"/>
              <w:rPr>
                <w:rFonts w:cs="Arial"/>
                <w:szCs w:val="20"/>
              </w:rPr>
            </w:pPr>
            <w:r w:rsidRPr="0034338C">
              <w:rPr>
                <w:rFonts w:cs="Arial"/>
                <w:szCs w:val="20"/>
              </w:rPr>
              <w:t>Connected Identity in the Session Initiation Protocol (SIP)</w:t>
            </w:r>
          </w:p>
        </w:tc>
      </w:tr>
      <w:tr w:rsidR="00EE3F5F" w:rsidRPr="00427F8A" w14:paraId="0F648452" w14:textId="77777777" w:rsidTr="00F42994">
        <w:tc>
          <w:tcPr>
            <w:tcW w:w="1049" w:type="dxa"/>
            <w:vAlign w:val="center"/>
          </w:tcPr>
          <w:p w14:paraId="409A0152" w14:textId="63CD7B62" w:rsidR="00EE3F5F" w:rsidRPr="0034338C" w:rsidRDefault="00EE3F5F" w:rsidP="00EE3F5F">
            <w:pPr>
              <w:pStyle w:val="TableReferencenumber"/>
              <w:jc w:val="both"/>
              <w:rPr>
                <w:rFonts w:cs="Arial"/>
                <w:szCs w:val="20"/>
              </w:rPr>
            </w:pPr>
          </w:p>
        </w:tc>
        <w:tc>
          <w:tcPr>
            <w:tcW w:w="2191" w:type="dxa"/>
            <w:vAlign w:val="center"/>
          </w:tcPr>
          <w:p w14:paraId="6F318E6A" w14:textId="0BA1CBB3" w:rsidR="00EE3F5F" w:rsidRPr="0034338C" w:rsidRDefault="00EE3F5F" w:rsidP="00F222E0">
            <w:pPr>
              <w:pStyle w:val="TableText"/>
              <w:rPr>
                <w:rFonts w:cs="Arial"/>
                <w:szCs w:val="20"/>
              </w:rPr>
            </w:pPr>
            <w:r w:rsidRPr="0034338C">
              <w:rPr>
                <w:rFonts w:cs="Arial"/>
                <w:szCs w:val="20"/>
              </w:rPr>
              <w:t>IETF RFC 3680</w:t>
            </w:r>
          </w:p>
        </w:tc>
        <w:tc>
          <w:tcPr>
            <w:tcW w:w="5894" w:type="dxa"/>
            <w:vAlign w:val="center"/>
          </w:tcPr>
          <w:p w14:paraId="5B315A5D" w14:textId="3CAD6A22" w:rsidR="00EE3F5F" w:rsidRPr="0034338C" w:rsidRDefault="00EE3F5F" w:rsidP="00F222E0">
            <w:pPr>
              <w:pStyle w:val="TableText"/>
              <w:rPr>
                <w:rFonts w:cs="Arial"/>
                <w:szCs w:val="20"/>
              </w:rPr>
            </w:pPr>
            <w:r w:rsidRPr="0034338C">
              <w:rPr>
                <w:rFonts w:cs="Arial"/>
                <w:szCs w:val="20"/>
              </w:rPr>
              <w:t>A Session Initiation Protocol (SIP) Event Package for registration</w:t>
            </w:r>
          </w:p>
        </w:tc>
      </w:tr>
      <w:tr w:rsidR="00EE3F5F" w:rsidRPr="00427F8A" w14:paraId="5A42DBD9" w14:textId="77777777" w:rsidTr="00F42994">
        <w:tc>
          <w:tcPr>
            <w:tcW w:w="1049" w:type="dxa"/>
            <w:vAlign w:val="center"/>
          </w:tcPr>
          <w:p w14:paraId="498C3192" w14:textId="7391D536" w:rsidR="00EE3F5F" w:rsidRPr="0034338C" w:rsidRDefault="00EE3F5F" w:rsidP="00EE3F5F">
            <w:pPr>
              <w:pStyle w:val="TableReferencenumber"/>
              <w:jc w:val="both"/>
              <w:rPr>
                <w:rFonts w:cs="Arial"/>
                <w:szCs w:val="20"/>
              </w:rPr>
            </w:pPr>
          </w:p>
        </w:tc>
        <w:tc>
          <w:tcPr>
            <w:tcW w:w="2191" w:type="dxa"/>
            <w:vAlign w:val="center"/>
          </w:tcPr>
          <w:p w14:paraId="22568BC7" w14:textId="57EDC4D3" w:rsidR="00EE3F5F" w:rsidRPr="0034338C" w:rsidRDefault="00EE3F5F" w:rsidP="00F222E0">
            <w:pPr>
              <w:pStyle w:val="TableText"/>
              <w:rPr>
                <w:rFonts w:cs="Arial"/>
                <w:szCs w:val="20"/>
              </w:rPr>
            </w:pPr>
            <w:r w:rsidRPr="0034338C">
              <w:rPr>
                <w:rFonts w:cs="Arial"/>
                <w:szCs w:val="20"/>
              </w:rPr>
              <w:t>IETF RFC 3515</w:t>
            </w:r>
          </w:p>
        </w:tc>
        <w:tc>
          <w:tcPr>
            <w:tcW w:w="5894" w:type="dxa"/>
            <w:vAlign w:val="center"/>
          </w:tcPr>
          <w:p w14:paraId="6D3D0DAF" w14:textId="206591A9" w:rsidR="00EE3F5F" w:rsidRPr="0034338C" w:rsidRDefault="00EE3F5F" w:rsidP="00F222E0">
            <w:pPr>
              <w:pStyle w:val="TableText"/>
              <w:rPr>
                <w:rFonts w:cs="Arial"/>
                <w:szCs w:val="20"/>
              </w:rPr>
            </w:pPr>
            <w:r w:rsidRPr="0034338C">
              <w:rPr>
                <w:rFonts w:cs="Arial"/>
                <w:szCs w:val="20"/>
              </w:rPr>
              <w:t>The Session Initiation Protocol (SIP) Refer method</w:t>
            </w:r>
          </w:p>
        </w:tc>
      </w:tr>
      <w:tr w:rsidR="00EE3F5F" w:rsidRPr="00427F8A" w14:paraId="255F9558" w14:textId="77777777" w:rsidTr="00F42994">
        <w:tc>
          <w:tcPr>
            <w:tcW w:w="1049" w:type="dxa"/>
            <w:vAlign w:val="center"/>
          </w:tcPr>
          <w:p w14:paraId="393469FA" w14:textId="1F0BBD30" w:rsidR="00EE3F5F" w:rsidRPr="0034338C" w:rsidRDefault="00EE3F5F" w:rsidP="00EE3F5F">
            <w:pPr>
              <w:pStyle w:val="TableReferencenumber"/>
              <w:jc w:val="both"/>
              <w:rPr>
                <w:rFonts w:cs="Arial"/>
                <w:szCs w:val="20"/>
              </w:rPr>
            </w:pPr>
          </w:p>
        </w:tc>
        <w:tc>
          <w:tcPr>
            <w:tcW w:w="2191" w:type="dxa"/>
            <w:vAlign w:val="center"/>
          </w:tcPr>
          <w:p w14:paraId="2AD26C38" w14:textId="7702600A" w:rsidR="00EE3F5F" w:rsidRPr="0034338C" w:rsidRDefault="00EE3F5F" w:rsidP="00F222E0">
            <w:pPr>
              <w:pStyle w:val="TableText"/>
              <w:rPr>
                <w:rFonts w:cs="Arial"/>
                <w:szCs w:val="20"/>
              </w:rPr>
            </w:pPr>
            <w:r w:rsidRPr="0034338C">
              <w:rPr>
                <w:rFonts w:cs="Arial"/>
                <w:szCs w:val="20"/>
              </w:rPr>
              <w:t>IETF RFC 3840</w:t>
            </w:r>
          </w:p>
        </w:tc>
        <w:tc>
          <w:tcPr>
            <w:tcW w:w="5894" w:type="dxa"/>
            <w:vAlign w:val="center"/>
          </w:tcPr>
          <w:p w14:paraId="658E765C" w14:textId="0C972FA6" w:rsidR="00EE3F5F" w:rsidRPr="0034338C" w:rsidRDefault="00EE3F5F" w:rsidP="00F222E0">
            <w:pPr>
              <w:pStyle w:val="TableText"/>
              <w:rPr>
                <w:rFonts w:cs="Arial"/>
                <w:szCs w:val="20"/>
              </w:rPr>
            </w:pPr>
            <w:r w:rsidRPr="0034338C">
              <w:rPr>
                <w:rFonts w:cs="Arial"/>
                <w:szCs w:val="20"/>
              </w:rPr>
              <w:t>Indicating User Agent Capabilities in the Session Initiation Protocol (SIP)</w:t>
            </w:r>
          </w:p>
        </w:tc>
      </w:tr>
      <w:tr w:rsidR="00EE3F5F" w:rsidRPr="00427F8A" w14:paraId="55654D5E" w14:textId="77777777" w:rsidTr="00F42994">
        <w:tc>
          <w:tcPr>
            <w:tcW w:w="1049" w:type="dxa"/>
            <w:vAlign w:val="center"/>
          </w:tcPr>
          <w:p w14:paraId="4C211A69" w14:textId="545CF105" w:rsidR="00EE3F5F" w:rsidRPr="0034338C" w:rsidRDefault="00EE3F5F" w:rsidP="00EE3F5F">
            <w:pPr>
              <w:pStyle w:val="TableReferencenumber"/>
              <w:jc w:val="both"/>
              <w:rPr>
                <w:rFonts w:cs="Arial"/>
                <w:szCs w:val="20"/>
              </w:rPr>
            </w:pPr>
          </w:p>
        </w:tc>
        <w:tc>
          <w:tcPr>
            <w:tcW w:w="2191" w:type="dxa"/>
            <w:vAlign w:val="center"/>
          </w:tcPr>
          <w:p w14:paraId="2CFF1E2A" w14:textId="3F7F9BE2" w:rsidR="00EE3F5F" w:rsidRPr="0034338C" w:rsidRDefault="00EE3F5F" w:rsidP="00F222E0">
            <w:pPr>
              <w:pStyle w:val="TableText"/>
              <w:rPr>
                <w:rFonts w:cs="Arial"/>
                <w:szCs w:val="20"/>
              </w:rPr>
            </w:pPr>
            <w:r w:rsidRPr="0034338C">
              <w:rPr>
                <w:rFonts w:cs="Arial"/>
                <w:szCs w:val="20"/>
              </w:rPr>
              <w:t>IETF RFC 3856</w:t>
            </w:r>
          </w:p>
        </w:tc>
        <w:tc>
          <w:tcPr>
            <w:tcW w:w="5894" w:type="dxa"/>
            <w:vAlign w:val="center"/>
          </w:tcPr>
          <w:p w14:paraId="5234F9F0" w14:textId="3B9B6ACC" w:rsidR="00EE3F5F" w:rsidRPr="0034338C" w:rsidRDefault="00EE3F5F" w:rsidP="00F222E0">
            <w:pPr>
              <w:pStyle w:val="TableText"/>
              <w:rPr>
                <w:rFonts w:cs="Arial"/>
                <w:szCs w:val="20"/>
              </w:rPr>
            </w:pPr>
            <w:r w:rsidRPr="0034338C">
              <w:rPr>
                <w:rFonts w:cs="Arial"/>
                <w:szCs w:val="20"/>
              </w:rPr>
              <w:t>A Presence Event Package for the Session Initiation Protocol (SIP)</w:t>
            </w:r>
          </w:p>
        </w:tc>
      </w:tr>
      <w:tr w:rsidR="00EE3F5F" w:rsidRPr="00427F8A" w14:paraId="4A1F2D00" w14:textId="77777777" w:rsidTr="00F42994">
        <w:tc>
          <w:tcPr>
            <w:tcW w:w="1049" w:type="dxa"/>
            <w:vAlign w:val="center"/>
          </w:tcPr>
          <w:p w14:paraId="1D42C5F1" w14:textId="2C7C6780" w:rsidR="00EE3F5F" w:rsidRPr="0034338C" w:rsidRDefault="00EE3F5F" w:rsidP="00EE3F5F">
            <w:pPr>
              <w:pStyle w:val="TableReferencenumber"/>
              <w:jc w:val="both"/>
              <w:rPr>
                <w:rFonts w:cs="Arial"/>
                <w:szCs w:val="20"/>
              </w:rPr>
            </w:pPr>
          </w:p>
        </w:tc>
        <w:tc>
          <w:tcPr>
            <w:tcW w:w="2191" w:type="dxa"/>
            <w:vAlign w:val="center"/>
          </w:tcPr>
          <w:p w14:paraId="25B06E9E" w14:textId="005822AF" w:rsidR="00EE3F5F" w:rsidRPr="0034338C" w:rsidRDefault="00EE3F5F" w:rsidP="00F222E0">
            <w:pPr>
              <w:pStyle w:val="TableText"/>
              <w:rPr>
                <w:rFonts w:cs="Arial"/>
                <w:szCs w:val="20"/>
              </w:rPr>
            </w:pPr>
            <w:r w:rsidRPr="0034338C">
              <w:rPr>
                <w:rFonts w:cs="Arial"/>
                <w:szCs w:val="20"/>
              </w:rPr>
              <w:t>IETF RFC 3857</w:t>
            </w:r>
          </w:p>
        </w:tc>
        <w:tc>
          <w:tcPr>
            <w:tcW w:w="5894" w:type="dxa"/>
            <w:vAlign w:val="center"/>
          </w:tcPr>
          <w:p w14:paraId="7C90627C" w14:textId="769AD222" w:rsidR="00EE3F5F" w:rsidRPr="0034338C" w:rsidRDefault="00EE3F5F" w:rsidP="00F222E0">
            <w:pPr>
              <w:pStyle w:val="TableText"/>
              <w:rPr>
                <w:rFonts w:cs="Arial"/>
                <w:szCs w:val="20"/>
              </w:rPr>
            </w:pPr>
            <w:r w:rsidRPr="0034338C">
              <w:rPr>
                <w:rFonts w:cs="Arial"/>
                <w:szCs w:val="20"/>
              </w:rPr>
              <w:t>A Watcher-Information Event Template Package for the Session Initiation Protocol (SIP)</w:t>
            </w:r>
          </w:p>
        </w:tc>
      </w:tr>
      <w:tr w:rsidR="00EE3F5F" w:rsidRPr="00427F8A" w14:paraId="04823E7A" w14:textId="77777777" w:rsidTr="00F42994">
        <w:tc>
          <w:tcPr>
            <w:tcW w:w="1049" w:type="dxa"/>
            <w:vAlign w:val="center"/>
          </w:tcPr>
          <w:p w14:paraId="534C737E" w14:textId="7385FF2A" w:rsidR="00EE3F5F" w:rsidRPr="0034338C" w:rsidRDefault="00EE3F5F" w:rsidP="00EE3F5F">
            <w:pPr>
              <w:pStyle w:val="TableReferencenumber"/>
              <w:jc w:val="both"/>
              <w:rPr>
                <w:rFonts w:cs="Arial"/>
                <w:szCs w:val="20"/>
              </w:rPr>
            </w:pPr>
          </w:p>
        </w:tc>
        <w:tc>
          <w:tcPr>
            <w:tcW w:w="2191" w:type="dxa"/>
            <w:vAlign w:val="center"/>
          </w:tcPr>
          <w:p w14:paraId="36F7872F" w14:textId="486C4466" w:rsidR="00EE3F5F" w:rsidRPr="0034338C" w:rsidRDefault="00EE3F5F" w:rsidP="00F222E0">
            <w:pPr>
              <w:pStyle w:val="TableText"/>
              <w:rPr>
                <w:rFonts w:cs="Arial"/>
                <w:szCs w:val="20"/>
              </w:rPr>
            </w:pPr>
            <w:r w:rsidRPr="0034338C">
              <w:rPr>
                <w:rFonts w:cs="Arial"/>
                <w:szCs w:val="20"/>
              </w:rPr>
              <w:t>IETF RFC 3858</w:t>
            </w:r>
          </w:p>
        </w:tc>
        <w:tc>
          <w:tcPr>
            <w:tcW w:w="5894" w:type="dxa"/>
            <w:vAlign w:val="center"/>
          </w:tcPr>
          <w:p w14:paraId="5109EAD1" w14:textId="58EC1246" w:rsidR="00EE3F5F" w:rsidRPr="0034338C" w:rsidRDefault="00EE3F5F" w:rsidP="00F222E0">
            <w:pPr>
              <w:pStyle w:val="TableText"/>
              <w:rPr>
                <w:rFonts w:cs="Arial"/>
                <w:szCs w:val="20"/>
              </w:rPr>
            </w:pPr>
            <w:r w:rsidRPr="0034338C">
              <w:rPr>
                <w:rFonts w:cs="Arial"/>
                <w:szCs w:val="20"/>
              </w:rPr>
              <w:t>An Extensible Mark-Up Language (XML) based format for Watcher Information</w:t>
            </w:r>
          </w:p>
        </w:tc>
      </w:tr>
      <w:tr w:rsidR="00EE3F5F" w:rsidRPr="00427F8A" w14:paraId="4E89EA0C" w14:textId="77777777" w:rsidTr="00F42994">
        <w:tc>
          <w:tcPr>
            <w:tcW w:w="1049" w:type="dxa"/>
            <w:vAlign w:val="center"/>
          </w:tcPr>
          <w:p w14:paraId="2046844D" w14:textId="4821EF74" w:rsidR="00EE3F5F" w:rsidRPr="0034338C" w:rsidRDefault="00EE3F5F" w:rsidP="00EE3F5F">
            <w:pPr>
              <w:pStyle w:val="TableReferencenumber"/>
              <w:jc w:val="both"/>
              <w:rPr>
                <w:rFonts w:cs="Arial"/>
                <w:szCs w:val="20"/>
              </w:rPr>
            </w:pPr>
          </w:p>
        </w:tc>
        <w:tc>
          <w:tcPr>
            <w:tcW w:w="2191" w:type="dxa"/>
            <w:vAlign w:val="center"/>
          </w:tcPr>
          <w:p w14:paraId="4C4E3A70" w14:textId="76119460" w:rsidR="00EE3F5F" w:rsidRPr="0034338C" w:rsidRDefault="00EE3F5F" w:rsidP="00F222E0">
            <w:pPr>
              <w:pStyle w:val="TableText"/>
              <w:rPr>
                <w:rFonts w:cs="Arial"/>
                <w:szCs w:val="20"/>
              </w:rPr>
            </w:pPr>
            <w:r w:rsidRPr="0034338C">
              <w:rPr>
                <w:rFonts w:cs="Arial"/>
                <w:szCs w:val="20"/>
              </w:rPr>
              <w:t>IETF RFC 3863</w:t>
            </w:r>
          </w:p>
        </w:tc>
        <w:tc>
          <w:tcPr>
            <w:tcW w:w="5894" w:type="dxa"/>
            <w:vAlign w:val="center"/>
          </w:tcPr>
          <w:p w14:paraId="7024CAED" w14:textId="7C905536" w:rsidR="00EE3F5F" w:rsidRPr="0034338C" w:rsidRDefault="00EE3F5F" w:rsidP="00F222E0">
            <w:pPr>
              <w:pStyle w:val="TableText"/>
              <w:rPr>
                <w:rFonts w:cs="Arial"/>
                <w:szCs w:val="20"/>
              </w:rPr>
            </w:pPr>
            <w:r w:rsidRPr="0034338C">
              <w:rPr>
                <w:rFonts w:cs="Arial"/>
                <w:szCs w:val="20"/>
              </w:rPr>
              <w:t>Presence Information Data Format (PIDF)</w:t>
            </w:r>
          </w:p>
        </w:tc>
      </w:tr>
      <w:tr w:rsidR="00EE3F5F" w:rsidRPr="00427F8A" w14:paraId="0BBF7AB6" w14:textId="77777777" w:rsidTr="00F42994">
        <w:tc>
          <w:tcPr>
            <w:tcW w:w="1049" w:type="dxa"/>
            <w:vAlign w:val="center"/>
          </w:tcPr>
          <w:p w14:paraId="0FC65719" w14:textId="3117E3F1" w:rsidR="00EE3F5F" w:rsidRPr="0034338C" w:rsidRDefault="00EE3F5F" w:rsidP="00EE3F5F">
            <w:pPr>
              <w:pStyle w:val="TableReferencenumber"/>
              <w:jc w:val="both"/>
              <w:rPr>
                <w:rFonts w:cs="Arial"/>
                <w:szCs w:val="20"/>
              </w:rPr>
            </w:pPr>
          </w:p>
        </w:tc>
        <w:tc>
          <w:tcPr>
            <w:tcW w:w="2191" w:type="dxa"/>
            <w:vAlign w:val="center"/>
          </w:tcPr>
          <w:p w14:paraId="47080444" w14:textId="360650BF" w:rsidR="00EE3F5F" w:rsidRPr="0034338C" w:rsidRDefault="00EE3F5F" w:rsidP="00F222E0">
            <w:pPr>
              <w:pStyle w:val="TableText"/>
              <w:rPr>
                <w:rFonts w:cs="Arial"/>
                <w:szCs w:val="20"/>
              </w:rPr>
            </w:pPr>
            <w:r w:rsidRPr="0034338C">
              <w:rPr>
                <w:rFonts w:cs="Arial"/>
                <w:szCs w:val="20"/>
              </w:rPr>
              <w:t>IETF RFC 4479</w:t>
            </w:r>
          </w:p>
        </w:tc>
        <w:tc>
          <w:tcPr>
            <w:tcW w:w="5894" w:type="dxa"/>
            <w:vAlign w:val="center"/>
          </w:tcPr>
          <w:p w14:paraId="199888A9" w14:textId="7A9E971B" w:rsidR="00EE3F5F" w:rsidRPr="0034338C" w:rsidRDefault="00EE3F5F" w:rsidP="00F222E0">
            <w:pPr>
              <w:pStyle w:val="TableText"/>
              <w:rPr>
                <w:rFonts w:cs="Arial"/>
                <w:szCs w:val="20"/>
              </w:rPr>
            </w:pPr>
            <w:r w:rsidRPr="0034338C">
              <w:rPr>
                <w:rFonts w:cs="Arial"/>
                <w:szCs w:val="20"/>
              </w:rPr>
              <w:t>A data model for Presence</w:t>
            </w:r>
          </w:p>
        </w:tc>
      </w:tr>
      <w:tr w:rsidR="00EE3F5F" w:rsidRPr="00427F8A" w14:paraId="6CF4F620" w14:textId="77777777" w:rsidTr="00F42994">
        <w:tc>
          <w:tcPr>
            <w:tcW w:w="1049" w:type="dxa"/>
            <w:vAlign w:val="center"/>
          </w:tcPr>
          <w:p w14:paraId="53361119" w14:textId="56A7B383" w:rsidR="00EE3F5F" w:rsidRPr="0034338C" w:rsidRDefault="00EE3F5F" w:rsidP="00EE3F5F">
            <w:pPr>
              <w:pStyle w:val="TableReferencenumber"/>
              <w:jc w:val="both"/>
              <w:rPr>
                <w:rFonts w:cs="Arial"/>
                <w:szCs w:val="20"/>
              </w:rPr>
            </w:pPr>
          </w:p>
        </w:tc>
        <w:tc>
          <w:tcPr>
            <w:tcW w:w="2191" w:type="dxa"/>
            <w:vAlign w:val="center"/>
          </w:tcPr>
          <w:p w14:paraId="5C3ACD7D" w14:textId="453A8F80" w:rsidR="00EE3F5F" w:rsidRPr="0034338C" w:rsidRDefault="00EE3F5F" w:rsidP="00F222E0">
            <w:pPr>
              <w:pStyle w:val="TableText"/>
              <w:rPr>
                <w:rFonts w:cs="Arial"/>
                <w:szCs w:val="20"/>
              </w:rPr>
            </w:pPr>
            <w:r w:rsidRPr="0034338C">
              <w:rPr>
                <w:rFonts w:cs="Arial"/>
                <w:szCs w:val="20"/>
              </w:rPr>
              <w:t>IETF RFC 4975</w:t>
            </w:r>
          </w:p>
        </w:tc>
        <w:tc>
          <w:tcPr>
            <w:tcW w:w="5894" w:type="dxa"/>
            <w:vAlign w:val="center"/>
          </w:tcPr>
          <w:p w14:paraId="56EA1358" w14:textId="2F5B2503" w:rsidR="00EE3F5F" w:rsidRPr="0034338C" w:rsidRDefault="00EE3F5F" w:rsidP="00F222E0">
            <w:pPr>
              <w:pStyle w:val="TableText"/>
              <w:rPr>
                <w:rFonts w:cs="Arial"/>
                <w:szCs w:val="20"/>
              </w:rPr>
            </w:pPr>
            <w:r w:rsidRPr="0034338C">
              <w:rPr>
                <w:rFonts w:cs="Arial"/>
                <w:szCs w:val="20"/>
              </w:rPr>
              <w:t>The Message Session Relay Protocol (MSRP)</w:t>
            </w:r>
          </w:p>
        </w:tc>
      </w:tr>
      <w:tr w:rsidR="00EE3F5F" w:rsidRPr="00427F8A" w14:paraId="31322E31" w14:textId="77777777" w:rsidTr="00F42994">
        <w:tc>
          <w:tcPr>
            <w:tcW w:w="1049" w:type="dxa"/>
            <w:vAlign w:val="center"/>
          </w:tcPr>
          <w:p w14:paraId="4F1477AE" w14:textId="3C94B11B" w:rsidR="00EE3F5F" w:rsidRPr="0034338C" w:rsidRDefault="00EE3F5F" w:rsidP="00EE3F5F">
            <w:pPr>
              <w:pStyle w:val="TableReferencenumber"/>
              <w:jc w:val="both"/>
              <w:rPr>
                <w:rFonts w:cs="Arial"/>
                <w:szCs w:val="20"/>
              </w:rPr>
            </w:pPr>
          </w:p>
        </w:tc>
        <w:tc>
          <w:tcPr>
            <w:tcW w:w="2191" w:type="dxa"/>
            <w:vAlign w:val="center"/>
          </w:tcPr>
          <w:p w14:paraId="5F4027F9" w14:textId="6E20CCAC" w:rsidR="00EE3F5F" w:rsidRPr="0034338C" w:rsidRDefault="00EE3F5F" w:rsidP="00F222E0">
            <w:pPr>
              <w:pStyle w:val="TableText"/>
              <w:rPr>
                <w:rFonts w:cs="Arial"/>
                <w:szCs w:val="20"/>
              </w:rPr>
            </w:pPr>
            <w:r w:rsidRPr="0034338C">
              <w:rPr>
                <w:rFonts w:cs="Arial"/>
                <w:szCs w:val="20"/>
              </w:rPr>
              <w:t>IETF RFC 5364</w:t>
            </w:r>
          </w:p>
        </w:tc>
        <w:tc>
          <w:tcPr>
            <w:tcW w:w="5894" w:type="dxa"/>
            <w:vAlign w:val="center"/>
          </w:tcPr>
          <w:p w14:paraId="3B4A6C86" w14:textId="13A503EF" w:rsidR="00EE3F5F" w:rsidRPr="0034338C" w:rsidRDefault="00EE3F5F" w:rsidP="00F222E0">
            <w:pPr>
              <w:pStyle w:val="TableText"/>
              <w:rPr>
                <w:rFonts w:cs="Arial"/>
                <w:szCs w:val="20"/>
              </w:rPr>
            </w:pPr>
            <w:r w:rsidRPr="0034338C">
              <w:rPr>
                <w:rFonts w:cs="Arial"/>
                <w:bCs/>
                <w:szCs w:val="20"/>
              </w:rPr>
              <w:t>Extensible Markup Language (XML) Format Extension for Representing Copy Control Attributes in Resource Lists</w:t>
            </w:r>
          </w:p>
        </w:tc>
      </w:tr>
      <w:tr w:rsidR="00EE3F5F" w:rsidRPr="00427F8A" w14:paraId="0E524BF1" w14:textId="77777777" w:rsidTr="00F42994">
        <w:tc>
          <w:tcPr>
            <w:tcW w:w="1049" w:type="dxa"/>
            <w:vAlign w:val="center"/>
          </w:tcPr>
          <w:p w14:paraId="3EDDE4E4" w14:textId="2AB5986B" w:rsidR="00EE3F5F" w:rsidRPr="0034338C" w:rsidRDefault="00EE3F5F" w:rsidP="00EE3F5F">
            <w:pPr>
              <w:pStyle w:val="TableReferencenumber"/>
              <w:jc w:val="both"/>
              <w:rPr>
                <w:rFonts w:cs="Arial"/>
                <w:szCs w:val="20"/>
              </w:rPr>
            </w:pPr>
          </w:p>
        </w:tc>
        <w:tc>
          <w:tcPr>
            <w:tcW w:w="2191" w:type="dxa"/>
            <w:vAlign w:val="center"/>
          </w:tcPr>
          <w:p w14:paraId="61A2C6FB" w14:textId="757048C7" w:rsidR="00EE3F5F" w:rsidRPr="0034338C" w:rsidRDefault="00EE3F5F" w:rsidP="00F222E0">
            <w:pPr>
              <w:pStyle w:val="TableText"/>
              <w:rPr>
                <w:rFonts w:cs="Arial"/>
                <w:szCs w:val="20"/>
              </w:rPr>
            </w:pPr>
            <w:r w:rsidRPr="0034338C">
              <w:rPr>
                <w:rFonts w:cs="Arial"/>
                <w:szCs w:val="20"/>
              </w:rPr>
              <w:t>IETF RFC 5366</w:t>
            </w:r>
          </w:p>
        </w:tc>
        <w:tc>
          <w:tcPr>
            <w:tcW w:w="5894" w:type="dxa"/>
            <w:vAlign w:val="center"/>
          </w:tcPr>
          <w:p w14:paraId="3CB88850" w14:textId="5C25A19B" w:rsidR="00EE3F5F" w:rsidRPr="0034338C" w:rsidRDefault="00EE3F5F" w:rsidP="00F222E0">
            <w:pPr>
              <w:pStyle w:val="TableText"/>
              <w:rPr>
                <w:rFonts w:cs="Arial"/>
                <w:szCs w:val="20"/>
              </w:rPr>
            </w:pPr>
            <w:r w:rsidRPr="0034338C">
              <w:rPr>
                <w:rFonts w:cs="Arial"/>
                <w:bCs/>
                <w:szCs w:val="20"/>
              </w:rPr>
              <w:t>Conference Establishment Using Request-Contained Lists in the Session Initiation Protocol (SIP)</w:t>
            </w:r>
          </w:p>
        </w:tc>
      </w:tr>
      <w:tr w:rsidR="00EE3F5F" w:rsidRPr="00427F8A" w14:paraId="595DAB41" w14:textId="77777777" w:rsidTr="00F42994">
        <w:tc>
          <w:tcPr>
            <w:tcW w:w="1049" w:type="dxa"/>
            <w:vAlign w:val="center"/>
          </w:tcPr>
          <w:p w14:paraId="77DC3E10" w14:textId="1C2F42E2" w:rsidR="00EE3F5F" w:rsidRPr="0034338C" w:rsidRDefault="00EE3F5F" w:rsidP="00F222E0">
            <w:pPr>
              <w:pStyle w:val="TableReferencenumber"/>
              <w:rPr>
                <w:rFonts w:cs="Arial"/>
                <w:szCs w:val="20"/>
              </w:rPr>
            </w:pPr>
          </w:p>
        </w:tc>
        <w:tc>
          <w:tcPr>
            <w:tcW w:w="2191" w:type="dxa"/>
            <w:vAlign w:val="center"/>
          </w:tcPr>
          <w:p w14:paraId="5745E439" w14:textId="4D35D75A" w:rsidR="00EE3F5F" w:rsidRPr="0034338C" w:rsidRDefault="00EE3F5F" w:rsidP="00F222E0">
            <w:pPr>
              <w:pStyle w:val="TableText"/>
              <w:rPr>
                <w:rFonts w:cs="Arial"/>
                <w:szCs w:val="20"/>
              </w:rPr>
            </w:pPr>
            <w:r w:rsidRPr="0034338C">
              <w:rPr>
                <w:rFonts w:cs="Arial"/>
                <w:szCs w:val="20"/>
              </w:rPr>
              <w:t>IETF RFC 5368</w:t>
            </w:r>
          </w:p>
        </w:tc>
        <w:tc>
          <w:tcPr>
            <w:tcW w:w="5894" w:type="dxa"/>
            <w:vAlign w:val="center"/>
          </w:tcPr>
          <w:p w14:paraId="2F5134A7" w14:textId="356C70C7" w:rsidR="00EE3F5F" w:rsidRPr="0034338C" w:rsidRDefault="00EE3F5F" w:rsidP="00F222E0">
            <w:pPr>
              <w:pStyle w:val="TableText"/>
              <w:rPr>
                <w:rFonts w:cs="Arial"/>
                <w:szCs w:val="20"/>
              </w:rPr>
            </w:pPr>
            <w:r w:rsidRPr="0034338C">
              <w:rPr>
                <w:rFonts w:cs="Arial"/>
                <w:bCs/>
                <w:szCs w:val="20"/>
              </w:rPr>
              <w:t>Referring to Multiple Resources in the Session Initiation Protocol (SIP)</w:t>
            </w:r>
          </w:p>
        </w:tc>
      </w:tr>
      <w:tr w:rsidR="00EE3F5F" w:rsidRPr="00427F8A" w14:paraId="5B0A7B99" w14:textId="77777777" w:rsidTr="00F42994">
        <w:tc>
          <w:tcPr>
            <w:tcW w:w="1049" w:type="dxa"/>
            <w:vAlign w:val="center"/>
          </w:tcPr>
          <w:p w14:paraId="0FA022E9" w14:textId="6A5E0ED8" w:rsidR="00EE3F5F" w:rsidRPr="0034338C" w:rsidRDefault="00EE3F5F" w:rsidP="00F222E0">
            <w:pPr>
              <w:pStyle w:val="TableReferencenumber"/>
              <w:rPr>
                <w:rFonts w:cs="Arial"/>
                <w:szCs w:val="20"/>
              </w:rPr>
            </w:pPr>
          </w:p>
        </w:tc>
        <w:tc>
          <w:tcPr>
            <w:tcW w:w="2191" w:type="dxa"/>
            <w:vAlign w:val="center"/>
          </w:tcPr>
          <w:p w14:paraId="0D67EC36" w14:textId="3CAA91BF" w:rsidR="00EE3F5F" w:rsidRPr="0034338C" w:rsidRDefault="00EE3F5F" w:rsidP="00F222E0">
            <w:pPr>
              <w:pStyle w:val="TableText"/>
              <w:rPr>
                <w:rFonts w:cs="Arial"/>
                <w:szCs w:val="20"/>
              </w:rPr>
            </w:pPr>
            <w:r w:rsidRPr="0034338C">
              <w:rPr>
                <w:rFonts w:cs="Arial"/>
                <w:szCs w:val="20"/>
              </w:rPr>
              <w:t>3GPP TS 29.658</w:t>
            </w:r>
          </w:p>
        </w:tc>
        <w:tc>
          <w:tcPr>
            <w:tcW w:w="5894" w:type="dxa"/>
            <w:vAlign w:val="center"/>
          </w:tcPr>
          <w:p w14:paraId="66DD837F" w14:textId="14931A21" w:rsidR="00EE3F5F" w:rsidRPr="0034338C" w:rsidRDefault="00EE3F5F" w:rsidP="00F222E0">
            <w:pPr>
              <w:pStyle w:val="TableText"/>
              <w:rPr>
                <w:rFonts w:cs="Arial"/>
                <w:szCs w:val="20"/>
              </w:rPr>
            </w:pPr>
            <w:r w:rsidRPr="0034338C">
              <w:rPr>
                <w:rFonts w:cs="Arial"/>
                <w:bCs/>
                <w:szCs w:val="20"/>
              </w:rPr>
              <w:t xml:space="preserve">SIP Transfer of IP Multimedia Tariff Information; Protocol Specification. </w:t>
            </w:r>
          </w:p>
        </w:tc>
      </w:tr>
      <w:tr w:rsidR="00EE3F5F" w:rsidRPr="00427F8A" w14:paraId="030DA6AB" w14:textId="77777777" w:rsidTr="00F42994">
        <w:tc>
          <w:tcPr>
            <w:tcW w:w="1049" w:type="dxa"/>
            <w:vAlign w:val="center"/>
          </w:tcPr>
          <w:p w14:paraId="277A63D8" w14:textId="0B27E544" w:rsidR="00EE3F5F" w:rsidRPr="0034338C" w:rsidRDefault="00EE3F5F" w:rsidP="00EE3F5F">
            <w:pPr>
              <w:pStyle w:val="TableReferencenumber"/>
              <w:jc w:val="both"/>
              <w:rPr>
                <w:rFonts w:cs="Arial"/>
                <w:szCs w:val="20"/>
              </w:rPr>
            </w:pPr>
          </w:p>
        </w:tc>
        <w:tc>
          <w:tcPr>
            <w:tcW w:w="2191" w:type="dxa"/>
            <w:vAlign w:val="center"/>
          </w:tcPr>
          <w:p w14:paraId="1D5529FE" w14:textId="3EA95DFD" w:rsidR="00EE3F5F" w:rsidRPr="0034338C" w:rsidRDefault="00EE3F5F" w:rsidP="00F222E0">
            <w:pPr>
              <w:pStyle w:val="TableText"/>
              <w:rPr>
                <w:rFonts w:cs="Arial"/>
                <w:szCs w:val="20"/>
              </w:rPr>
            </w:pPr>
            <w:r w:rsidRPr="0034338C">
              <w:rPr>
                <w:rFonts w:cs="Arial"/>
                <w:szCs w:val="20"/>
              </w:rPr>
              <w:t>3GPP TS 24.337</w:t>
            </w:r>
          </w:p>
        </w:tc>
        <w:tc>
          <w:tcPr>
            <w:tcW w:w="5894" w:type="dxa"/>
            <w:vAlign w:val="center"/>
          </w:tcPr>
          <w:p w14:paraId="6738A48D" w14:textId="3A55DDB9" w:rsidR="00EE3F5F" w:rsidRPr="0034338C" w:rsidRDefault="00EE3F5F" w:rsidP="00F222E0">
            <w:pPr>
              <w:pStyle w:val="TableText"/>
              <w:rPr>
                <w:rFonts w:cs="Arial"/>
                <w:szCs w:val="20"/>
              </w:rPr>
            </w:pPr>
            <w:r w:rsidRPr="0034338C">
              <w:rPr>
                <w:rFonts w:cs="Arial"/>
                <w:bCs/>
                <w:szCs w:val="20"/>
              </w:rPr>
              <w:t>IP Multimedia (IM) Core Network (CN) Subsystem; IP Multimedia Subsystem (IMS) Inter UE Transfer; Stage 3</w:t>
            </w:r>
          </w:p>
        </w:tc>
      </w:tr>
      <w:tr w:rsidR="00EE3F5F" w:rsidRPr="00427F8A" w14:paraId="1F0A517B" w14:textId="77777777" w:rsidTr="00F42994">
        <w:tc>
          <w:tcPr>
            <w:tcW w:w="1049" w:type="dxa"/>
            <w:vAlign w:val="center"/>
          </w:tcPr>
          <w:p w14:paraId="0B882E09" w14:textId="06DF29DE" w:rsidR="00EE3F5F" w:rsidRPr="0034338C" w:rsidRDefault="00EE3F5F" w:rsidP="00EE3F5F">
            <w:pPr>
              <w:pStyle w:val="TableReferencenumber"/>
              <w:jc w:val="both"/>
              <w:rPr>
                <w:rFonts w:cs="Arial"/>
                <w:szCs w:val="20"/>
              </w:rPr>
            </w:pPr>
          </w:p>
        </w:tc>
        <w:tc>
          <w:tcPr>
            <w:tcW w:w="2191" w:type="dxa"/>
            <w:vAlign w:val="center"/>
          </w:tcPr>
          <w:p w14:paraId="025AB809" w14:textId="53D7E36C" w:rsidR="00EE3F5F" w:rsidRPr="0034338C" w:rsidRDefault="00EE3F5F" w:rsidP="00F222E0">
            <w:pPr>
              <w:pStyle w:val="TableText"/>
              <w:rPr>
                <w:rFonts w:cs="Arial"/>
                <w:szCs w:val="20"/>
              </w:rPr>
            </w:pPr>
            <w:r w:rsidRPr="0034338C">
              <w:rPr>
                <w:rFonts w:cs="Arial"/>
                <w:szCs w:val="20"/>
              </w:rPr>
              <w:t>3GPP TS 24.237</w:t>
            </w:r>
          </w:p>
        </w:tc>
        <w:tc>
          <w:tcPr>
            <w:tcW w:w="5894" w:type="dxa"/>
            <w:vAlign w:val="center"/>
          </w:tcPr>
          <w:p w14:paraId="6D52DD8D" w14:textId="18CCE0F7" w:rsidR="00EE3F5F" w:rsidRPr="0034338C" w:rsidRDefault="00EE3F5F" w:rsidP="00F222E0">
            <w:pPr>
              <w:pStyle w:val="TableText"/>
              <w:rPr>
                <w:rFonts w:cs="Arial"/>
                <w:szCs w:val="20"/>
              </w:rPr>
            </w:pPr>
            <w:r w:rsidRPr="0034338C">
              <w:rPr>
                <w:rFonts w:cs="Arial"/>
                <w:bCs/>
                <w:szCs w:val="20"/>
              </w:rPr>
              <w:t>IP Multimedia (IM) Core Network (CN) Subsystem; IP Multimedia Subsystem (IMS) Service Continuity; Stage 3</w:t>
            </w:r>
          </w:p>
        </w:tc>
      </w:tr>
      <w:tr w:rsidR="00EE3F5F" w:rsidRPr="00427F8A" w14:paraId="27EC7706" w14:textId="77777777" w:rsidTr="00F42994">
        <w:tc>
          <w:tcPr>
            <w:tcW w:w="1049" w:type="dxa"/>
            <w:vAlign w:val="center"/>
          </w:tcPr>
          <w:p w14:paraId="16E521C1" w14:textId="1AD281DE" w:rsidR="00EE3F5F" w:rsidRPr="0034338C" w:rsidRDefault="00EE3F5F" w:rsidP="00EE3F5F">
            <w:pPr>
              <w:pStyle w:val="TableReferencenumber"/>
              <w:jc w:val="both"/>
              <w:rPr>
                <w:rFonts w:cs="Arial"/>
                <w:szCs w:val="20"/>
              </w:rPr>
            </w:pPr>
          </w:p>
        </w:tc>
        <w:tc>
          <w:tcPr>
            <w:tcW w:w="2191" w:type="dxa"/>
            <w:vAlign w:val="center"/>
          </w:tcPr>
          <w:p w14:paraId="6F4C9ADD" w14:textId="6BFB6525" w:rsidR="00EE3F5F" w:rsidRPr="0034338C" w:rsidRDefault="00EE3F5F" w:rsidP="00F222E0">
            <w:pPr>
              <w:pStyle w:val="TableText"/>
              <w:rPr>
                <w:rFonts w:cs="Arial"/>
                <w:szCs w:val="20"/>
              </w:rPr>
            </w:pPr>
            <w:r w:rsidRPr="0034338C">
              <w:rPr>
                <w:rFonts w:cs="Arial"/>
                <w:szCs w:val="20"/>
              </w:rPr>
              <w:t>IETF RFC 5627</w:t>
            </w:r>
          </w:p>
        </w:tc>
        <w:tc>
          <w:tcPr>
            <w:tcW w:w="5894" w:type="dxa"/>
            <w:vAlign w:val="center"/>
          </w:tcPr>
          <w:p w14:paraId="68DE0180" w14:textId="363B44FE" w:rsidR="00EE3F5F" w:rsidRPr="0034338C" w:rsidRDefault="00EE3F5F" w:rsidP="00F222E0">
            <w:pPr>
              <w:pStyle w:val="TableText"/>
              <w:rPr>
                <w:rFonts w:cs="Arial"/>
                <w:szCs w:val="20"/>
              </w:rPr>
            </w:pPr>
            <w:r w:rsidRPr="0034338C">
              <w:rPr>
                <w:rFonts w:cs="Arial"/>
                <w:bCs/>
                <w:szCs w:val="20"/>
              </w:rPr>
              <w:t>Obtaining and using Globally Routable User Agent URIs (GRUUs) in the Session Initiation Protocol (SIP)</w:t>
            </w:r>
          </w:p>
        </w:tc>
      </w:tr>
      <w:tr w:rsidR="00EE3F5F" w:rsidRPr="00427F8A" w14:paraId="7BFDEB29" w14:textId="77777777" w:rsidTr="00F42994">
        <w:tc>
          <w:tcPr>
            <w:tcW w:w="1049" w:type="dxa"/>
            <w:vAlign w:val="center"/>
          </w:tcPr>
          <w:p w14:paraId="6380A317" w14:textId="184BFD25" w:rsidR="00EE3F5F" w:rsidRPr="0034338C" w:rsidRDefault="00EE3F5F" w:rsidP="00EE3F5F">
            <w:pPr>
              <w:pStyle w:val="TableReferencenumber"/>
              <w:jc w:val="both"/>
              <w:rPr>
                <w:rFonts w:cs="Arial"/>
                <w:szCs w:val="20"/>
              </w:rPr>
            </w:pPr>
          </w:p>
        </w:tc>
        <w:tc>
          <w:tcPr>
            <w:tcW w:w="2191" w:type="dxa"/>
            <w:vAlign w:val="center"/>
          </w:tcPr>
          <w:p w14:paraId="58FD848B" w14:textId="5A35D209" w:rsidR="00EE3F5F" w:rsidRPr="0034338C" w:rsidRDefault="00EE3F5F" w:rsidP="00F222E0">
            <w:pPr>
              <w:pStyle w:val="TableText"/>
              <w:rPr>
                <w:rFonts w:cs="Arial"/>
                <w:szCs w:val="20"/>
              </w:rPr>
            </w:pPr>
            <w:r w:rsidRPr="0034338C">
              <w:rPr>
                <w:rFonts w:cs="Arial"/>
                <w:szCs w:val="20"/>
              </w:rPr>
              <w:t>IETF RFC 4412</w:t>
            </w:r>
          </w:p>
        </w:tc>
        <w:tc>
          <w:tcPr>
            <w:tcW w:w="5894" w:type="dxa"/>
            <w:vAlign w:val="center"/>
          </w:tcPr>
          <w:p w14:paraId="10D2A483" w14:textId="7DD610B5" w:rsidR="00EE3F5F" w:rsidRPr="0034338C" w:rsidRDefault="00EE3F5F" w:rsidP="00F222E0">
            <w:pPr>
              <w:pStyle w:val="TableText"/>
              <w:rPr>
                <w:rFonts w:cs="Arial"/>
                <w:szCs w:val="20"/>
              </w:rPr>
            </w:pPr>
            <w:r w:rsidRPr="0034338C">
              <w:rPr>
                <w:rFonts w:cs="Arial"/>
                <w:bCs/>
                <w:szCs w:val="20"/>
              </w:rPr>
              <w:t xml:space="preserve">Communications Resource Priority in the Session Initiation Protocol (SIP). </w:t>
            </w:r>
          </w:p>
        </w:tc>
      </w:tr>
      <w:tr w:rsidR="00EE3F5F" w:rsidRPr="00427F8A" w14:paraId="451CDB2A" w14:textId="77777777" w:rsidTr="00F42994">
        <w:tc>
          <w:tcPr>
            <w:tcW w:w="1049" w:type="dxa"/>
            <w:vAlign w:val="center"/>
          </w:tcPr>
          <w:p w14:paraId="19A258B9" w14:textId="6BA04077" w:rsidR="00EE3F5F" w:rsidRPr="0034338C" w:rsidRDefault="00EE3F5F" w:rsidP="00EE3F5F">
            <w:pPr>
              <w:pStyle w:val="TableReferencenumber"/>
              <w:jc w:val="both"/>
              <w:rPr>
                <w:rFonts w:cs="Arial"/>
                <w:szCs w:val="20"/>
              </w:rPr>
            </w:pPr>
          </w:p>
        </w:tc>
        <w:tc>
          <w:tcPr>
            <w:tcW w:w="2191" w:type="dxa"/>
            <w:vAlign w:val="center"/>
          </w:tcPr>
          <w:p w14:paraId="04327C10" w14:textId="31EE945F" w:rsidR="00EE3F5F" w:rsidRPr="0034338C" w:rsidRDefault="00EE3F5F" w:rsidP="00F222E0">
            <w:pPr>
              <w:pStyle w:val="TableText"/>
              <w:rPr>
                <w:rFonts w:cs="Arial"/>
                <w:szCs w:val="20"/>
              </w:rPr>
            </w:pPr>
            <w:r w:rsidRPr="0034338C">
              <w:rPr>
                <w:rFonts w:cs="Arial"/>
                <w:szCs w:val="20"/>
              </w:rPr>
              <w:t>3GPP TS 24.628</w:t>
            </w:r>
          </w:p>
        </w:tc>
        <w:tc>
          <w:tcPr>
            <w:tcW w:w="5894" w:type="dxa"/>
            <w:vAlign w:val="center"/>
          </w:tcPr>
          <w:p w14:paraId="1FCE36E6" w14:textId="14B48007" w:rsidR="00EE3F5F" w:rsidRPr="0034338C" w:rsidRDefault="00EE3F5F" w:rsidP="00F222E0">
            <w:pPr>
              <w:pStyle w:val="TableText"/>
              <w:rPr>
                <w:rFonts w:cs="Arial"/>
                <w:szCs w:val="20"/>
              </w:rPr>
            </w:pPr>
            <w:r w:rsidRPr="0034338C">
              <w:rPr>
                <w:rFonts w:cs="Arial"/>
                <w:szCs w:val="20"/>
              </w:rPr>
              <w:t>Common Basic Communication procedures using IP Multimedia (IM) Core Network (CN) subsystem; Protocol specification</w:t>
            </w:r>
          </w:p>
        </w:tc>
      </w:tr>
      <w:tr w:rsidR="00EE3F5F" w:rsidRPr="00427F8A" w14:paraId="2215C63A" w14:textId="77777777" w:rsidTr="00F42994">
        <w:tc>
          <w:tcPr>
            <w:tcW w:w="1049" w:type="dxa"/>
            <w:vAlign w:val="center"/>
          </w:tcPr>
          <w:p w14:paraId="4041F288" w14:textId="400ED956" w:rsidR="00EE3F5F" w:rsidRPr="0034338C" w:rsidRDefault="00EE3F5F" w:rsidP="00EE3F5F">
            <w:pPr>
              <w:pStyle w:val="TableReferencenumber"/>
              <w:jc w:val="both"/>
              <w:rPr>
                <w:rFonts w:cs="Arial"/>
                <w:szCs w:val="20"/>
              </w:rPr>
            </w:pPr>
          </w:p>
        </w:tc>
        <w:tc>
          <w:tcPr>
            <w:tcW w:w="2191" w:type="dxa"/>
            <w:vAlign w:val="center"/>
          </w:tcPr>
          <w:p w14:paraId="3D021BBB" w14:textId="46FE9CFB" w:rsidR="00EE3F5F" w:rsidRPr="0034338C" w:rsidRDefault="00EE3F5F" w:rsidP="00F222E0">
            <w:pPr>
              <w:pStyle w:val="TableText"/>
              <w:rPr>
                <w:rFonts w:cs="Arial"/>
                <w:szCs w:val="20"/>
              </w:rPr>
            </w:pPr>
            <w:r w:rsidRPr="0034338C">
              <w:rPr>
                <w:rFonts w:cs="Arial"/>
                <w:szCs w:val="20"/>
                <w:lang w:eastAsia="en-US"/>
              </w:rPr>
              <w:t xml:space="preserve">3GPP TS 24.229 </w:t>
            </w:r>
          </w:p>
        </w:tc>
        <w:tc>
          <w:tcPr>
            <w:tcW w:w="5894" w:type="dxa"/>
            <w:vAlign w:val="center"/>
          </w:tcPr>
          <w:p w14:paraId="14EEA3FC" w14:textId="3E78EC52" w:rsidR="00EE3F5F" w:rsidRPr="0034338C" w:rsidRDefault="00EE3F5F" w:rsidP="00F222E0">
            <w:pPr>
              <w:pStyle w:val="TableText"/>
              <w:rPr>
                <w:rFonts w:cs="Arial"/>
                <w:szCs w:val="20"/>
              </w:rPr>
            </w:pPr>
            <w:r w:rsidRPr="0034338C">
              <w:rPr>
                <w:rFonts w:cs="Arial"/>
                <w:szCs w:val="20"/>
              </w:rPr>
              <w:t>IP multimedia call control protocol based on Session Initiation Protocol (SIP) and Session Description Protocol (SDP);Stage 3</w:t>
            </w:r>
          </w:p>
        </w:tc>
      </w:tr>
      <w:tr w:rsidR="00EE3F5F" w:rsidRPr="00427F8A" w14:paraId="6FDCC031" w14:textId="77777777" w:rsidTr="00F42994">
        <w:tc>
          <w:tcPr>
            <w:tcW w:w="1049" w:type="dxa"/>
            <w:vAlign w:val="center"/>
          </w:tcPr>
          <w:p w14:paraId="629734A1" w14:textId="4095660E" w:rsidR="00EE3F5F" w:rsidRPr="0034338C" w:rsidRDefault="00EE3F5F" w:rsidP="00EE3F5F">
            <w:pPr>
              <w:pStyle w:val="TableReferencenumber"/>
              <w:jc w:val="both"/>
              <w:rPr>
                <w:rFonts w:cs="Arial"/>
                <w:szCs w:val="20"/>
              </w:rPr>
            </w:pPr>
          </w:p>
        </w:tc>
        <w:tc>
          <w:tcPr>
            <w:tcW w:w="2191" w:type="dxa"/>
            <w:vAlign w:val="center"/>
          </w:tcPr>
          <w:p w14:paraId="5DCAEDD6" w14:textId="054E98D0" w:rsidR="00EE3F5F" w:rsidRPr="0034338C" w:rsidRDefault="00EE3F5F" w:rsidP="00F222E0">
            <w:pPr>
              <w:pStyle w:val="TableText"/>
              <w:rPr>
                <w:rFonts w:cs="Arial"/>
                <w:szCs w:val="20"/>
              </w:rPr>
            </w:pPr>
            <w:r w:rsidRPr="0034338C">
              <w:rPr>
                <w:rFonts w:cs="Arial"/>
                <w:szCs w:val="20"/>
                <w:lang w:eastAsia="en-US"/>
              </w:rPr>
              <w:t>3GPP TS 29.162</w:t>
            </w:r>
          </w:p>
        </w:tc>
        <w:tc>
          <w:tcPr>
            <w:tcW w:w="5894" w:type="dxa"/>
            <w:vAlign w:val="center"/>
          </w:tcPr>
          <w:p w14:paraId="4D13136B" w14:textId="10DE70AD" w:rsidR="00EE3F5F" w:rsidRPr="0034338C" w:rsidRDefault="00EE3F5F" w:rsidP="00F222E0">
            <w:pPr>
              <w:pStyle w:val="TableText"/>
              <w:rPr>
                <w:rFonts w:cs="Arial"/>
                <w:szCs w:val="20"/>
              </w:rPr>
            </w:pPr>
            <w:r w:rsidRPr="0034338C">
              <w:rPr>
                <w:rFonts w:cs="Arial"/>
                <w:szCs w:val="20"/>
              </w:rPr>
              <w:t>Interworking between the IMS CN Subsystem and IP Networks</w:t>
            </w:r>
          </w:p>
        </w:tc>
      </w:tr>
      <w:tr w:rsidR="00EE3F5F" w:rsidRPr="00427F8A" w14:paraId="61C6787E" w14:textId="77777777" w:rsidTr="00F42994">
        <w:tc>
          <w:tcPr>
            <w:tcW w:w="1049" w:type="dxa"/>
            <w:vAlign w:val="center"/>
          </w:tcPr>
          <w:p w14:paraId="5686A415" w14:textId="1F5EBF52" w:rsidR="00EE3F5F" w:rsidRPr="0034338C" w:rsidRDefault="00EE3F5F" w:rsidP="00EE3F5F">
            <w:pPr>
              <w:pStyle w:val="TableReferencenumber"/>
              <w:jc w:val="both"/>
              <w:rPr>
                <w:rFonts w:cs="Arial"/>
                <w:szCs w:val="20"/>
              </w:rPr>
            </w:pPr>
          </w:p>
        </w:tc>
        <w:tc>
          <w:tcPr>
            <w:tcW w:w="2191" w:type="dxa"/>
            <w:vAlign w:val="center"/>
          </w:tcPr>
          <w:p w14:paraId="0651A920" w14:textId="0282B7C6" w:rsidR="00EE3F5F" w:rsidRPr="0034338C" w:rsidRDefault="00EE3F5F" w:rsidP="00F222E0">
            <w:pPr>
              <w:pStyle w:val="TableText"/>
              <w:rPr>
                <w:rFonts w:cs="Arial"/>
                <w:szCs w:val="20"/>
              </w:rPr>
            </w:pPr>
            <w:r w:rsidRPr="0034338C">
              <w:rPr>
                <w:rFonts w:cs="Arial"/>
                <w:szCs w:val="20"/>
                <w:lang w:eastAsia="en-US"/>
              </w:rPr>
              <w:t>3GPP TS 26.071</w:t>
            </w:r>
          </w:p>
        </w:tc>
        <w:tc>
          <w:tcPr>
            <w:tcW w:w="5894" w:type="dxa"/>
            <w:vAlign w:val="center"/>
          </w:tcPr>
          <w:p w14:paraId="05D1EEE5" w14:textId="2171A1F4" w:rsidR="00EE3F5F" w:rsidRPr="0034338C" w:rsidRDefault="00EE3F5F" w:rsidP="00F222E0">
            <w:pPr>
              <w:pStyle w:val="TableText"/>
              <w:rPr>
                <w:rFonts w:cs="Arial"/>
                <w:szCs w:val="20"/>
              </w:rPr>
            </w:pPr>
            <w:r w:rsidRPr="0034338C">
              <w:rPr>
                <w:rFonts w:cs="Arial"/>
                <w:szCs w:val="20"/>
              </w:rPr>
              <w:t>Mandatory speech CODEC speech processing functions; AMR speech Codec; General description</w:t>
            </w:r>
          </w:p>
        </w:tc>
      </w:tr>
      <w:tr w:rsidR="00EE3F5F" w:rsidRPr="00427F8A" w14:paraId="14B98EF1" w14:textId="77777777" w:rsidTr="00F42994">
        <w:tc>
          <w:tcPr>
            <w:tcW w:w="1049" w:type="dxa"/>
            <w:vAlign w:val="center"/>
          </w:tcPr>
          <w:p w14:paraId="2E34DB69" w14:textId="7A68CC46" w:rsidR="00EE3F5F" w:rsidRPr="0034338C" w:rsidRDefault="00EE3F5F" w:rsidP="00EE3F5F">
            <w:pPr>
              <w:pStyle w:val="TableReferencenumber"/>
              <w:jc w:val="both"/>
              <w:rPr>
                <w:rFonts w:cs="Arial"/>
                <w:szCs w:val="20"/>
              </w:rPr>
            </w:pPr>
          </w:p>
        </w:tc>
        <w:tc>
          <w:tcPr>
            <w:tcW w:w="2191" w:type="dxa"/>
            <w:vAlign w:val="center"/>
          </w:tcPr>
          <w:p w14:paraId="3CD228F5" w14:textId="40F60CCD" w:rsidR="00EE3F5F" w:rsidRPr="0034338C" w:rsidRDefault="00EE3F5F" w:rsidP="00F222E0">
            <w:pPr>
              <w:pStyle w:val="TableText"/>
              <w:rPr>
                <w:rFonts w:cs="Arial"/>
                <w:szCs w:val="20"/>
              </w:rPr>
            </w:pPr>
            <w:r w:rsidRPr="0034338C">
              <w:rPr>
                <w:rFonts w:cs="Arial"/>
                <w:szCs w:val="20"/>
                <w:lang w:eastAsia="en-US"/>
              </w:rPr>
              <w:t>3GPP TS 26.090</w:t>
            </w:r>
          </w:p>
        </w:tc>
        <w:tc>
          <w:tcPr>
            <w:tcW w:w="5894" w:type="dxa"/>
            <w:vAlign w:val="center"/>
          </w:tcPr>
          <w:p w14:paraId="657A025D" w14:textId="3FC4C28F" w:rsidR="00EE3F5F" w:rsidRPr="0034338C" w:rsidRDefault="00EE3F5F" w:rsidP="00F222E0">
            <w:pPr>
              <w:pStyle w:val="TableText"/>
              <w:rPr>
                <w:rFonts w:cs="Arial"/>
                <w:szCs w:val="20"/>
              </w:rPr>
            </w:pPr>
            <w:r w:rsidRPr="0034338C">
              <w:rPr>
                <w:rFonts w:cs="Arial"/>
                <w:szCs w:val="20"/>
              </w:rPr>
              <w:t>Mandatory Speech Codec speech processing functions; Adaptive Multi-Rate (AMR) speech codec; Transcoding functions</w:t>
            </w:r>
          </w:p>
        </w:tc>
      </w:tr>
      <w:tr w:rsidR="00EE3F5F" w:rsidRPr="00427F8A" w14:paraId="23A823AC" w14:textId="77777777" w:rsidTr="00F42994">
        <w:tc>
          <w:tcPr>
            <w:tcW w:w="1049" w:type="dxa"/>
            <w:vAlign w:val="center"/>
          </w:tcPr>
          <w:p w14:paraId="30AB2471" w14:textId="4D6BE88A" w:rsidR="00EE3F5F" w:rsidRPr="0034338C" w:rsidRDefault="00EE3F5F" w:rsidP="00EE3F5F">
            <w:pPr>
              <w:pStyle w:val="TableReferencenumber"/>
              <w:jc w:val="both"/>
              <w:rPr>
                <w:rFonts w:cs="Arial"/>
                <w:szCs w:val="20"/>
              </w:rPr>
            </w:pPr>
          </w:p>
        </w:tc>
        <w:tc>
          <w:tcPr>
            <w:tcW w:w="2191" w:type="dxa"/>
            <w:vAlign w:val="center"/>
          </w:tcPr>
          <w:p w14:paraId="30A1DD0A" w14:textId="054FF9A6" w:rsidR="00EE3F5F" w:rsidRPr="0034338C" w:rsidRDefault="00EE3F5F" w:rsidP="00F222E0">
            <w:pPr>
              <w:pStyle w:val="TableText"/>
              <w:rPr>
                <w:rFonts w:cs="Arial"/>
                <w:szCs w:val="20"/>
              </w:rPr>
            </w:pPr>
            <w:r w:rsidRPr="0034338C">
              <w:rPr>
                <w:rFonts w:cs="Arial"/>
                <w:szCs w:val="20"/>
                <w:lang w:eastAsia="en-US"/>
              </w:rPr>
              <w:t>3GPP TS 26.073</w:t>
            </w:r>
          </w:p>
        </w:tc>
        <w:tc>
          <w:tcPr>
            <w:tcW w:w="5894" w:type="dxa"/>
            <w:vAlign w:val="center"/>
          </w:tcPr>
          <w:p w14:paraId="4CA9A83E" w14:textId="1B84B6F7" w:rsidR="00EE3F5F" w:rsidRPr="0034338C" w:rsidRDefault="00EE3F5F" w:rsidP="00F222E0">
            <w:pPr>
              <w:pStyle w:val="TableText"/>
              <w:rPr>
                <w:rFonts w:cs="Arial"/>
                <w:szCs w:val="20"/>
              </w:rPr>
            </w:pPr>
            <w:r w:rsidRPr="0034338C">
              <w:rPr>
                <w:rFonts w:cs="Arial"/>
                <w:szCs w:val="20"/>
              </w:rPr>
              <w:t>ANSI C code for the Adaptive Multi Rate (AMR) speech codec</w:t>
            </w:r>
          </w:p>
        </w:tc>
      </w:tr>
      <w:tr w:rsidR="00EE3F5F" w:rsidRPr="00427F8A" w14:paraId="4BE8AEAC" w14:textId="77777777" w:rsidTr="00F42994">
        <w:tc>
          <w:tcPr>
            <w:tcW w:w="1049" w:type="dxa"/>
            <w:vAlign w:val="center"/>
          </w:tcPr>
          <w:p w14:paraId="7EB62A9C" w14:textId="3AF9C844" w:rsidR="00EE3F5F" w:rsidRPr="0034338C" w:rsidRDefault="00EE3F5F" w:rsidP="00EE3F5F">
            <w:pPr>
              <w:pStyle w:val="TableReferencenumber"/>
              <w:jc w:val="both"/>
              <w:rPr>
                <w:rFonts w:cs="Arial"/>
                <w:szCs w:val="20"/>
              </w:rPr>
            </w:pPr>
          </w:p>
        </w:tc>
        <w:tc>
          <w:tcPr>
            <w:tcW w:w="2191" w:type="dxa"/>
            <w:vAlign w:val="center"/>
          </w:tcPr>
          <w:p w14:paraId="2D8D9264" w14:textId="6E3574A1" w:rsidR="00EE3F5F" w:rsidRPr="0034338C" w:rsidRDefault="00EE3F5F" w:rsidP="00F222E0">
            <w:pPr>
              <w:pStyle w:val="TableText"/>
              <w:rPr>
                <w:rFonts w:cs="Arial"/>
                <w:szCs w:val="20"/>
              </w:rPr>
            </w:pPr>
            <w:r w:rsidRPr="0034338C">
              <w:rPr>
                <w:rFonts w:cs="Arial"/>
                <w:szCs w:val="20"/>
                <w:lang w:eastAsia="en-US"/>
              </w:rPr>
              <w:t>3GPP TS 26.104</w:t>
            </w:r>
          </w:p>
        </w:tc>
        <w:tc>
          <w:tcPr>
            <w:tcW w:w="5894" w:type="dxa"/>
            <w:vAlign w:val="center"/>
          </w:tcPr>
          <w:p w14:paraId="2B35D993" w14:textId="0FE76426" w:rsidR="00EE3F5F" w:rsidRPr="0034338C" w:rsidRDefault="00EE3F5F" w:rsidP="00F222E0">
            <w:pPr>
              <w:pStyle w:val="TableText"/>
              <w:rPr>
                <w:rFonts w:cs="Arial"/>
                <w:szCs w:val="20"/>
              </w:rPr>
            </w:pPr>
            <w:r w:rsidRPr="0034338C">
              <w:rPr>
                <w:rFonts w:cs="Arial"/>
                <w:szCs w:val="20"/>
              </w:rPr>
              <w:t>ANSI-C code for the floating-point Adaptive Multi-Rate (AMR) speech codec</w:t>
            </w:r>
          </w:p>
        </w:tc>
      </w:tr>
      <w:tr w:rsidR="00EE3F5F" w:rsidRPr="00427F8A" w14:paraId="0072DEAC" w14:textId="77777777" w:rsidTr="00F42994">
        <w:tc>
          <w:tcPr>
            <w:tcW w:w="1049" w:type="dxa"/>
            <w:vAlign w:val="center"/>
          </w:tcPr>
          <w:p w14:paraId="0CCFA6C4" w14:textId="48B9831A" w:rsidR="00EE3F5F" w:rsidRPr="0034338C" w:rsidRDefault="00EE3F5F" w:rsidP="00EE3F5F">
            <w:pPr>
              <w:pStyle w:val="TableReferencenumber"/>
              <w:jc w:val="both"/>
              <w:rPr>
                <w:rFonts w:cs="Arial"/>
                <w:szCs w:val="20"/>
              </w:rPr>
            </w:pPr>
          </w:p>
        </w:tc>
        <w:tc>
          <w:tcPr>
            <w:tcW w:w="2191" w:type="dxa"/>
            <w:vAlign w:val="center"/>
          </w:tcPr>
          <w:p w14:paraId="153D681A" w14:textId="5CDF011E" w:rsidR="00EE3F5F" w:rsidRPr="0034338C" w:rsidRDefault="00EE3F5F" w:rsidP="00F222E0">
            <w:pPr>
              <w:pStyle w:val="TableText"/>
              <w:rPr>
                <w:rFonts w:cs="Arial"/>
                <w:szCs w:val="20"/>
              </w:rPr>
            </w:pPr>
            <w:r w:rsidRPr="0034338C">
              <w:rPr>
                <w:rFonts w:cs="Arial"/>
                <w:szCs w:val="20"/>
                <w:lang w:eastAsia="en-US"/>
              </w:rPr>
              <w:t>3GPP TS 26.093</w:t>
            </w:r>
          </w:p>
        </w:tc>
        <w:tc>
          <w:tcPr>
            <w:tcW w:w="5894" w:type="dxa"/>
            <w:vAlign w:val="center"/>
          </w:tcPr>
          <w:p w14:paraId="6FCF5814" w14:textId="236A8693" w:rsidR="00EE3F5F" w:rsidRPr="0034338C" w:rsidRDefault="00EE3F5F" w:rsidP="00F222E0">
            <w:pPr>
              <w:pStyle w:val="TableText"/>
              <w:rPr>
                <w:rFonts w:cs="Arial"/>
                <w:szCs w:val="20"/>
              </w:rPr>
            </w:pPr>
            <w:r w:rsidRPr="0034338C">
              <w:rPr>
                <w:rFonts w:cs="Arial"/>
                <w:szCs w:val="20"/>
              </w:rPr>
              <w:t>Mandatory speech codec speech processing functions Adaptive Multi-Rate (AMR) speech codec; Source controlled rate operation</w:t>
            </w:r>
          </w:p>
        </w:tc>
      </w:tr>
      <w:tr w:rsidR="00EE3F5F" w:rsidRPr="00427F8A" w14:paraId="6B739835" w14:textId="77777777" w:rsidTr="00F222E0">
        <w:tc>
          <w:tcPr>
            <w:tcW w:w="1049" w:type="dxa"/>
            <w:vAlign w:val="center"/>
          </w:tcPr>
          <w:p w14:paraId="475B1497" w14:textId="5D51BA72" w:rsidR="00EE3F5F" w:rsidRPr="0034338C" w:rsidRDefault="00EE3F5F" w:rsidP="00EE3F5F">
            <w:pPr>
              <w:pStyle w:val="TableReferencenumber"/>
              <w:jc w:val="both"/>
              <w:rPr>
                <w:rFonts w:cs="Arial"/>
                <w:szCs w:val="20"/>
              </w:rPr>
            </w:pPr>
          </w:p>
        </w:tc>
        <w:tc>
          <w:tcPr>
            <w:tcW w:w="2191" w:type="dxa"/>
            <w:vAlign w:val="center"/>
          </w:tcPr>
          <w:p w14:paraId="0C31BAE0" w14:textId="6D195949" w:rsidR="00EE3F5F" w:rsidRPr="0034338C" w:rsidRDefault="00EE3F5F" w:rsidP="00F222E0">
            <w:pPr>
              <w:pStyle w:val="TableText"/>
              <w:rPr>
                <w:rFonts w:cs="Arial"/>
                <w:szCs w:val="20"/>
              </w:rPr>
            </w:pPr>
            <w:r w:rsidRPr="0034338C">
              <w:rPr>
                <w:rFonts w:cs="Arial"/>
                <w:szCs w:val="20"/>
                <w:lang w:eastAsia="en-US"/>
              </w:rPr>
              <w:t>3GPP TS 26.171</w:t>
            </w:r>
          </w:p>
        </w:tc>
        <w:tc>
          <w:tcPr>
            <w:tcW w:w="5894" w:type="dxa"/>
          </w:tcPr>
          <w:p w14:paraId="6ADAEAEE" w14:textId="44892B5F" w:rsidR="00EE3F5F" w:rsidRPr="0034338C" w:rsidRDefault="00EE3F5F" w:rsidP="00F222E0">
            <w:pPr>
              <w:pStyle w:val="TableText"/>
              <w:rPr>
                <w:rFonts w:cs="Arial"/>
                <w:szCs w:val="20"/>
              </w:rPr>
            </w:pPr>
            <w:r w:rsidRPr="0034338C">
              <w:rPr>
                <w:rFonts w:cs="Arial"/>
                <w:szCs w:val="20"/>
              </w:rPr>
              <w:t>Speech codec speech processing functions; Adaptive Multi-Rate – Wideband (AMR-WB) speech codec; General description</w:t>
            </w:r>
          </w:p>
        </w:tc>
      </w:tr>
      <w:tr w:rsidR="00EE3F5F" w:rsidRPr="00427F8A" w14:paraId="32B5E6AF" w14:textId="77777777" w:rsidTr="00F222E0">
        <w:tc>
          <w:tcPr>
            <w:tcW w:w="1049" w:type="dxa"/>
            <w:vAlign w:val="center"/>
          </w:tcPr>
          <w:p w14:paraId="79B992E7" w14:textId="16E40464" w:rsidR="00EE3F5F" w:rsidRPr="0034338C" w:rsidRDefault="00EE3F5F" w:rsidP="00EE3F5F">
            <w:pPr>
              <w:pStyle w:val="TableReferencenumber"/>
              <w:jc w:val="both"/>
              <w:rPr>
                <w:rFonts w:cs="Arial"/>
                <w:szCs w:val="20"/>
              </w:rPr>
            </w:pPr>
          </w:p>
        </w:tc>
        <w:tc>
          <w:tcPr>
            <w:tcW w:w="2191" w:type="dxa"/>
            <w:vAlign w:val="center"/>
          </w:tcPr>
          <w:p w14:paraId="5F459CA8" w14:textId="33DF81E5" w:rsidR="00EE3F5F" w:rsidRPr="0034338C" w:rsidRDefault="00EE3F5F" w:rsidP="00F222E0">
            <w:pPr>
              <w:pStyle w:val="TableText"/>
              <w:rPr>
                <w:rFonts w:cs="Arial"/>
                <w:szCs w:val="20"/>
              </w:rPr>
            </w:pPr>
            <w:r w:rsidRPr="0034338C">
              <w:rPr>
                <w:rFonts w:cs="Arial"/>
                <w:szCs w:val="20"/>
                <w:lang w:eastAsia="en-US"/>
              </w:rPr>
              <w:t>3GPP TS 26.173</w:t>
            </w:r>
          </w:p>
        </w:tc>
        <w:tc>
          <w:tcPr>
            <w:tcW w:w="5894" w:type="dxa"/>
          </w:tcPr>
          <w:p w14:paraId="0C97B2E0" w14:textId="661A3805" w:rsidR="00EE3F5F" w:rsidRPr="0034338C" w:rsidRDefault="00EE3F5F" w:rsidP="00F222E0">
            <w:pPr>
              <w:pStyle w:val="TableText"/>
              <w:rPr>
                <w:rFonts w:cs="Arial"/>
                <w:szCs w:val="20"/>
              </w:rPr>
            </w:pPr>
            <w:r w:rsidRPr="0034338C">
              <w:rPr>
                <w:rFonts w:cs="Arial"/>
                <w:szCs w:val="20"/>
              </w:rPr>
              <w:t>ANSI-C code for the Adaptive Multi-Rate – Wideband (AMR-WB) speech codec</w:t>
            </w:r>
          </w:p>
        </w:tc>
      </w:tr>
      <w:tr w:rsidR="00EE3F5F" w:rsidRPr="00427F8A" w14:paraId="17735C1E" w14:textId="77777777" w:rsidTr="00F222E0">
        <w:tc>
          <w:tcPr>
            <w:tcW w:w="1049" w:type="dxa"/>
            <w:vAlign w:val="center"/>
          </w:tcPr>
          <w:p w14:paraId="149C387F" w14:textId="5E57B727" w:rsidR="00EE3F5F" w:rsidRPr="0034338C" w:rsidRDefault="00EE3F5F" w:rsidP="00EE3F5F">
            <w:pPr>
              <w:pStyle w:val="TableReferencenumber"/>
              <w:jc w:val="both"/>
              <w:rPr>
                <w:rFonts w:cs="Arial"/>
                <w:szCs w:val="20"/>
              </w:rPr>
            </w:pPr>
          </w:p>
        </w:tc>
        <w:tc>
          <w:tcPr>
            <w:tcW w:w="2191" w:type="dxa"/>
            <w:vAlign w:val="center"/>
          </w:tcPr>
          <w:p w14:paraId="48301BDB" w14:textId="6E8E1830" w:rsidR="00EE3F5F" w:rsidRPr="0034338C" w:rsidRDefault="00EE3F5F" w:rsidP="00F222E0">
            <w:pPr>
              <w:pStyle w:val="TableText"/>
              <w:rPr>
                <w:rFonts w:cs="Arial"/>
                <w:szCs w:val="20"/>
              </w:rPr>
            </w:pPr>
            <w:r w:rsidRPr="0034338C">
              <w:rPr>
                <w:rFonts w:cs="Arial"/>
                <w:szCs w:val="20"/>
                <w:lang w:eastAsia="en-US"/>
              </w:rPr>
              <w:t>3GPP TS 26.190</w:t>
            </w:r>
          </w:p>
        </w:tc>
        <w:tc>
          <w:tcPr>
            <w:tcW w:w="5894" w:type="dxa"/>
          </w:tcPr>
          <w:p w14:paraId="78A9717A" w14:textId="24F4CC8B" w:rsidR="00EE3F5F" w:rsidRPr="0034338C" w:rsidRDefault="00EE3F5F" w:rsidP="00F222E0">
            <w:pPr>
              <w:pStyle w:val="TableText"/>
              <w:rPr>
                <w:rFonts w:cs="Arial"/>
                <w:szCs w:val="20"/>
              </w:rPr>
            </w:pPr>
            <w:r w:rsidRPr="0034338C">
              <w:rPr>
                <w:rFonts w:cs="Arial"/>
                <w:szCs w:val="20"/>
              </w:rPr>
              <w:t>Speech codec speech processing functions; Adaptive Multi-Rate – Wideband (AMR-WB) speech codec; Transcoding functions</w:t>
            </w:r>
          </w:p>
        </w:tc>
      </w:tr>
      <w:tr w:rsidR="00EE3F5F" w:rsidRPr="00427F8A" w14:paraId="5DF1D5C8" w14:textId="77777777" w:rsidTr="00F222E0">
        <w:tc>
          <w:tcPr>
            <w:tcW w:w="1049" w:type="dxa"/>
            <w:vAlign w:val="center"/>
          </w:tcPr>
          <w:p w14:paraId="290A57BC" w14:textId="329F510A" w:rsidR="00EE3F5F" w:rsidRPr="0034338C" w:rsidRDefault="00EE3F5F" w:rsidP="00EE3F5F">
            <w:pPr>
              <w:pStyle w:val="TableReferencenumber"/>
              <w:jc w:val="both"/>
              <w:rPr>
                <w:rFonts w:cs="Arial"/>
                <w:szCs w:val="20"/>
              </w:rPr>
            </w:pPr>
          </w:p>
        </w:tc>
        <w:tc>
          <w:tcPr>
            <w:tcW w:w="2191" w:type="dxa"/>
            <w:vAlign w:val="center"/>
          </w:tcPr>
          <w:p w14:paraId="0CD49274" w14:textId="2B1BD6AF" w:rsidR="00EE3F5F" w:rsidRPr="0034338C" w:rsidRDefault="00EE3F5F" w:rsidP="00F222E0">
            <w:pPr>
              <w:pStyle w:val="TableText"/>
              <w:rPr>
                <w:rFonts w:cs="Arial"/>
                <w:szCs w:val="20"/>
              </w:rPr>
            </w:pPr>
            <w:r w:rsidRPr="0034338C">
              <w:rPr>
                <w:rFonts w:cs="Arial"/>
                <w:szCs w:val="20"/>
                <w:lang w:eastAsia="en-US"/>
              </w:rPr>
              <w:t>3GPP TS 26.193</w:t>
            </w:r>
          </w:p>
        </w:tc>
        <w:tc>
          <w:tcPr>
            <w:tcW w:w="5894" w:type="dxa"/>
          </w:tcPr>
          <w:p w14:paraId="520326BC" w14:textId="6606EC2C" w:rsidR="00EE3F5F" w:rsidRPr="0034338C" w:rsidRDefault="00EE3F5F" w:rsidP="00F222E0">
            <w:pPr>
              <w:pStyle w:val="TableText"/>
              <w:rPr>
                <w:rFonts w:cs="Arial"/>
                <w:szCs w:val="20"/>
              </w:rPr>
            </w:pPr>
            <w:r w:rsidRPr="0034338C">
              <w:rPr>
                <w:rFonts w:cs="Arial"/>
                <w:szCs w:val="20"/>
              </w:rPr>
              <w:t>Speech codec speech processing functions; Adaptive Multi-Rate – Wideband (AMR-WB) speech codec; Source controlled rate operation</w:t>
            </w:r>
          </w:p>
        </w:tc>
      </w:tr>
      <w:tr w:rsidR="00EE3F5F" w:rsidRPr="00427F8A" w14:paraId="7681850C" w14:textId="77777777" w:rsidTr="00F222E0">
        <w:tc>
          <w:tcPr>
            <w:tcW w:w="1049" w:type="dxa"/>
            <w:vAlign w:val="center"/>
          </w:tcPr>
          <w:p w14:paraId="55B2ED55" w14:textId="56B7D8D9" w:rsidR="00EE3F5F" w:rsidRPr="0034338C" w:rsidRDefault="00EE3F5F" w:rsidP="00EE3F5F">
            <w:pPr>
              <w:pStyle w:val="TableReferencenumber"/>
              <w:jc w:val="both"/>
              <w:rPr>
                <w:rFonts w:cs="Arial"/>
                <w:szCs w:val="20"/>
              </w:rPr>
            </w:pPr>
          </w:p>
        </w:tc>
        <w:tc>
          <w:tcPr>
            <w:tcW w:w="2191" w:type="dxa"/>
            <w:vAlign w:val="center"/>
          </w:tcPr>
          <w:p w14:paraId="4C47B616" w14:textId="2199F300" w:rsidR="00EE3F5F" w:rsidRPr="0034338C" w:rsidRDefault="00EE3F5F" w:rsidP="00F222E0">
            <w:pPr>
              <w:pStyle w:val="TableText"/>
              <w:rPr>
                <w:rFonts w:cs="Arial"/>
                <w:szCs w:val="20"/>
              </w:rPr>
            </w:pPr>
            <w:r w:rsidRPr="0034338C">
              <w:rPr>
                <w:rFonts w:cs="Arial"/>
                <w:szCs w:val="20"/>
                <w:lang w:eastAsia="en-US"/>
              </w:rPr>
              <w:t>3GPP TS 26.204</w:t>
            </w:r>
          </w:p>
        </w:tc>
        <w:tc>
          <w:tcPr>
            <w:tcW w:w="5894" w:type="dxa"/>
          </w:tcPr>
          <w:p w14:paraId="76214C85" w14:textId="646D7895" w:rsidR="00EE3F5F" w:rsidRPr="0034338C" w:rsidRDefault="00EE3F5F" w:rsidP="00F222E0">
            <w:pPr>
              <w:pStyle w:val="TableText"/>
              <w:rPr>
                <w:rFonts w:cs="Arial"/>
                <w:szCs w:val="20"/>
              </w:rPr>
            </w:pPr>
            <w:r w:rsidRPr="0034338C">
              <w:rPr>
                <w:rFonts w:cs="Arial"/>
                <w:szCs w:val="20"/>
              </w:rPr>
              <w:t>Speech codec speech processing functions; Adaptive Multi-Rate – Wideband (AMR-WB) speech codec; ANSI-C code</w:t>
            </w:r>
          </w:p>
        </w:tc>
      </w:tr>
      <w:tr w:rsidR="00EE3F5F" w:rsidRPr="00427F8A" w14:paraId="3ACC5B3A" w14:textId="77777777" w:rsidTr="00F222E0">
        <w:tc>
          <w:tcPr>
            <w:tcW w:w="1049" w:type="dxa"/>
            <w:vAlign w:val="center"/>
          </w:tcPr>
          <w:p w14:paraId="02C4B311" w14:textId="57A4B2D5" w:rsidR="00EE3F5F" w:rsidRPr="0034338C" w:rsidRDefault="00EE3F5F" w:rsidP="00EE3F5F">
            <w:pPr>
              <w:pStyle w:val="TableReferencenumber"/>
              <w:jc w:val="both"/>
              <w:rPr>
                <w:rFonts w:cs="Arial"/>
                <w:szCs w:val="20"/>
              </w:rPr>
            </w:pPr>
          </w:p>
        </w:tc>
        <w:tc>
          <w:tcPr>
            <w:tcW w:w="2191" w:type="dxa"/>
            <w:vAlign w:val="center"/>
          </w:tcPr>
          <w:p w14:paraId="4F163D96" w14:textId="57BB1B2A" w:rsidR="00EE3F5F" w:rsidRPr="0034338C" w:rsidRDefault="00EE3F5F" w:rsidP="00F222E0">
            <w:pPr>
              <w:pStyle w:val="TableText"/>
              <w:rPr>
                <w:rFonts w:cs="Arial"/>
                <w:szCs w:val="20"/>
              </w:rPr>
            </w:pPr>
            <w:r w:rsidRPr="0034338C">
              <w:rPr>
                <w:rFonts w:cs="Arial"/>
                <w:szCs w:val="20"/>
                <w:lang w:eastAsia="en-US"/>
              </w:rPr>
              <w:t xml:space="preserve">3GPP TS 23.228 </w:t>
            </w:r>
          </w:p>
        </w:tc>
        <w:tc>
          <w:tcPr>
            <w:tcW w:w="5894" w:type="dxa"/>
          </w:tcPr>
          <w:p w14:paraId="234575FE" w14:textId="493A2B87" w:rsidR="00EE3F5F" w:rsidRPr="0034338C" w:rsidRDefault="00EE3F5F" w:rsidP="00F222E0">
            <w:pPr>
              <w:pStyle w:val="TableText"/>
              <w:rPr>
                <w:rFonts w:cs="Arial"/>
                <w:szCs w:val="20"/>
              </w:rPr>
            </w:pPr>
            <w:r w:rsidRPr="0034338C">
              <w:rPr>
                <w:rFonts w:cs="Arial"/>
                <w:szCs w:val="20"/>
              </w:rPr>
              <w:t>IP Multimedia Subsystem (IMS); Stage 2</w:t>
            </w:r>
          </w:p>
        </w:tc>
      </w:tr>
      <w:tr w:rsidR="00EE3F5F" w:rsidRPr="00427F8A" w14:paraId="20061453" w14:textId="77777777" w:rsidTr="00F222E0">
        <w:tc>
          <w:tcPr>
            <w:tcW w:w="1049" w:type="dxa"/>
            <w:vAlign w:val="center"/>
          </w:tcPr>
          <w:p w14:paraId="16856FD2" w14:textId="77777777" w:rsidR="00EE3F5F" w:rsidRPr="0034338C" w:rsidRDefault="00EE3F5F" w:rsidP="00EE3F5F">
            <w:pPr>
              <w:pStyle w:val="TableReferencenumber"/>
              <w:jc w:val="both"/>
              <w:rPr>
                <w:rFonts w:cs="Arial"/>
                <w:szCs w:val="20"/>
              </w:rPr>
            </w:pPr>
          </w:p>
        </w:tc>
        <w:tc>
          <w:tcPr>
            <w:tcW w:w="2191" w:type="dxa"/>
            <w:vAlign w:val="center"/>
          </w:tcPr>
          <w:p w14:paraId="181F965F" w14:textId="2446854D" w:rsidR="00EE3F5F" w:rsidRPr="0034338C" w:rsidRDefault="00EE3F5F" w:rsidP="00F222E0">
            <w:pPr>
              <w:pStyle w:val="TableText"/>
              <w:rPr>
                <w:rFonts w:cs="Arial"/>
                <w:szCs w:val="20"/>
                <w:lang w:eastAsia="en-US"/>
              </w:rPr>
            </w:pPr>
            <w:r w:rsidRPr="0034338C">
              <w:rPr>
                <w:rFonts w:cs="Arial"/>
                <w:szCs w:val="20"/>
                <w:lang w:eastAsia="en-US"/>
              </w:rPr>
              <w:t>IETF RFC 7329</w:t>
            </w:r>
          </w:p>
        </w:tc>
        <w:tc>
          <w:tcPr>
            <w:tcW w:w="5894" w:type="dxa"/>
          </w:tcPr>
          <w:p w14:paraId="0ED86E24" w14:textId="012C3FBE" w:rsidR="00EE3F5F" w:rsidRPr="0034338C" w:rsidRDefault="00EE3F5F" w:rsidP="0034338C">
            <w:pPr>
              <w:pStyle w:val="NormalParagraph"/>
              <w:rPr>
                <w:rFonts w:cs="Arial"/>
                <w:sz w:val="20"/>
                <w:szCs w:val="20"/>
              </w:rPr>
            </w:pPr>
            <w:r w:rsidRPr="0034338C">
              <w:rPr>
                <w:rFonts w:cs="Arial"/>
                <w:sz w:val="20"/>
                <w:szCs w:val="20"/>
              </w:rPr>
              <w:t>A Session Identifier for the Session Initiation Protocol (SIP)</w:t>
            </w:r>
          </w:p>
        </w:tc>
      </w:tr>
      <w:tr w:rsidR="00EE3F5F" w:rsidRPr="00427F8A" w14:paraId="5B712090" w14:textId="77777777" w:rsidTr="00F222E0">
        <w:tc>
          <w:tcPr>
            <w:tcW w:w="1049" w:type="dxa"/>
            <w:vAlign w:val="center"/>
          </w:tcPr>
          <w:p w14:paraId="7541A001" w14:textId="77777777" w:rsidR="00EE3F5F" w:rsidRPr="0034338C" w:rsidRDefault="00EE3F5F" w:rsidP="00EE3F5F">
            <w:pPr>
              <w:pStyle w:val="TableReferencenumber"/>
              <w:jc w:val="both"/>
              <w:rPr>
                <w:rFonts w:cs="Arial"/>
                <w:szCs w:val="20"/>
              </w:rPr>
            </w:pPr>
          </w:p>
        </w:tc>
        <w:tc>
          <w:tcPr>
            <w:tcW w:w="2191" w:type="dxa"/>
            <w:vAlign w:val="center"/>
          </w:tcPr>
          <w:p w14:paraId="71A43421" w14:textId="1DFB1C51" w:rsidR="00EE3F5F" w:rsidRPr="0034338C" w:rsidRDefault="00EE3F5F" w:rsidP="00F222E0">
            <w:pPr>
              <w:pStyle w:val="TableText"/>
              <w:rPr>
                <w:rFonts w:cs="Arial"/>
                <w:szCs w:val="20"/>
                <w:lang w:eastAsia="en-US"/>
              </w:rPr>
            </w:pPr>
            <w:r w:rsidRPr="0034338C">
              <w:rPr>
                <w:rFonts w:cs="Arial"/>
                <w:szCs w:val="20"/>
                <w:lang w:eastAsia="en-US"/>
              </w:rPr>
              <w:t>IETF RFC 6086</w:t>
            </w:r>
          </w:p>
        </w:tc>
        <w:tc>
          <w:tcPr>
            <w:tcW w:w="5894" w:type="dxa"/>
          </w:tcPr>
          <w:p w14:paraId="4370DA3D" w14:textId="4A46EEE5" w:rsidR="00EE3F5F" w:rsidRPr="0034338C" w:rsidRDefault="00EE3F5F" w:rsidP="00415C0E">
            <w:pPr>
              <w:pStyle w:val="NormalParagraph"/>
              <w:rPr>
                <w:rFonts w:cs="Arial"/>
                <w:sz w:val="20"/>
                <w:szCs w:val="20"/>
              </w:rPr>
            </w:pPr>
            <w:r w:rsidRPr="0034338C">
              <w:rPr>
                <w:rFonts w:cs="Arial"/>
                <w:sz w:val="20"/>
                <w:szCs w:val="20"/>
              </w:rPr>
              <w:t>Session Initiation Protocol (SIP) INFO Method and Package Framework</w:t>
            </w:r>
          </w:p>
        </w:tc>
      </w:tr>
      <w:tr w:rsidR="00972874" w:rsidRPr="00427F8A" w14:paraId="04F492EE" w14:textId="77777777" w:rsidTr="00F222E0">
        <w:tc>
          <w:tcPr>
            <w:tcW w:w="1049" w:type="dxa"/>
            <w:vAlign w:val="center"/>
          </w:tcPr>
          <w:p w14:paraId="0EADE54A" w14:textId="77777777" w:rsidR="00972874" w:rsidRPr="0034338C" w:rsidRDefault="00972874" w:rsidP="00EE3F5F">
            <w:pPr>
              <w:pStyle w:val="TableReferencenumber"/>
              <w:jc w:val="both"/>
              <w:rPr>
                <w:rFonts w:cs="Arial"/>
                <w:szCs w:val="20"/>
              </w:rPr>
            </w:pPr>
          </w:p>
        </w:tc>
        <w:tc>
          <w:tcPr>
            <w:tcW w:w="2191" w:type="dxa"/>
            <w:vAlign w:val="center"/>
          </w:tcPr>
          <w:p w14:paraId="404201A7" w14:textId="38C4EC16" w:rsidR="00972874" w:rsidRPr="00FA3750" w:rsidRDefault="00972874" w:rsidP="00F222E0">
            <w:pPr>
              <w:pStyle w:val="TableText"/>
              <w:rPr>
                <w:rFonts w:cs="Arial"/>
                <w:szCs w:val="20"/>
                <w:u w:val="single"/>
                <w:lang w:eastAsia="en-US"/>
              </w:rPr>
            </w:pPr>
            <w:r>
              <w:rPr>
                <w:rFonts w:cs="Arial"/>
                <w:szCs w:val="20"/>
                <w:u w:val="single"/>
                <w:lang w:eastAsia="en-US"/>
              </w:rPr>
              <w:t>3GPP TS 23.003</w:t>
            </w:r>
          </w:p>
        </w:tc>
        <w:tc>
          <w:tcPr>
            <w:tcW w:w="5894" w:type="dxa"/>
          </w:tcPr>
          <w:p w14:paraId="3F463F3B" w14:textId="75A1EA4C" w:rsidR="00972874" w:rsidRPr="00FA3750" w:rsidRDefault="00972874" w:rsidP="00415C0E">
            <w:pPr>
              <w:pStyle w:val="NormalParagraph"/>
              <w:rPr>
                <w:rFonts w:cs="Arial"/>
                <w:sz w:val="20"/>
                <w:szCs w:val="20"/>
                <w:u w:val="single"/>
              </w:rPr>
            </w:pPr>
            <w:r>
              <w:rPr>
                <w:rFonts w:cs="Arial"/>
                <w:sz w:val="20"/>
                <w:szCs w:val="20"/>
                <w:u w:val="single"/>
              </w:rPr>
              <w:t>Numbering, Addressing &amp; Identification</w:t>
            </w:r>
          </w:p>
        </w:tc>
      </w:tr>
      <w:tr w:rsidR="00FA3750" w:rsidRPr="00427F8A" w14:paraId="31AF0490" w14:textId="77777777" w:rsidTr="00F222E0">
        <w:tc>
          <w:tcPr>
            <w:tcW w:w="1049" w:type="dxa"/>
            <w:vAlign w:val="center"/>
          </w:tcPr>
          <w:p w14:paraId="625514A8" w14:textId="77777777" w:rsidR="00FA3750" w:rsidRPr="0034338C" w:rsidRDefault="00FA3750" w:rsidP="00EE3F5F">
            <w:pPr>
              <w:pStyle w:val="TableReferencenumber"/>
              <w:jc w:val="both"/>
              <w:rPr>
                <w:rFonts w:cs="Arial"/>
                <w:szCs w:val="20"/>
              </w:rPr>
            </w:pPr>
          </w:p>
        </w:tc>
        <w:tc>
          <w:tcPr>
            <w:tcW w:w="2191" w:type="dxa"/>
            <w:vAlign w:val="center"/>
          </w:tcPr>
          <w:p w14:paraId="7506561B" w14:textId="41A83D6C" w:rsidR="00FA3750" w:rsidRPr="00FA3750" w:rsidRDefault="00FA3750" w:rsidP="00F222E0">
            <w:pPr>
              <w:pStyle w:val="TableText"/>
              <w:rPr>
                <w:rFonts w:cs="Arial"/>
                <w:szCs w:val="20"/>
                <w:u w:val="single"/>
                <w:lang w:eastAsia="en-US"/>
              </w:rPr>
            </w:pPr>
            <w:r w:rsidRPr="00FA3750">
              <w:rPr>
                <w:rFonts w:cs="Arial"/>
                <w:szCs w:val="20"/>
                <w:u w:val="single"/>
                <w:lang w:eastAsia="en-US"/>
              </w:rPr>
              <w:t>IETF RFC 4694</w:t>
            </w:r>
          </w:p>
        </w:tc>
        <w:tc>
          <w:tcPr>
            <w:tcW w:w="5894" w:type="dxa"/>
          </w:tcPr>
          <w:p w14:paraId="0F224B4A" w14:textId="4835591B" w:rsidR="00FA3750" w:rsidRPr="00FA3750" w:rsidRDefault="00FA3750" w:rsidP="00415C0E">
            <w:pPr>
              <w:pStyle w:val="NormalParagraph"/>
              <w:rPr>
                <w:rFonts w:cs="Arial"/>
                <w:sz w:val="20"/>
                <w:szCs w:val="20"/>
                <w:u w:val="single"/>
              </w:rPr>
            </w:pPr>
            <w:r w:rsidRPr="00FA3750">
              <w:rPr>
                <w:rFonts w:cs="Arial"/>
                <w:sz w:val="20"/>
                <w:szCs w:val="20"/>
                <w:u w:val="single"/>
              </w:rPr>
              <w:t>Number Portability Parameters for the "tel" URI</w:t>
            </w:r>
          </w:p>
        </w:tc>
      </w:tr>
      <w:tr w:rsidR="0017408F" w:rsidRPr="00427F8A" w14:paraId="2165B457" w14:textId="77777777" w:rsidTr="00F222E0">
        <w:tc>
          <w:tcPr>
            <w:tcW w:w="1049" w:type="dxa"/>
            <w:vAlign w:val="center"/>
          </w:tcPr>
          <w:p w14:paraId="5613FFE6" w14:textId="77777777" w:rsidR="0017408F" w:rsidRPr="0034338C" w:rsidRDefault="0017408F" w:rsidP="00EE3F5F">
            <w:pPr>
              <w:pStyle w:val="TableReferencenumber"/>
              <w:jc w:val="both"/>
              <w:rPr>
                <w:rFonts w:cs="Arial"/>
                <w:szCs w:val="20"/>
              </w:rPr>
            </w:pPr>
          </w:p>
        </w:tc>
        <w:tc>
          <w:tcPr>
            <w:tcW w:w="2191" w:type="dxa"/>
            <w:vAlign w:val="center"/>
          </w:tcPr>
          <w:p w14:paraId="584CFFEE" w14:textId="6F3EA219" w:rsidR="0017408F" w:rsidRPr="00FA3750" w:rsidRDefault="0017408F" w:rsidP="00F222E0">
            <w:pPr>
              <w:pStyle w:val="TableText"/>
              <w:rPr>
                <w:rFonts w:cs="Arial"/>
                <w:szCs w:val="20"/>
                <w:u w:val="single"/>
                <w:lang w:eastAsia="en-US"/>
              </w:rPr>
            </w:pPr>
            <w:r>
              <w:rPr>
                <w:rFonts w:cs="Arial"/>
                <w:szCs w:val="20"/>
                <w:u w:val="single"/>
                <w:lang w:eastAsia="en-US"/>
              </w:rPr>
              <w:t>IETF RFC 3389</w:t>
            </w:r>
          </w:p>
        </w:tc>
        <w:tc>
          <w:tcPr>
            <w:tcW w:w="5894" w:type="dxa"/>
          </w:tcPr>
          <w:p w14:paraId="1D034473" w14:textId="615E06FA" w:rsidR="0017408F" w:rsidRPr="00FA3750" w:rsidRDefault="0017408F" w:rsidP="00415C0E">
            <w:pPr>
              <w:pStyle w:val="NormalParagraph"/>
              <w:rPr>
                <w:rFonts w:cs="Arial"/>
                <w:sz w:val="20"/>
                <w:szCs w:val="20"/>
                <w:u w:val="single"/>
              </w:rPr>
            </w:pPr>
            <w:r w:rsidRPr="0017408F">
              <w:rPr>
                <w:rFonts w:cs="Arial"/>
                <w:sz w:val="20"/>
                <w:szCs w:val="20"/>
                <w:u w:val="single"/>
              </w:rPr>
              <w:t>Real-time Transport Protocol (RTP) Payload for Comfort Noise (CN)</w:t>
            </w:r>
          </w:p>
        </w:tc>
      </w:tr>
      <w:tr w:rsidR="00550CCF" w:rsidRPr="00427F8A" w14:paraId="5CD6F33E" w14:textId="77777777" w:rsidTr="00F222E0">
        <w:tc>
          <w:tcPr>
            <w:tcW w:w="1049" w:type="dxa"/>
            <w:vAlign w:val="center"/>
          </w:tcPr>
          <w:p w14:paraId="28A05648" w14:textId="77777777" w:rsidR="00550CCF" w:rsidRPr="0034338C" w:rsidRDefault="00550CCF" w:rsidP="00EE3F5F">
            <w:pPr>
              <w:pStyle w:val="TableReferencenumber"/>
              <w:jc w:val="both"/>
              <w:rPr>
                <w:rFonts w:cs="Arial"/>
                <w:szCs w:val="20"/>
              </w:rPr>
            </w:pPr>
          </w:p>
        </w:tc>
        <w:tc>
          <w:tcPr>
            <w:tcW w:w="2191" w:type="dxa"/>
            <w:vAlign w:val="center"/>
          </w:tcPr>
          <w:p w14:paraId="2A1ABE42" w14:textId="142D3402" w:rsidR="00550CCF" w:rsidRDefault="00550CCF" w:rsidP="00F222E0">
            <w:pPr>
              <w:pStyle w:val="TableText"/>
              <w:rPr>
                <w:rFonts w:cs="Arial"/>
                <w:szCs w:val="20"/>
                <w:u w:val="single"/>
                <w:lang w:eastAsia="en-US"/>
              </w:rPr>
            </w:pPr>
            <w:r>
              <w:rPr>
                <w:rFonts w:cs="Arial"/>
                <w:szCs w:val="20"/>
                <w:u w:val="single"/>
                <w:lang w:eastAsia="en-US"/>
              </w:rPr>
              <w:t>IETF RFC 4040</w:t>
            </w:r>
          </w:p>
        </w:tc>
        <w:tc>
          <w:tcPr>
            <w:tcW w:w="5894" w:type="dxa"/>
          </w:tcPr>
          <w:p w14:paraId="5F01A2FF" w14:textId="67E34078" w:rsidR="00550CCF" w:rsidRPr="0017408F" w:rsidRDefault="00550CCF" w:rsidP="00415C0E">
            <w:pPr>
              <w:pStyle w:val="NormalParagraph"/>
              <w:rPr>
                <w:rFonts w:cs="Arial"/>
                <w:sz w:val="20"/>
                <w:szCs w:val="20"/>
                <w:u w:val="single"/>
              </w:rPr>
            </w:pPr>
            <w:r w:rsidRPr="00550CCF">
              <w:rPr>
                <w:rFonts w:cs="Arial"/>
                <w:sz w:val="20"/>
                <w:szCs w:val="20"/>
                <w:u w:val="single"/>
              </w:rPr>
              <w:t>RTP Payload Format for a 64 kbit/s Transparent Call</w:t>
            </w:r>
          </w:p>
        </w:tc>
      </w:tr>
      <w:tr w:rsidR="00566C85" w:rsidRPr="00427F8A" w14:paraId="34F38628" w14:textId="77777777" w:rsidTr="00F222E0">
        <w:tc>
          <w:tcPr>
            <w:tcW w:w="1049" w:type="dxa"/>
            <w:vAlign w:val="center"/>
          </w:tcPr>
          <w:p w14:paraId="28365EC1" w14:textId="77777777" w:rsidR="00566C85" w:rsidRPr="0034338C" w:rsidRDefault="00566C85" w:rsidP="00EE3F5F">
            <w:pPr>
              <w:pStyle w:val="TableReferencenumber"/>
              <w:jc w:val="both"/>
              <w:rPr>
                <w:rFonts w:cs="Arial"/>
                <w:szCs w:val="20"/>
              </w:rPr>
            </w:pPr>
          </w:p>
        </w:tc>
        <w:tc>
          <w:tcPr>
            <w:tcW w:w="2191" w:type="dxa"/>
            <w:vAlign w:val="center"/>
          </w:tcPr>
          <w:p w14:paraId="48DDD16D" w14:textId="7D6E8F96" w:rsidR="00566C85" w:rsidRDefault="00566C85" w:rsidP="00F222E0">
            <w:pPr>
              <w:pStyle w:val="TableText"/>
              <w:rPr>
                <w:rFonts w:cs="Arial"/>
                <w:szCs w:val="20"/>
                <w:u w:val="single"/>
                <w:lang w:eastAsia="en-US"/>
              </w:rPr>
            </w:pPr>
            <w:r>
              <w:rPr>
                <w:rFonts w:cs="Arial"/>
                <w:szCs w:val="20"/>
                <w:u w:val="single"/>
                <w:lang w:eastAsia="en-US"/>
              </w:rPr>
              <w:t xml:space="preserve">3GPP TS 22.002 </w:t>
            </w:r>
          </w:p>
        </w:tc>
        <w:tc>
          <w:tcPr>
            <w:tcW w:w="5894" w:type="dxa"/>
          </w:tcPr>
          <w:p w14:paraId="00B82F19" w14:textId="5FBB43A4" w:rsidR="00566C85" w:rsidRPr="00550CCF" w:rsidRDefault="00566C85" w:rsidP="00415C0E">
            <w:pPr>
              <w:pStyle w:val="NormalParagraph"/>
              <w:rPr>
                <w:rFonts w:cs="Arial"/>
                <w:sz w:val="20"/>
                <w:szCs w:val="20"/>
                <w:u w:val="single"/>
              </w:rPr>
            </w:pPr>
            <w:r w:rsidRPr="00566C85">
              <w:rPr>
                <w:rFonts w:cs="Arial"/>
                <w:sz w:val="20"/>
                <w:szCs w:val="20"/>
                <w:u w:val="single"/>
              </w:rPr>
              <w:t>Circuit Bearer Services (BS) supported by a Public Land Mobile Network (PLMN)</w:t>
            </w:r>
          </w:p>
        </w:tc>
      </w:tr>
      <w:tr w:rsidR="00246513" w:rsidRPr="00427F8A" w14:paraId="1BF108C2" w14:textId="77777777" w:rsidTr="00F222E0">
        <w:tc>
          <w:tcPr>
            <w:tcW w:w="1049" w:type="dxa"/>
            <w:vAlign w:val="center"/>
          </w:tcPr>
          <w:p w14:paraId="0A9B2850" w14:textId="77777777" w:rsidR="00246513" w:rsidRPr="0034338C" w:rsidRDefault="00246513" w:rsidP="00EE3F5F">
            <w:pPr>
              <w:pStyle w:val="TableReferencenumber"/>
              <w:jc w:val="both"/>
              <w:rPr>
                <w:rFonts w:cs="Arial"/>
                <w:szCs w:val="20"/>
              </w:rPr>
            </w:pPr>
          </w:p>
        </w:tc>
        <w:tc>
          <w:tcPr>
            <w:tcW w:w="2191" w:type="dxa"/>
            <w:vAlign w:val="center"/>
          </w:tcPr>
          <w:p w14:paraId="7D66377C" w14:textId="08E9C376" w:rsidR="00246513" w:rsidRDefault="00246513" w:rsidP="00F222E0">
            <w:pPr>
              <w:pStyle w:val="TableText"/>
              <w:rPr>
                <w:rFonts w:cs="Arial"/>
                <w:szCs w:val="20"/>
                <w:u w:val="single"/>
                <w:lang w:eastAsia="en-US"/>
              </w:rPr>
            </w:pPr>
            <w:r>
              <w:rPr>
                <w:rFonts w:cs="Arial"/>
                <w:szCs w:val="20"/>
                <w:u w:val="single"/>
                <w:lang w:eastAsia="en-US"/>
              </w:rPr>
              <w:t xml:space="preserve">3GPP TS 23.146 </w:t>
            </w:r>
          </w:p>
        </w:tc>
        <w:tc>
          <w:tcPr>
            <w:tcW w:w="5894" w:type="dxa"/>
          </w:tcPr>
          <w:p w14:paraId="556B999D" w14:textId="505503F1" w:rsidR="00246513" w:rsidRPr="00566C85" w:rsidRDefault="00246513" w:rsidP="00246513">
            <w:pPr>
              <w:pStyle w:val="NormalParagraph"/>
              <w:rPr>
                <w:rFonts w:cs="Arial"/>
                <w:sz w:val="20"/>
                <w:szCs w:val="20"/>
                <w:u w:val="single"/>
              </w:rPr>
            </w:pPr>
            <w:r w:rsidRPr="00246513">
              <w:rPr>
                <w:rFonts w:cs="Arial"/>
                <w:sz w:val="20"/>
                <w:szCs w:val="20"/>
                <w:u w:val="single"/>
              </w:rPr>
              <w:t>Technical realization of facsimile group 3</w:t>
            </w:r>
            <w:r>
              <w:rPr>
                <w:rFonts w:cs="Arial"/>
                <w:sz w:val="20"/>
                <w:szCs w:val="20"/>
                <w:u w:val="single"/>
              </w:rPr>
              <w:t xml:space="preserve"> (</w:t>
            </w:r>
            <w:r w:rsidRPr="00246513">
              <w:rPr>
                <w:rFonts w:cs="Arial"/>
                <w:sz w:val="20"/>
                <w:szCs w:val="20"/>
                <w:u w:val="single"/>
              </w:rPr>
              <w:t>non-transparent</w:t>
            </w:r>
            <w:r>
              <w:rPr>
                <w:rFonts w:cs="Arial"/>
                <w:sz w:val="20"/>
                <w:szCs w:val="20"/>
                <w:u w:val="single"/>
              </w:rPr>
              <w:t>)</w:t>
            </w:r>
          </w:p>
        </w:tc>
      </w:tr>
      <w:tr w:rsidR="00A327B5" w:rsidRPr="00427F8A" w14:paraId="16BE89D2" w14:textId="77777777" w:rsidTr="00EC3D2D">
        <w:tc>
          <w:tcPr>
            <w:tcW w:w="1049" w:type="dxa"/>
            <w:vAlign w:val="center"/>
          </w:tcPr>
          <w:p w14:paraId="4539967B" w14:textId="77777777" w:rsidR="00A327B5" w:rsidRPr="0034338C" w:rsidRDefault="00A327B5" w:rsidP="00EE3F5F">
            <w:pPr>
              <w:pStyle w:val="TableReferencenumber"/>
              <w:jc w:val="both"/>
              <w:rPr>
                <w:rFonts w:cs="Arial"/>
                <w:szCs w:val="20"/>
              </w:rPr>
            </w:pPr>
          </w:p>
        </w:tc>
        <w:tc>
          <w:tcPr>
            <w:tcW w:w="2191" w:type="dxa"/>
            <w:vAlign w:val="center"/>
          </w:tcPr>
          <w:p w14:paraId="4D4EBFDA" w14:textId="733B1F35" w:rsidR="00A327B5" w:rsidRPr="00A327B5" w:rsidRDefault="00A327B5" w:rsidP="00F222E0">
            <w:pPr>
              <w:pStyle w:val="TableText"/>
              <w:rPr>
                <w:rFonts w:cs="Arial"/>
                <w:szCs w:val="20"/>
                <w:u w:val="single"/>
                <w:lang w:eastAsia="en-US"/>
              </w:rPr>
            </w:pPr>
            <w:r w:rsidRPr="00A327B5">
              <w:rPr>
                <w:u w:val="single"/>
                <w:lang w:eastAsia="en-US"/>
              </w:rPr>
              <w:t>ITU-T Rec. T.38</w:t>
            </w:r>
          </w:p>
        </w:tc>
        <w:tc>
          <w:tcPr>
            <w:tcW w:w="5894" w:type="dxa"/>
            <w:vAlign w:val="center"/>
          </w:tcPr>
          <w:p w14:paraId="6122FFDC" w14:textId="3E291D01" w:rsidR="00A327B5" w:rsidRPr="00A327B5" w:rsidRDefault="00A327B5" w:rsidP="00246513">
            <w:pPr>
              <w:pStyle w:val="NormalParagraph"/>
              <w:rPr>
                <w:rFonts w:cs="Arial"/>
                <w:sz w:val="20"/>
                <w:szCs w:val="20"/>
                <w:u w:val="single"/>
              </w:rPr>
            </w:pPr>
            <w:r w:rsidRPr="00A327B5">
              <w:rPr>
                <w:sz w:val="20"/>
                <w:u w:val="single"/>
                <w:lang w:eastAsia="de-DE"/>
              </w:rPr>
              <w:t>Procedures for Group 3 Fax Communication over IP Networks</w:t>
            </w:r>
          </w:p>
        </w:tc>
      </w:tr>
      <w:tr w:rsidR="00273A75" w:rsidRPr="00427F8A" w14:paraId="36D3F4BA" w14:textId="77777777" w:rsidTr="00EC3D2D">
        <w:tc>
          <w:tcPr>
            <w:tcW w:w="1049" w:type="dxa"/>
            <w:vAlign w:val="center"/>
          </w:tcPr>
          <w:p w14:paraId="2E24C2D0" w14:textId="77777777" w:rsidR="00273A75" w:rsidRPr="0034338C" w:rsidRDefault="00273A75" w:rsidP="00EE3F5F">
            <w:pPr>
              <w:pStyle w:val="TableReferencenumber"/>
              <w:jc w:val="both"/>
              <w:rPr>
                <w:rFonts w:cs="Arial"/>
                <w:szCs w:val="20"/>
              </w:rPr>
            </w:pPr>
          </w:p>
        </w:tc>
        <w:tc>
          <w:tcPr>
            <w:tcW w:w="2191" w:type="dxa"/>
            <w:vAlign w:val="center"/>
          </w:tcPr>
          <w:p w14:paraId="53527523" w14:textId="4449377B" w:rsidR="00273A75" w:rsidRPr="00A327B5" w:rsidRDefault="00273A75" w:rsidP="00273A75">
            <w:pPr>
              <w:pStyle w:val="TableText"/>
              <w:rPr>
                <w:u w:val="single"/>
                <w:lang w:eastAsia="en-US"/>
              </w:rPr>
            </w:pPr>
            <w:r>
              <w:rPr>
                <w:u w:val="single"/>
                <w:lang w:eastAsia="en-US"/>
              </w:rPr>
              <w:t>8211-A356</w:t>
            </w:r>
          </w:p>
        </w:tc>
        <w:tc>
          <w:tcPr>
            <w:tcW w:w="5894" w:type="dxa"/>
            <w:vAlign w:val="center"/>
          </w:tcPr>
          <w:p w14:paraId="1D6495CF" w14:textId="2C21DF64" w:rsidR="00273A75" w:rsidRPr="00A327B5" w:rsidRDefault="00273A75" w:rsidP="00246513">
            <w:pPr>
              <w:pStyle w:val="NormalParagraph"/>
              <w:rPr>
                <w:sz w:val="20"/>
                <w:u w:val="single"/>
                <w:lang w:eastAsia="de-DE"/>
              </w:rPr>
            </w:pPr>
            <w:r>
              <w:rPr>
                <w:sz w:val="20"/>
                <w:u w:val="single"/>
                <w:lang w:eastAsia="de-DE"/>
              </w:rPr>
              <w:t>Address Formats for Swedish National SIP/SIP-I inteconnect</w:t>
            </w:r>
          </w:p>
        </w:tc>
      </w:tr>
      <w:tr w:rsidR="000233C4" w:rsidRPr="00427F8A" w14:paraId="11BCD9D0" w14:textId="77777777" w:rsidTr="00EC3D2D">
        <w:tc>
          <w:tcPr>
            <w:tcW w:w="1049" w:type="dxa"/>
            <w:vAlign w:val="center"/>
          </w:tcPr>
          <w:p w14:paraId="29DC5F0C" w14:textId="77777777" w:rsidR="000233C4" w:rsidRPr="0034338C" w:rsidRDefault="000233C4" w:rsidP="00EE3F5F">
            <w:pPr>
              <w:pStyle w:val="TableReferencenumber"/>
              <w:jc w:val="both"/>
              <w:rPr>
                <w:rFonts w:cs="Arial"/>
                <w:szCs w:val="20"/>
              </w:rPr>
            </w:pPr>
          </w:p>
        </w:tc>
        <w:tc>
          <w:tcPr>
            <w:tcW w:w="2191" w:type="dxa"/>
            <w:vAlign w:val="center"/>
          </w:tcPr>
          <w:p w14:paraId="06370D2E" w14:textId="14FCB5C4" w:rsidR="000233C4" w:rsidRDefault="000233C4" w:rsidP="00273A75">
            <w:pPr>
              <w:pStyle w:val="TableText"/>
              <w:rPr>
                <w:u w:val="single"/>
                <w:lang w:eastAsia="en-US"/>
              </w:rPr>
            </w:pPr>
            <w:r>
              <w:rPr>
                <w:u w:val="single"/>
                <w:lang w:eastAsia="en-US"/>
              </w:rPr>
              <w:t>IETF RFC 5806</w:t>
            </w:r>
          </w:p>
        </w:tc>
        <w:tc>
          <w:tcPr>
            <w:tcW w:w="5894" w:type="dxa"/>
            <w:vAlign w:val="center"/>
          </w:tcPr>
          <w:p w14:paraId="09014B92" w14:textId="3DD5D255" w:rsidR="000233C4" w:rsidRDefault="000233C4" w:rsidP="00246513">
            <w:pPr>
              <w:pStyle w:val="NormalParagraph"/>
              <w:rPr>
                <w:sz w:val="20"/>
                <w:u w:val="single"/>
                <w:lang w:eastAsia="de-DE"/>
              </w:rPr>
            </w:pPr>
            <w:r>
              <w:rPr>
                <w:sz w:val="20"/>
                <w:u w:val="single"/>
                <w:lang w:eastAsia="de-DE"/>
              </w:rPr>
              <w:t>Diversion Indication in SIP</w:t>
            </w:r>
          </w:p>
        </w:tc>
      </w:tr>
    </w:tbl>
    <w:bookmarkEnd w:id="5"/>
    <w:bookmarkEnd w:id="27"/>
    <w:bookmarkEnd w:id="28"/>
    <w:p w14:paraId="04356428" w14:textId="77777777" w:rsidR="00EE3F5F" w:rsidRDefault="00EE3F5F" w:rsidP="00EE3F5F">
      <w:pPr>
        <w:pStyle w:val="NormalParagraph"/>
      </w:pPr>
      <w:r w:rsidRPr="001E367B">
        <w:t>Note</w:t>
      </w:r>
      <w:r>
        <w:t>: Unless otherwise stated, the latest version of the referenced specifications applies.</w:t>
      </w:r>
    </w:p>
    <w:p w14:paraId="137D6802" w14:textId="3D80719F" w:rsidR="00944378" w:rsidRDefault="0060165C" w:rsidP="00F14715">
      <w:pPr>
        <w:pStyle w:val="Rubrik1"/>
      </w:pPr>
      <w:bookmarkStart w:id="31" w:name="_Toc475354703"/>
      <w:r>
        <w:t>Applicable Services</w:t>
      </w:r>
      <w:bookmarkEnd w:id="31"/>
    </w:p>
    <w:p w14:paraId="2FABD2A9" w14:textId="04B088FE" w:rsidR="00750A64" w:rsidRPr="00166CB3" w:rsidRDefault="00750A64" w:rsidP="00750A64">
      <w:pPr>
        <w:pStyle w:val="NormalParagraph"/>
        <w:jc w:val="both"/>
        <w:rPr>
          <w:strike/>
          <w:color w:val="FF0000"/>
        </w:rPr>
      </w:pPr>
      <w:r>
        <w:t xml:space="preserve">As stated previously, </w:t>
      </w:r>
      <w:r w:rsidRPr="003057D4">
        <w:t>this</w:t>
      </w:r>
      <w:r>
        <w:t xml:space="preserve"> profile supports</w:t>
      </w:r>
      <w:r w:rsidRPr="00A51882">
        <w:t xml:space="preserve"> </w:t>
      </w:r>
      <w:r>
        <w:t>VoLTE, Video Call</w:t>
      </w:r>
      <w:r w:rsidR="00166CB3">
        <w:t xml:space="preserve"> </w:t>
      </w:r>
      <w:r w:rsidR="00166CB3" w:rsidRPr="00166CB3">
        <w:rPr>
          <w:u w:val="single"/>
        </w:rPr>
        <w:t>and</w:t>
      </w:r>
      <w:r>
        <w:t xml:space="preserve"> SMSoIP</w:t>
      </w:r>
      <w:r w:rsidR="00166CB3">
        <w:t xml:space="preserve">. </w:t>
      </w:r>
      <w:r w:rsidRPr="00166CB3">
        <w:rPr>
          <w:strike/>
          <w:color w:val="FF0000"/>
        </w:rPr>
        <w:t xml:space="preserve">and RCS services. The RCS Services include all of the following: </w:t>
      </w:r>
    </w:p>
    <w:p w14:paraId="6DBD7C1A" w14:textId="77777777" w:rsidR="00750A64" w:rsidRPr="00166CB3" w:rsidRDefault="00750A64" w:rsidP="00750A64">
      <w:pPr>
        <w:pStyle w:val="ListBullet1"/>
        <w:jc w:val="both"/>
        <w:rPr>
          <w:strike/>
          <w:color w:val="FF0000"/>
          <w:lang w:val="en-US"/>
        </w:rPr>
      </w:pPr>
      <w:r w:rsidRPr="00166CB3">
        <w:rPr>
          <w:strike/>
          <w:color w:val="FF0000"/>
          <w:lang w:val="en-US"/>
        </w:rPr>
        <w:t>Capability Exchange based on SIP OPTIONS (Note 1)</w:t>
      </w:r>
    </w:p>
    <w:p w14:paraId="194EE211" w14:textId="77777777" w:rsidR="00750A64" w:rsidRPr="00166CB3" w:rsidRDefault="00750A64" w:rsidP="00750A64">
      <w:pPr>
        <w:pStyle w:val="ListBullet1"/>
        <w:jc w:val="both"/>
        <w:rPr>
          <w:strike/>
          <w:color w:val="FF0000"/>
          <w:lang w:val="en-US"/>
        </w:rPr>
      </w:pPr>
      <w:r w:rsidRPr="00166CB3">
        <w:rPr>
          <w:strike/>
          <w:color w:val="FF0000"/>
          <w:lang w:val="en-US"/>
        </w:rPr>
        <w:t>Capability Exchange via Presence (Note 1)</w:t>
      </w:r>
    </w:p>
    <w:p w14:paraId="024359F5" w14:textId="77777777" w:rsidR="00750A64" w:rsidRPr="00166CB3" w:rsidRDefault="00750A64" w:rsidP="00750A64">
      <w:pPr>
        <w:pStyle w:val="ListBullet1"/>
        <w:jc w:val="both"/>
        <w:rPr>
          <w:strike/>
          <w:color w:val="FF0000"/>
          <w:lang w:val="en-US"/>
        </w:rPr>
      </w:pPr>
      <w:r w:rsidRPr="00166CB3">
        <w:rPr>
          <w:strike/>
          <w:color w:val="FF0000"/>
          <w:lang w:val="en-US"/>
        </w:rPr>
        <w:t>Social Presence Information based on OMA SIMPLE Presence and XML Document Management (XDM)</w:t>
      </w:r>
    </w:p>
    <w:p w14:paraId="6CDEACD2" w14:textId="77777777" w:rsidR="00750A64" w:rsidRPr="00166CB3" w:rsidRDefault="00750A64" w:rsidP="00750A64">
      <w:pPr>
        <w:pStyle w:val="ListBullet1"/>
        <w:jc w:val="both"/>
        <w:rPr>
          <w:strike/>
          <w:color w:val="FF0000"/>
          <w:lang w:val="en-US"/>
        </w:rPr>
      </w:pPr>
      <w:r w:rsidRPr="00166CB3">
        <w:rPr>
          <w:strike/>
          <w:color w:val="FF0000"/>
          <w:lang w:val="en-US"/>
        </w:rPr>
        <w:t>Chat based on OMA SIMPLE IM and Converged IP Messaging (CPM)</w:t>
      </w:r>
    </w:p>
    <w:p w14:paraId="3598E390" w14:textId="77777777" w:rsidR="00750A64" w:rsidRPr="00166CB3" w:rsidRDefault="00750A64" w:rsidP="00750A64">
      <w:pPr>
        <w:pStyle w:val="ListBullet1"/>
        <w:jc w:val="both"/>
        <w:rPr>
          <w:strike/>
          <w:color w:val="FF0000"/>
          <w:lang w:val="en-US"/>
        </w:rPr>
      </w:pPr>
      <w:r w:rsidRPr="00166CB3">
        <w:rPr>
          <w:strike/>
          <w:color w:val="FF0000"/>
          <w:lang w:val="en-US"/>
        </w:rPr>
        <w:t>Standalone messaging based on OMA CPM</w:t>
      </w:r>
    </w:p>
    <w:p w14:paraId="455ECBAD" w14:textId="77777777" w:rsidR="00750A64" w:rsidRPr="00166CB3" w:rsidRDefault="00750A64" w:rsidP="00750A64">
      <w:pPr>
        <w:pStyle w:val="ListBullet1"/>
        <w:jc w:val="both"/>
        <w:rPr>
          <w:strike/>
          <w:color w:val="FF0000"/>
          <w:lang w:val="en-US"/>
        </w:rPr>
      </w:pPr>
      <w:r w:rsidRPr="00166CB3">
        <w:rPr>
          <w:strike/>
          <w:color w:val="FF0000"/>
          <w:lang w:val="en-US"/>
        </w:rPr>
        <w:t>File Transfer based on OMA SIMPLE IM and CPM</w:t>
      </w:r>
    </w:p>
    <w:p w14:paraId="60B886CF" w14:textId="77777777" w:rsidR="00750A64" w:rsidRPr="00166CB3" w:rsidRDefault="00750A64" w:rsidP="00750A64">
      <w:pPr>
        <w:pStyle w:val="ListBullet1"/>
        <w:jc w:val="both"/>
        <w:rPr>
          <w:strike/>
          <w:color w:val="FF0000"/>
          <w:lang w:val="en-US"/>
        </w:rPr>
      </w:pPr>
      <w:r w:rsidRPr="00166CB3">
        <w:rPr>
          <w:strike/>
          <w:color w:val="FF0000"/>
          <w:lang w:val="en-US"/>
        </w:rPr>
        <w:t>Video Share based on GSMA PRD IR.84 [7]</w:t>
      </w:r>
    </w:p>
    <w:p w14:paraId="2218A0AC" w14:textId="77777777" w:rsidR="00750A64" w:rsidRPr="00166CB3" w:rsidRDefault="00750A64" w:rsidP="00750A64">
      <w:pPr>
        <w:pStyle w:val="ListBullet1"/>
        <w:jc w:val="both"/>
        <w:rPr>
          <w:strike/>
          <w:color w:val="FF0000"/>
          <w:lang w:val="en-US"/>
        </w:rPr>
      </w:pPr>
      <w:r w:rsidRPr="00166CB3">
        <w:rPr>
          <w:strike/>
          <w:color w:val="FF0000"/>
          <w:lang w:val="en-US"/>
        </w:rPr>
        <w:t>Image Share based on GSMA PRD IR.79 [8]</w:t>
      </w:r>
    </w:p>
    <w:p w14:paraId="25D8A86C" w14:textId="77777777" w:rsidR="00750A64" w:rsidRPr="00166CB3" w:rsidRDefault="00750A64" w:rsidP="00750A64">
      <w:pPr>
        <w:pStyle w:val="ListBullet1"/>
        <w:jc w:val="both"/>
        <w:rPr>
          <w:strike/>
          <w:color w:val="FF0000"/>
          <w:lang w:val="en-US"/>
        </w:rPr>
      </w:pPr>
      <w:r w:rsidRPr="00166CB3">
        <w:rPr>
          <w:strike/>
          <w:color w:val="FF0000"/>
          <w:lang w:val="en-US"/>
        </w:rPr>
        <w:t xml:space="preserve">Geo-location sharing based on OMA File Transfer and Location Application Programming Interface  </w:t>
      </w:r>
    </w:p>
    <w:p w14:paraId="03C20B15" w14:textId="77777777" w:rsidR="00750A64" w:rsidRPr="00166CB3" w:rsidRDefault="00750A64" w:rsidP="00750A64">
      <w:pPr>
        <w:pStyle w:val="ListBullet1"/>
        <w:jc w:val="both"/>
        <w:rPr>
          <w:strike/>
          <w:color w:val="FF0000"/>
          <w:lang w:val="en-US"/>
        </w:rPr>
      </w:pPr>
      <w:r w:rsidRPr="00166CB3">
        <w:rPr>
          <w:strike/>
          <w:color w:val="FF0000"/>
          <w:lang w:val="en-US"/>
        </w:rPr>
        <w:t>Audio Messaging</w:t>
      </w:r>
    </w:p>
    <w:p w14:paraId="462FE1EC" w14:textId="77777777" w:rsidR="00750A64" w:rsidRPr="00166CB3" w:rsidRDefault="00750A64" w:rsidP="00750A64">
      <w:pPr>
        <w:pStyle w:val="ListBullet1"/>
        <w:jc w:val="both"/>
        <w:rPr>
          <w:strike/>
          <w:color w:val="FF0000"/>
          <w:lang w:val="en-US"/>
        </w:rPr>
      </w:pPr>
      <w:r w:rsidRPr="00166CB3">
        <w:rPr>
          <w:strike/>
          <w:color w:val="FF0000"/>
          <w:lang w:val="en-CA"/>
        </w:rPr>
        <w:t xml:space="preserve">Extension to Extension services </w:t>
      </w:r>
    </w:p>
    <w:p w14:paraId="35FAE48A" w14:textId="7C29F555" w:rsidR="00750A64" w:rsidRPr="00166CB3" w:rsidRDefault="00750A64" w:rsidP="00750A64">
      <w:pPr>
        <w:pStyle w:val="NormalParagraph"/>
        <w:jc w:val="both"/>
        <w:rPr>
          <w:strike/>
          <w:color w:val="FF0000"/>
          <w:u w:val="single"/>
          <w:lang w:val="en-US"/>
        </w:rPr>
      </w:pPr>
      <w:r w:rsidRPr="00166CB3">
        <w:rPr>
          <w:strike/>
          <w:color w:val="FF0000"/>
          <w:lang w:val="en-US"/>
        </w:rPr>
        <w:t xml:space="preserve">Note 1: If Capability Exchange via Presence is bilaterally agreed, then SIP OPTIONS need not to be supported for Capability Exchange, and vice versa. </w:t>
      </w:r>
      <w:r w:rsidR="00085BA8" w:rsidRPr="00166CB3">
        <w:rPr>
          <w:strike/>
          <w:color w:val="FF0000"/>
          <w:u w:val="single"/>
          <w:lang w:val="en-US"/>
        </w:rPr>
        <w:t>It is assumed that SIP OPTIONS is used</w:t>
      </w:r>
      <w:r w:rsidR="009879EE" w:rsidRPr="00166CB3">
        <w:rPr>
          <w:strike/>
          <w:color w:val="FF0000"/>
          <w:u w:val="single"/>
          <w:lang w:val="en-US"/>
        </w:rPr>
        <w:t xml:space="preserve"> in this market</w:t>
      </w:r>
      <w:r w:rsidR="00085BA8" w:rsidRPr="00166CB3">
        <w:rPr>
          <w:strike/>
          <w:color w:val="FF0000"/>
          <w:u w:val="single"/>
          <w:lang w:val="en-US"/>
        </w:rPr>
        <w:t xml:space="preserve">. </w:t>
      </w:r>
    </w:p>
    <w:p w14:paraId="751E58BF" w14:textId="77777777" w:rsidR="00750A64" w:rsidRPr="00166CB3" w:rsidRDefault="00750A64" w:rsidP="00750A64">
      <w:pPr>
        <w:pStyle w:val="NormalParagraph"/>
        <w:jc w:val="both"/>
        <w:rPr>
          <w:strike/>
          <w:color w:val="FF0000"/>
        </w:rPr>
      </w:pPr>
      <w:r w:rsidRPr="00166CB3">
        <w:rPr>
          <w:strike/>
          <w:color w:val="FF0000"/>
        </w:rPr>
        <w:t>Note 2: RCS also cites Voice call and Video call. However, these are based on GSMA PRDs IR.92 [2] and IR.94 [3] respectively.</w:t>
      </w:r>
    </w:p>
    <w:p w14:paraId="4D0BC91A" w14:textId="6F1E37E7" w:rsidR="00944378" w:rsidRDefault="009131A5" w:rsidP="009131A5">
      <w:pPr>
        <w:pStyle w:val="Rubrik1"/>
      </w:pPr>
      <w:bookmarkStart w:id="32" w:name="_Toc475354704"/>
      <w:r>
        <w:t>IP Interconnection</w:t>
      </w:r>
      <w:bookmarkEnd w:id="32"/>
    </w:p>
    <w:p w14:paraId="54F95180" w14:textId="77777777" w:rsidR="00750A64" w:rsidRDefault="00750A64" w:rsidP="00750A64">
      <w:pPr>
        <w:pStyle w:val="NormalParagraph"/>
        <w:jc w:val="both"/>
      </w:pPr>
      <w:bookmarkStart w:id="33" w:name="_Toc327548006"/>
      <w:bookmarkStart w:id="34" w:name="_Toc327548206"/>
      <w:r>
        <w:t xml:space="preserve">IP interconnection is described in GSMA PRD IR.65 [4] and may be accomplished via IPX or else via direct point-point connectivity. Whichever option is chosen is determined by mutual agreement of the operators and has no impact on the SIP/SDP profile across the NNI. The IMS inter-NNI reference architecture (from 3GPP TS 29.165 [1]) is as shown in Figure 1 below. It is seen that the NNI interface consists of the Ici and Izi reference points between the peer IBCFs and TrGWs in the control and media planes respectively. </w:t>
      </w:r>
    </w:p>
    <w:p w14:paraId="25B44FE4" w14:textId="77777777" w:rsidR="00A57F9F" w:rsidRDefault="00A57F9F" w:rsidP="009131A5">
      <w:pPr>
        <w:pStyle w:val="Brdtext"/>
      </w:pPr>
    </w:p>
    <w:p w14:paraId="280BF2D5" w14:textId="47C80D93" w:rsidR="009131A5" w:rsidRPr="00B26B2B" w:rsidRDefault="009131A5" w:rsidP="00B26B2B">
      <w:pPr>
        <w:pStyle w:val="NormalParagraph"/>
      </w:pPr>
      <w:r>
        <w:object w:dxaOrig="9705" w:dyaOrig="3900" w14:anchorId="2A2351F5">
          <v:shape id="_x0000_i1026" type="#_x0000_t75" style="width:486pt;height:196.8pt" o:ole="">
            <v:imagedata r:id="rId22" o:title=""/>
          </v:shape>
          <o:OLEObject Type="Embed" ProgID="Word.Document.12" ShapeID="_x0000_i1026" DrawAspect="Content" ObjectID="_1650967728" r:id="rId23">
            <o:FieldCodes>\s</o:FieldCodes>
          </o:OLEObject>
        </w:object>
      </w:r>
    </w:p>
    <w:p w14:paraId="3DEE98E6" w14:textId="6C67C8C9" w:rsidR="00E12FFA" w:rsidRDefault="00E12FFA" w:rsidP="006360F3">
      <w:pPr>
        <w:pStyle w:val="Figurecaption"/>
        <w:ind w:left="2880" w:firstLine="0"/>
        <w:jc w:val="left"/>
      </w:pPr>
      <w:r>
        <w:t xml:space="preserve"> </w:t>
      </w:r>
      <w:r w:rsidR="00095D50">
        <w:t xml:space="preserve">: </w:t>
      </w:r>
      <w:r>
        <w:t>Inter IMS NNI Reference Architecture</w:t>
      </w:r>
    </w:p>
    <w:p w14:paraId="4246EA3A" w14:textId="77777777" w:rsidR="006360F3" w:rsidRDefault="006360F3" w:rsidP="00F222E0"/>
    <w:bookmarkEnd w:id="33"/>
    <w:bookmarkEnd w:id="34"/>
    <w:p w14:paraId="537997B5" w14:textId="77777777" w:rsidR="00750A64" w:rsidRDefault="00750A64" w:rsidP="00750A64">
      <w:pPr>
        <w:pStyle w:val="NormalParagraph"/>
        <w:jc w:val="both"/>
      </w:pPr>
      <w:r>
        <w:t>As stated in 3GPP TS 29.165 [4], IMS roaming may be performed across the II-NNI subject to agreements between the operators. Such use of the NNI (the roaming-NNI) is in scope for this profile.</w:t>
      </w:r>
    </w:p>
    <w:p w14:paraId="14FC1865" w14:textId="6CC49634" w:rsidR="00944378" w:rsidRPr="004757A4" w:rsidRDefault="00F222E0" w:rsidP="00F222E0">
      <w:pPr>
        <w:pStyle w:val="Rubrik1"/>
      </w:pPr>
      <w:bookmarkStart w:id="35" w:name="_Toc475354705"/>
      <w:r>
        <w:t>SIP Methods &amp; Headers</w:t>
      </w:r>
      <w:bookmarkEnd w:id="35"/>
    </w:p>
    <w:p w14:paraId="33EF564B" w14:textId="77777777" w:rsidR="00512136" w:rsidRDefault="00512136" w:rsidP="00512136">
      <w:pPr>
        <w:pStyle w:val="NormalParagraph"/>
        <w:jc w:val="both"/>
      </w:pPr>
      <w:bookmarkStart w:id="36" w:name="_Toc437780036"/>
      <w:bookmarkStart w:id="37" w:name="_Toc51656806"/>
      <w:bookmarkStart w:id="38" w:name="_Toc74460304"/>
      <w:bookmarkEnd w:id="6"/>
      <w:r>
        <w:t xml:space="preserve">Table 1 describes the SIP methods that are applicable in this profile. Each method is tagged as Mandatory / Optional where: </w:t>
      </w:r>
    </w:p>
    <w:p w14:paraId="7FCE5CA6" w14:textId="77777777" w:rsidR="00512136" w:rsidRDefault="00512136" w:rsidP="00512136">
      <w:pPr>
        <w:pStyle w:val="ListBullet1"/>
        <w:jc w:val="both"/>
      </w:pPr>
      <w:r>
        <w:t xml:space="preserve">Mandatory means that the SIP method must be supported at each end, </w:t>
      </w:r>
    </w:p>
    <w:p w14:paraId="2AC5519B" w14:textId="77777777" w:rsidR="00512136" w:rsidRDefault="00512136" w:rsidP="00512136">
      <w:pPr>
        <w:pStyle w:val="ListBullet1"/>
        <w:jc w:val="both"/>
      </w:pPr>
      <w:r>
        <w:t xml:space="preserve">Optional means that the SIP method must be supported dependent on a specific service or capability being applicable at the NNI. If no such service or capability is applicable, then the method is Not Applicable. Example services/capabilities are given. The list of example services/capabilities does not preclude others being applied via bilateral agreement.  </w:t>
      </w:r>
    </w:p>
    <w:p w14:paraId="41DE3F19" w14:textId="6A01A56D" w:rsidR="00085BA8" w:rsidRPr="00085BA8" w:rsidRDefault="00085BA8" w:rsidP="00512136">
      <w:pPr>
        <w:pStyle w:val="ListBullet1"/>
        <w:jc w:val="both"/>
        <w:rPr>
          <w:u w:val="single"/>
        </w:rPr>
      </w:pPr>
      <w:r w:rsidRPr="00085BA8">
        <w:rPr>
          <w:u w:val="single"/>
        </w:rPr>
        <w:t>Not Applicable means that the method is not used at the NNI. If received, s</w:t>
      </w:r>
      <w:r>
        <w:rPr>
          <w:u w:val="single"/>
        </w:rPr>
        <w:t>ee section 4.1 for handling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113"/>
        <w:gridCol w:w="5095"/>
      </w:tblGrid>
      <w:tr w:rsidR="001C400F" w:rsidRPr="00F14715" w14:paraId="2C654B1F" w14:textId="77777777" w:rsidTr="001C400F">
        <w:trPr>
          <w:cantSplit/>
          <w:tblHeader/>
        </w:trPr>
        <w:tc>
          <w:tcPr>
            <w:tcW w:w="1710" w:type="dxa"/>
            <w:shd w:val="clear" w:color="auto" w:fill="DE002B"/>
            <w:vAlign w:val="bottom"/>
          </w:tcPr>
          <w:p w14:paraId="3E8CAF6B" w14:textId="12630025" w:rsidR="001C400F" w:rsidRPr="00427F8A" w:rsidRDefault="001C400F" w:rsidP="001C400F">
            <w:pPr>
              <w:pStyle w:val="TableHeader"/>
            </w:pPr>
            <w:r>
              <w:t>Method</w:t>
            </w:r>
          </w:p>
        </w:tc>
        <w:tc>
          <w:tcPr>
            <w:tcW w:w="2160" w:type="dxa"/>
            <w:shd w:val="clear" w:color="auto" w:fill="DE002B"/>
            <w:vAlign w:val="bottom"/>
          </w:tcPr>
          <w:p w14:paraId="36327AF5" w14:textId="049BC2B5" w:rsidR="001C400F" w:rsidRPr="00427F8A" w:rsidRDefault="001C400F" w:rsidP="00415C0E">
            <w:pPr>
              <w:pStyle w:val="TableHeader"/>
            </w:pPr>
            <w:r>
              <w:t>Status</w:t>
            </w:r>
          </w:p>
        </w:tc>
        <w:tc>
          <w:tcPr>
            <w:tcW w:w="5264" w:type="dxa"/>
            <w:shd w:val="clear" w:color="auto" w:fill="DE002B"/>
            <w:vAlign w:val="bottom"/>
          </w:tcPr>
          <w:p w14:paraId="49A3CFBC" w14:textId="48A41B26" w:rsidR="001C400F" w:rsidRPr="00F14715" w:rsidRDefault="001C400F" w:rsidP="00415C0E">
            <w:pPr>
              <w:pStyle w:val="TableHeader"/>
            </w:pPr>
            <w:r>
              <w:t>Additional Information</w:t>
            </w:r>
          </w:p>
        </w:tc>
      </w:tr>
      <w:tr w:rsidR="001C400F" w:rsidRPr="0034338C" w14:paraId="4D9EF1D5" w14:textId="77777777" w:rsidTr="00447191">
        <w:tc>
          <w:tcPr>
            <w:tcW w:w="1710" w:type="dxa"/>
            <w:vAlign w:val="center"/>
          </w:tcPr>
          <w:p w14:paraId="44FFA659" w14:textId="0C128CCE" w:rsidR="001C400F" w:rsidRPr="001C400F" w:rsidRDefault="001C400F" w:rsidP="00447191">
            <w:pPr>
              <w:pStyle w:val="TableReferencenumber"/>
              <w:numPr>
                <w:ilvl w:val="0"/>
                <w:numId w:val="0"/>
              </w:numPr>
              <w:ind w:left="113"/>
              <w:rPr>
                <w:rFonts w:cs="Arial"/>
                <w:szCs w:val="20"/>
              </w:rPr>
            </w:pPr>
            <w:r w:rsidRPr="00605B5B">
              <w:rPr>
                <w:szCs w:val="20"/>
              </w:rPr>
              <w:t>INVITE</w:t>
            </w:r>
          </w:p>
        </w:tc>
        <w:tc>
          <w:tcPr>
            <w:tcW w:w="2160" w:type="dxa"/>
            <w:vAlign w:val="center"/>
          </w:tcPr>
          <w:p w14:paraId="1E9D861E" w14:textId="3EB06AB8" w:rsidR="001C400F" w:rsidRPr="0034338C" w:rsidRDefault="001C400F" w:rsidP="00415C0E">
            <w:pPr>
              <w:pStyle w:val="TableText"/>
              <w:rPr>
                <w:rFonts w:cs="Arial"/>
                <w:szCs w:val="20"/>
              </w:rPr>
            </w:pPr>
            <w:r w:rsidRPr="00605B5B">
              <w:rPr>
                <w:szCs w:val="20"/>
              </w:rPr>
              <w:t>Mandatory</w:t>
            </w:r>
          </w:p>
        </w:tc>
        <w:tc>
          <w:tcPr>
            <w:tcW w:w="5264" w:type="dxa"/>
            <w:vAlign w:val="center"/>
          </w:tcPr>
          <w:p w14:paraId="1C2EE1F3" w14:textId="10FAE1F0" w:rsidR="001C400F" w:rsidRPr="0034338C" w:rsidRDefault="001C400F" w:rsidP="00415C0E">
            <w:pPr>
              <w:pStyle w:val="TableText"/>
              <w:rPr>
                <w:rFonts w:cs="Arial"/>
                <w:szCs w:val="20"/>
              </w:rPr>
            </w:pPr>
            <w:r w:rsidRPr="00605B5B">
              <w:rPr>
                <w:szCs w:val="20"/>
              </w:rPr>
              <w:t>Includes both the initial INVITE and any subsequent re-INVITE</w:t>
            </w:r>
          </w:p>
        </w:tc>
      </w:tr>
      <w:tr w:rsidR="001C400F" w:rsidRPr="0034338C" w14:paraId="332BAAEA" w14:textId="77777777" w:rsidTr="00447191">
        <w:tc>
          <w:tcPr>
            <w:tcW w:w="1710" w:type="dxa"/>
            <w:vAlign w:val="center"/>
          </w:tcPr>
          <w:p w14:paraId="65B047F3" w14:textId="03BA7B39" w:rsidR="001C400F" w:rsidRPr="0034338C" w:rsidRDefault="001C400F" w:rsidP="00447191">
            <w:pPr>
              <w:pStyle w:val="TableReferencenumber"/>
              <w:numPr>
                <w:ilvl w:val="0"/>
                <w:numId w:val="0"/>
              </w:numPr>
              <w:ind w:left="113"/>
              <w:rPr>
                <w:rFonts w:cs="Arial"/>
                <w:szCs w:val="20"/>
              </w:rPr>
            </w:pPr>
            <w:r w:rsidRPr="00605B5B">
              <w:rPr>
                <w:szCs w:val="20"/>
              </w:rPr>
              <w:t>ACK</w:t>
            </w:r>
          </w:p>
        </w:tc>
        <w:tc>
          <w:tcPr>
            <w:tcW w:w="2160" w:type="dxa"/>
            <w:vAlign w:val="center"/>
          </w:tcPr>
          <w:p w14:paraId="36C531BC" w14:textId="2415F4AD" w:rsidR="001C400F" w:rsidRPr="0034338C" w:rsidRDefault="001C400F" w:rsidP="00415C0E">
            <w:pPr>
              <w:pStyle w:val="TableText"/>
              <w:rPr>
                <w:rFonts w:cs="Arial"/>
                <w:szCs w:val="20"/>
              </w:rPr>
            </w:pPr>
            <w:r w:rsidRPr="00605B5B">
              <w:rPr>
                <w:szCs w:val="20"/>
              </w:rPr>
              <w:t>Mandatory</w:t>
            </w:r>
          </w:p>
        </w:tc>
        <w:tc>
          <w:tcPr>
            <w:tcW w:w="5264" w:type="dxa"/>
            <w:vAlign w:val="center"/>
          </w:tcPr>
          <w:p w14:paraId="4611C7D2" w14:textId="5BF00023" w:rsidR="001C400F" w:rsidRPr="0034338C" w:rsidRDefault="001C400F" w:rsidP="00415C0E">
            <w:pPr>
              <w:pStyle w:val="TableText"/>
              <w:rPr>
                <w:rFonts w:cs="Arial"/>
                <w:szCs w:val="20"/>
              </w:rPr>
            </w:pPr>
          </w:p>
        </w:tc>
      </w:tr>
      <w:tr w:rsidR="001C400F" w:rsidRPr="0034338C" w14:paraId="0362A98A" w14:textId="77777777" w:rsidTr="00447191">
        <w:tc>
          <w:tcPr>
            <w:tcW w:w="1710" w:type="dxa"/>
            <w:vAlign w:val="center"/>
          </w:tcPr>
          <w:p w14:paraId="2D48B4DE" w14:textId="795868CF" w:rsidR="001C400F" w:rsidRPr="0034338C" w:rsidRDefault="001C400F" w:rsidP="00447191">
            <w:pPr>
              <w:pStyle w:val="TableReferencenumber"/>
              <w:numPr>
                <w:ilvl w:val="0"/>
                <w:numId w:val="0"/>
              </w:numPr>
              <w:ind w:left="113"/>
            </w:pPr>
            <w:r w:rsidRPr="00605B5B">
              <w:rPr>
                <w:szCs w:val="20"/>
              </w:rPr>
              <w:t>BYE</w:t>
            </w:r>
          </w:p>
        </w:tc>
        <w:tc>
          <w:tcPr>
            <w:tcW w:w="2160" w:type="dxa"/>
            <w:vAlign w:val="center"/>
          </w:tcPr>
          <w:p w14:paraId="594F64AA" w14:textId="4FB9D6D8" w:rsidR="001C400F" w:rsidRPr="0034338C" w:rsidRDefault="001C400F" w:rsidP="00415C0E">
            <w:pPr>
              <w:pStyle w:val="TableText"/>
              <w:rPr>
                <w:rFonts w:cs="Arial"/>
                <w:szCs w:val="20"/>
              </w:rPr>
            </w:pPr>
            <w:r w:rsidRPr="00605B5B">
              <w:rPr>
                <w:szCs w:val="20"/>
              </w:rPr>
              <w:t>Mandatory</w:t>
            </w:r>
          </w:p>
        </w:tc>
        <w:tc>
          <w:tcPr>
            <w:tcW w:w="5264" w:type="dxa"/>
            <w:vAlign w:val="center"/>
          </w:tcPr>
          <w:p w14:paraId="55D5BA8D" w14:textId="03F6403F" w:rsidR="001C400F" w:rsidRPr="0034338C" w:rsidRDefault="001C400F" w:rsidP="00415C0E">
            <w:pPr>
              <w:pStyle w:val="TableText"/>
              <w:rPr>
                <w:rFonts w:cs="Arial"/>
                <w:szCs w:val="20"/>
              </w:rPr>
            </w:pPr>
          </w:p>
        </w:tc>
      </w:tr>
      <w:tr w:rsidR="001C400F" w:rsidRPr="0034338C" w14:paraId="0B4D78EE" w14:textId="77777777" w:rsidTr="00447191">
        <w:tc>
          <w:tcPr>
            <w:tcW w:w="1710" w:type="dxa"/>
            <w:vAlign w:val="center"/>
          </w:tcPr>
          <w:p w14:paraId="7B0EBF56" w14:textId="4D39C897" w:rsidR="001C400F" w:rsidRPr="0034338C" w:rsidRDefault="001C400F" w:rsidP="00447191">
            <w:pPr>
              <w:pStyle w:val="TableReferencenumber"/>
              <w:numPr>
                <w:ilvl w:val="0"/>
                <w:numId w:val="0"/>
              </w:numPr>
              <w:ind w:left="113"/>
              <w:rPr>
                <w:rFonts w:cs="Arial"/>
                <w:szCs w:val="20"/>
              </w:rPr>
            </w:pPr>
            <w:r w:rsidRPr="00605B5B">
              <w:rPr>
                <w:szCs w:val="20"/>
              </w:rPr>
              <w:t>CANCEL</w:t>
            </w:r>
          </w:p>
        </w:tc>
        <w:tc>
          <w:tcPr>
            <w:tcW w:w="2160" w:type="dxa"/>
            <w:vAlign w:val="center"/>
          </w:tcPr>
          <w:p w14:paraId="7FCF4CE2" w14:textId="24DFDBD7" w:rsidR="001C400F" w:rsidRPr="0034338C" w:rsidRDefault="001C400F" w:rsidP="00415C0E">
            <w:pPr>
              <w:pStyle w:val="TableText"/>
              <w:rPr>
                <w:rFonts w:cs="Arial"/>
                <w:szCs w:val="20"/>
              </w:rPr>
            </w:pPr>
            <w:r w:rsidRPr="00605B5B">
              <w:rPr>
                <w:szCs w:val="20"/>
              </w:rPr>
              <w:t>Mandatory</w:t>
            </w:r>
          </w:p>
        </w:tc>
        <w:tc>
          <w:tcPr>
            <w:tcW w:w="5264" w:type="dxa"/>
            <w:vAlign w:val="center"/>
          </w:tcPr>
          <w:p w14:paraId="4EC58A0A" w14:textId="66AB6338" w:rsidR="001C400F" w:rsidRPr="0034338C" w:rsidRDefault="001C400F" w:rsidP="00415C0E">
            <w:pPr>
              <w:pStyle w:val="TableText"/>
              <w:rPr>
                <w:rFonts w:cs="Arial"/>
                <w:szCs w:val="20"/>
              </w:rPr>
            </w:pPr>
          </w:p>
        </w:tc>
      </w:tr>
      <w:tr w:rsidR="001C400F" w:rsidRPr="0034338C" w14:paraId="298730F0" w14:textId="77777777" w:rsidTr="00447191">
        <w:tc>
          <w:tcPr>
            <w:tcW w:w="1710" w:type="dxa"/>
            <w:vAlign w:val="center"/>
          </w:tcPr>
          <w:p w14:paraId="3624E707" w14:textId="3B019A0D" w:rsidR="001C400F" w:rsidRPr="0034338C" w:rsidRDefault="001C400F" w:rsidP="00447191">
            <w:pPr>
              <w:pStyle w:val="TableReferencenumber"/>
              <w:numPr>
                <w:ilvl w:val="0"/>
                <w:numId w:val="0"/>
              </w:numPr>
              <w:ind w:left="113"/>
            </w:pPr>
            <w:r w:rsidRPr="00605B5B">
              <w:rPr>
                <w:szCs w:val="20"/>
              </w:rPr>
              <w:t>OPTIONS</w:t>
            </w:r>
          </w:p>
        </w:tc>
        <w:tc>
          <w:tcPr>
            <w:tcW w:w="2160" w:type="dxa"/>
            <w:vAlign w:val="center"/>
          </w:tcPr>
          <w:p w14:paraId="40BFC398" w14:textId="5E6C0D4C" w:rsidR="00AD104B" w:rsidRPr="00803CF9" w:rsidRDefault="001C400F" w:rsidP="00803CF9">
            <w:pPr>
              <w:pStyle w:val="TableText"/>
              <w:rPr>
                <w:rFonts w:cs="Arial"/>
                <w:szCs w:val="20"/>
                <w:u w:val="single"/>
              </w:rPr>
            </w:pPr>
            <w:r w:rsidRPr="00803CF9">
              <w:rPr>
                <w:szCs w:val="20"/>
              </w:rPr>
              <w:t>Mandatory</w:t>
            </w:r>
            <w:r w:rsidR="00803CF9" w:rsidRPr="00803CF9">
              <w:rPr>
                <w:szCs w:val="20"/>
                <w:u w:val="single"/>
              </w:rPr>
              <w:t xml:space="preserve"> </w:t>
            </w:r>
          </w:p>
        </w:tc>
        <w:tc>
          <w:tcPr>
            <w:tcW w:w="5264" w:type="dxa"/>
            <w:vAlign w:val="center"/>
          </w:tcPr>
          <w:p w14:paraId="17BF8612" w14:textId="5472FD07" w:rsidR="001C400F" w:rsidRPr="0034338C" w:rsidRDefault="001C400F" w:rsidP="00415C0E">
            <w:pPr>
              <w:pStyle w:val="TableText"/>
              <w:rPr>
                <w:rFonts w:cs="Arial"/>
                <w:szCs w:val="20"/>
              </w:rPr>
            </w:pPr>
            <w:r w:rsidRPr="00085BA8">
              <w:rPr>
                <w:strike/>
                <w:szCs w:val="20"/>
              </w:rPr>
              <w:t>May be used</w:t>
            </w:r>
            <w:r w:rsidRPr="00605B5B">
              <w:rPr>
                <w:szCs w:val="20"/>
              </w:rPr>
              <w:t xml:space="preserve"> </w:t>
            </w:r>
            <w:r w:rsidR="00085BA8" w:rsidRPr="00166CB3">
              <w:rPr>
                <w:strike/>
                <w:color w:val="FF0000"/>
                <w:szCs w:val="20"/>
                <w:u w:val="single"/>
              </w:rPr>
              <w:t>Used</w:t>
            </w:r>
            <w:r w:rsidR="00085BA8" w:rsidRPr="00166CB3">
              <w:rPr>
                <w:strike/>
                <w:color w:val="FF0000"/>
                <w:szCs w:val="20"/>
              </w:rPr>
              <w:t xml:space="preserve"> </w:t>
            </w:r>
            <w:r w:rsidRPr="00166CB3">
              <w:rPr>
                <w:strike/>
                <w:color w:val="FF0000"/>
                <w:szCs w:val="20"/>
              </w:rPr>
              <w:t>for RCS Capability Exchange</w:t>
            </w:r>
            <w:r w:rsidRPr="00605B5B">
              <w:rPr>
                <w:szCs w:val="20"/>
              </w:rPr>
              <w:t xml:space="preserve">. </w:t>
            </w:r>
            <w:r w:rsidRPr="00803CF9">
              <w:rPr>
                <w:strike/>
                <w:szCs w:val="20"/>
              </w:rPr>
              <w:t>May</w:t>
            </w:r>
            <w:r w:rsidRPr="00605B5B">
              <w:rPr>
                <w:szCs w:val="20"/>
              </w:rPr>
              <w:t xml:space="preserve"> </w:t>
            </w:r>
            <w:r w:rsidRPr="00AD104B">
              <w:rPr>
                <w:strike/>
                <w:szCs w:val="20"/>
              </w:rPr>
              <w:t xml:space="preserve">also </w:t>
            </w:r>
            <w:r w:rsidR="00803CF9">
              <w:rPr>
                <w:strike/>
                <w:szCs w:val="20"/>
              </w:rPr>
              <w:t xml:space="preserve"> </w:t>
            </w:r>
            <w:r w:rsidR="00803CF9" w:rsidRPr="00803CF9">
              <w:rPr>
                <w:szCs w:val="20"/>
                <w:u w:val="single"/>
              </w:rPr>
              <w:t xml:space="preserve">Shall </w:t>
            </w:r>
            <w:r w:rsidRPr="00605B5B">
              <w:rPr>
                <w:szCs w:val="20"/>
              </w:rPr>
              <w:t xml:space="preserve">be used as a heartbeat mechanism on the NNI. </w:t>
            </w:r>
            <w:r w:rsidR="00A7601C" w:rsidRPr="00A7601C">
              <w:rPr>
                <w:szCs w:val="20"/>
                <w:u w:val="single"/>
              </w:rPr>
              <w:t>- TBC</w:t>
            </w:r>
          </w:p>
        </w:tc>
      </w:tr>
      <w:tr w:rsidR="001C400F" w:rsidRPr="0034338C" w14:paraId="41ADFE8C" w14:textId="77777777" w:rsidTr="00447191">
        <w:tc>
          <w:tcPr>
            <w:tcW w:w="1710" w:type="dxa"/>
            <w:vAlign w:val="center"/>
          </w:tcPr>
          <w:p w14:paraId="426D3D35" w14:textId="12FB9DAD" w:rsidR="001C400F" w:rsidRPr="0034338C" w:rsidRDefault="001C400F" w:rsidP="00447191">
            <w:pPr>
              <w:pStyle w:val="TableReferencenumber"/>
              <w:numPr>
                <w:ilvl w:val="0"/>
                <w:numId w:val="0"/>
              </w:numPr>
              <w:ind w:left="113"/>
              <w:rPr>
                <w:rFonts w:cs="Arial"/>
                <w:szCs w:val="20"/>
              </w:rPr>
            </w:pPr>
            <w:r w:rsidRPr="00605B5B">
              <w:rPr>
                <w:szCs w:val="20"/>
              </w:rPr>
              <w:t>INFO</w:t>
            </w:r>
          </w:p>
        </w:tc>
        <w:tc>
          <w:tcPr>
            <w:tcW w:w="2160" w:type="dxa"/>
            <w:vAlign w:val="center"/>
          </w:tcPr>
          <w:p w14:paraId="5C342468" w14:textId="77777777" w:rsidR="00085BA8" w:rsidRPr="00085BA8" w:rsidRDefault="001C400F" w:rsidP="00415C0E">
            <w:pPr>
              <w:pStyle w:val="TableText"/>
              <w:rPr>
                <w:strike/>
                <w:szCs w:val="20"/>
              </w:rPr>
            </w:pPr>
            <w:r w:rsidRPr="00085BA8">
              <w:rPr>
                <w:strike/>
                <w:szCs w:val="20"/>
              </w:rPr>
              <w:t>Optional</w:t>
            </w:r>
          </w:p>
          <w:p w14:paraId="73D1E1CF" w14:textId="6ED8A104" w:rsidR="001C400F" w:rsidRPr="00085BA8" w:rsidRDefault="00085BA8" w:rsidP="00415C0E">
            <w:pPr>
              <w:pStyle w:val="TableText"/>
              <w:rPr>
                <w:rFonts w:cs="Arial"/>
                <w:szCs w:val="20"/>
                <w:u w:val="single"/>
              </w:rPr>
            </w:pPr>
            <w:r w:rsidRPr="00085BA8">
              <w:rPr>
                <w:szCs w:val="20"/>
                <w:u w:val="single"/>
              </w:rPr>
              <w:t>Not Applicable</w:t>
            </w:r>
            <w:r w:rsidR="001C400F" w:rsidRPr="00085BA8">
              <w:rPr>
                <w:bCs/>
                <w:szCs w:val="20"/>
                <w:u w:val="single"/>
              </w:rPr>
              <w:t xml:space="preserve"> </w:t>
            </w:r>
          </w:p>
        </w:tc>
        <w:tc>
          <w:tcPr>
            <w:tcW w:w="5264" w:type="dxa"/>
            <w:vAlign w:val="center"/>
          </w:tcPr>
          <w:p w14:paraId="01CBA1A8" w14:textId="77777777" w:rsidR="001C400F" w:rsidRPr="00085BA8" w:rsidRDefault="001C400F" w:rsidP="00415C0E">
            <w:pPr>
              <w:pStyle w:val="NormalParagraph"/>
              <w:rPr>
                <w:strike/>
                <w:sz w:val="20"/>
                <w:szCs w:val="20"/>
              </w:rPr>
            </w:pPr>
            <w:r w:rsidRPr="00085BA8">
              <w:rPr>
                <w:strike/>
                <w:sz w:val="20"/>
                <w:szCs w:val="20"/>
              </w:rPr>
              <w:t xml:space="preserve">May be used across the Roaming NNI for USSI (USSD over IMS). </w:t>
            </w:r>
          </w:p>
          <w:p w14:paraId="7C0551AA" w14:textId="77777777" w:rsidR="001C400F" w:rsidRPr="00085BA8" w:rsidRDefault="001C400F" w:rsidP="00415C0E">
            <w:pPr>
              <w:pStyle w:val="NormalParagraph"/>
              <w:rPr>
                <w:strike/>
                <w:sz w:val="20"/>
                <w:szCs w:val="20"/>
              </w:rPr>
            </w:pPr>
            <w:r w:rsidRPr="00085BA8">
              <w:rPr>
                <w:strike/>
                <w:sz w:val="20"/>
                <w:szCs w:val="20"/>
              </w:rPr>
              <w:t>May also be used for MMTel features not included in GSMA PRD IR.92 [2] if bilaterally agreed (e.g. AOC, MCID etc. - see section 12 of 3GPP TS 29.165 [1])</w:t>
            </w:r>
          </w:p>
          <w:p w14:paraId="55D0ADF2" w14:textId="731AEA55" w:rsidR="001C400F" w:rsidRPr="0034338C" w:rsidRDefault="001C400F" w:rsidP="00415C0E">
            <w:pPr>
              <w:pStyle w:val="TableText"/>
              <w:rPr>
                <w:rFonts w:cs="Arial"/>
                <w:szCs w:val="20"/>
              </w:rPr>
            </w:pPr>
            <w:r w:rsidRPr="00085BA8">
              <w:rPr>
                <w:strike/>
                <w:szCs w:val="20"/>
              </w:rPr>
              <w:t>Older implementations (pre-IETF RFC 4028 [16]) may use INFO as a session heartbeat via bilateral agreement. In this case, a 200 OK response must be sent in reply to an INFO request that is syntactically correct and well structured, as defined in IETF RFC 6086 [82].</w:t>
            </w:r>
          </w:p>
        </w:tc>
      </w:tr>
      <w:tr w:rsidR="001C400F" w:rsidRPr="0034338C" w14:paraId="34A8DA26" w14:textId="77777777" w:rsidTr="00447191">
        <w:tc>
          <w:tcPr>
            <w:tcW w:w="1710" w:type="dxa"/>
            <w:vAlign w:val="center"/>
          </w:tcPr>
          <w:p w14:paraId="590F766C" w14:textId="6A9CAE4C" w:rsidR="001C400F" w:rsidRPr="00605B5B" w:rsidRDefault="001C400F" w:rsidP="00447191">
            <w:pPr>
              <w:pStyle w:val="TableReferencenumber"/>
              <w:numPr>
                <w:ilvl w:val="0"/>
                <w:numId w:val="0"/>
              </w:numPr>
              <w:ind w:left="113"/>
              <w:rPr>
                <w:szCs w:val="20"/>
              </w:rPr>
            </w:pPr>
            <w:r w:rsidRPr="00605B5B">
              <w:rPr>
                <w:szCs w:val="20"/>
              </w:rPr>
              <w:t>MESSAGE</w:t>
            </w:r>
          </w:p>
        </w:tc>
        <w:tc>
          <w:tcPr>
            <w:tcW w:w="2160" w:type="dxa"/>
            <w:vAlign w:val="center"/>
          </w:tcPr>
          <w:p w14:paraId="29AA0E39" w14:textId="77777777" w:rsidR="001C400F" w:rsidRPr="00803CF9" w:rsidRDefault="001C400F" w:rsidP="00415C0E">
            <w:pPr>
              <w:pStyle w:val="TableText"/>
              <w:rPr>
                <w:strike/>
                <w:szCs w:val="20"/>
              </w:rPr>
            </w:pPr>
            <w:r w:rsidRPr="00803CF9">
              <w:rPr>
                <w:strike/>
                <w:szCs w:val="20"/>
              </w:rPr>
              <w:t>Mandatory</w:t>
            </w:r>
          </w:p>
          <w:p w14:paraId="413EFF80" w14:textId="68702B74" w:rsidR="00803CF9" w:rsidRPr="00803CF9" w:rsidRDefault="00CA7C0E" w:rsidP="00415C0E">
            <w:pPr>
              <w:pStyle w:val="TableText"/>
              <w:rPr>
                <w:rFonts w:cs="Arial"/>
                <w:szCs w:val="20"/>
                <w:u w:val="single"/>
              </w:rPr>
            </w:pPr>
            <w:r>
              <w:rPr>
                <w:szCs w:val="20"/>
                <w:u w:val="single"/>
              </w:rPr>
              <w:t>Optional</w:t>
            </w:r>
          </w:p>
        </w:tc>
        <w:tc>
          <w:tcPr>
            <w:tcW w:w="5264" w:type="dxa"/>
            <w:vAlign w:val="center"/>
          </w:tcPr>
          <w:p w14:paraId="400A4DB9" w14:textId="503DB6E9" w:rsidR="001C400F" w:rsidRPr="00AA4CA6" w:rsidRDefault="001C400F" w:rsidP="00415C0E">
            <w:pPr>
              <w:pStyle w:val="NormalParagraph"/>
              <w:rPr>
                <w:sz w:val="20"/>
                <w:szCs w:val="20"/>
                <w:u w:val="single"/>
              </w:rPr>
            </w:pPr>
            <w:r w:rsidRPr="00AA4CA6">
              <w:rPr>
                <w:sz w:val="20"/>
                <w:szCs w:val="20"/>
              </w:rPr>
              <w:t>Used for SMS over IP</w:t>
            </w:r>
            <w:r w:rsidRPr="00803CF9">
              <w:rPr>
                <w:strike/>
                <w:sz w:val="20"/>
                <w:szCs w:val="20"/>
              </w:rPr>
              <w:t xml:space="preserve">. </w:t>
            </w:r>
            <w:r w:rsidR="00CA7C0E" w:rsidRPr="00AA4CA6">
              <w:rPr>
                <w:sz w:val="20"/>
                <w:szCs w:val="20"/>
                <w:u w:val="single"/>
              </w:rPr>
              <w:t>(if mutually agreed between Operators)</w:t>
            </w:r>
          </w:p>
          <w:p w14:paraId="28DCAB6A" w14:textId="66549B7B" w:rsidR="001C400F" w:rsidRPr="00166CB3" w:rsidRDefault="001C400F" w:rsidP="00415C0E">
            <w:pPr>
              <w:pStyle w:val="TableText"/>
              <w:rPr>
                <w:rFonts w:cs="Arial"/>
                <w:strike/>
                <w:szCs w:val="20"/>
              </w:rPr>
            </w:pPr>
            <w:r w:rsidRPr="00166CB3">
              <w:rPr>
                <w:strike/>
                <w:color w:val="FF0000"/>
                <w:szCs w:val="20"/>
              </w:rPr>
              <w:t xml:space="preserve">Also used for RCS messaging (pager mode and IMDN) </w:t>
            </w:r>
          </w:p>
        </w:tc>
      </w:tr>
      <w:tr w:rsidR="001C400F" w:rsidRPr="0034338C" w14:paraId="4BEB30D3" w14:textId="77777777" w:rsidTr="00447191">
        <w:tc>
          <w:tcPr>
            <w:tcW w:w="1710" w:type="dxa"/>
            <w:vAlign w:val="center"/>
          </w:tcPr>
          <w:p w14:paraId="0D31D149" w14:textId="0AE08084" w:rsidR="001C400F" w:rsidRPr="00605B5B" w:rsidRDefault="001C400F" w:rsidP="00447191">
            <w:pPr>
              <w:pStyle w:val="TableReferencenumber"/>
              <w:numPr>
                <w:ilvl w:val="0"/>
                <w:numId w:val="0"/>
              </w:numPr>
              <w:ind w:left="113"/>
              <w:rPr>
                <w:szCs w:val="20"/>
              </w:rPr>
            </w:pPr>
            <w:r w:rsidRPr="00605B5B">
              <w:rPr>
                <w:szCs w:val="20"/>
              </w:rPr>
              <w:t>NOTIFY</w:t>
            </w:r>
            <w:r w:rsidR="00F7088C">
              <w:rPr>
                <w:szCs w:val="20"/>
              </w:rPr>
              <w:t>h</w:t>
            </w:r>
          </w:p>
        </w:tc>
        <w:tc>
          <w:tcPr>
            <w:tcW w:w="2160" w:type="dxa"/>
            <w:vAlign w:val="center"/>
          </w:tcPr>
          <w:p w14:paraId="03841B45" w14:textId="77777777" w:rsidR="001C400F" w:rsidRPr="00166CB3" w:rsidRDefault="001C400F" w:rsidP="00415C0E">
            <w:pPr>
              <w:pStyle w:val="TableText"/>
              <w:rPr>
                <w:strike/>
                <w:szCs w:val="20"/>
              </w:rPr>
            </w:pPr>
            <w:r w:rsidRPr="00166CB3">
              <w:rPr>
                <w:strike/>
                <w:szCs w:val="20"/>
              </w:rPr>
              <w:t>Mandatory</w:t>
            </w:r>
          </w:p>
          <w:p w14:paraId="4B36996D" w14:textId="7E16D2DF" w:rsidR="00166CB3" w:rsidRPr="00166CB3" w:rsidRDefault="00166CB3" w:rsidP="00415C0E">
            <w:pPr>
              <w:pStyle w:val="TableText"/>
              <w:rPr>
                <w:rFonts w:cs="Arial"/>
                <w:szCs w:val="20"/>
                <w:u w:val="single"/>
              </w:rPr>
            </w:pPr>
            <w:r w:rsidRPr="00166CB3">
              <w:rPr>
                <w:szCs w:val="20"/>
                <w:u w:val="single"/>
              </w:rPr>
              <w:t>Not Applicable</w:t>
            </w:r>
          </w:p>
        </w:tc>
        <w:tc>
          <w:tcPr>
            <w:tcW w:w="5264" w:type="dxa"/>
            <w:vAlign w:val="center"/>
          </w:tcPr>
          <w:p w14:paraId="0889E19C" w14:textId="77777777" w:rsidR="001C400F" w:rsidRPr="00085BA8" w:rsidRDefault="001C400F" w:rsidP="00415C0E">
            <w:pPr>
              <w:pStyle w:val="NormalParagraph"/>
              <w:rPr>
                <w:strike/>
                <w:sz w:val="20"/>
                <w:szCs w:val="20"/>
              </w:rPr>
            </w:pPr>
            <w:r w:rsidRPr="00085BA8">
              <w:rPr>
                <w:strike/>
                <w:sz w:val="20"/>
                <w:szCs w:val="20"/>
              </w:rPr>
              <w:t xml:space="preserve">Used for roaming NNI for “regevent” notification. </w:t>
            </w:r>
          </w:p>
          <w:p w14:paraId="08A8B9C3" w14:textId="2CA0C682" w:rsidR="001C400F" w:rsidRPr="0034338C" w:rsidRDefault="001C400F" w:rsidP="00415C0E">
            <w:pPr>
              <w:pStyle w:val="TableText"/>
              <w:rPr>
                <w:rFonts w:cs="Arial"/>
                <w:szCs w:val="20"/>
              </w:rPr>
            </w:pPr>
            <w:r w:rsidRPr="00166CB3">
              <w:rPr>
                <w:strike/>
                <w:szCs w:val="20"/>
              </w:rPr>
              <w:t>Used at the interconnect NNI for</w:t>
            </w:r>
            <w:r w:rsidRPr="00A061F7">
              <w:rPr>
                <w:szCs w:val="20"/>
              </w:rPr>
              <w:t xml:space="preserve"> </w:t>
            </w:r>
            <w:r w:rsidRPr="00A061F7">
              <w:rPr>
                <w:strike/>
                <w:szCs w:val="20"/>
              </w:rPr>
              <w:t xml:space="preserve"> MMTel services (e.g. CONF status),</w:t>
            </w:r>
            <w:r w:rsidRPr="00605B5B">
              <w:rPr>
                <w:szCs w:val="20"/>
              </w:rPr>
              <w:t xml:space="preserve"> </w:t>
            </w:r>
            <w:r w:rsidRPr="00166CB3">
              <w:rPr>
                <w:strike/>
                <w:color w:val="FF0000"/>
                <w:szCs w:val="20"/>
              </w:rPr>
              <w:t xml:space="preserve">RCS Social Presence, Group Chat and Capability Exchange via Social Presence.  </w:t>
            </w:r>
          </w:p>
        </w:tc>
      </w:tr>
      <w:tr w:rsidR="001C400F" w:rsidRPr="0034338C" w14:paraId="011B7E8E" w14:textId="77777777" w:rsidTr="00447191">
        <w:tc>
          <w:tcPr>
            <w:tcW w:w="1710" w:type="dxa"/>
            <w:vAlign w:val="center"/>
          </w:tcPr>
          <w:p w14:paraId="1DCDA83C" w14:textId="2EEC42D8" w:rsidR="001C400F" w:rsidRPr="00605B5B" w:rsidRDefault="001C400F" w:rsidP="00447191">
            <w:pPr>
              <w:pStyle w:val="TableReferencenumber"/>
              <w:numPr>
                <w:ilvl w:val="0"/>
                <w:numId w:val="0"/>
              </w:numPr>
              <w:ind w:left="113"/>
              <w:rPr>
                <w:szCs w:val="20"/>
              </w:rPr>
            </w:pPr>
            <w:r w:rsidRPr="00605B5B">
              <w:rPr>
                <w:szCs w:val="20"/>
              </w:rPr>
              <w:t>PRACK</w:t>
            </w:r>
          </w:p>
        </w:tc>
        <w:tc>
          <w:tcPr>
            <w:tcW w:w="2160" w:type="dxa"/>
            <w:vAlign w:val="center"/>
          </w:tcPr>
          <w:p w14:paraId="75BBB825" w14:textId="38CD153D" w:rsidR="001C400F" w:rsidRPr="0034338C" w:rsidRDefault="001C400F" w:rsidP="00415C0E">
            <w:pPr>
              <w:pStyle w:val="TableText"/>
              <w:rPr>
                <w:rFonts w:cs="Arial"/>
                <w:szCs w:val="20"/>
              </w:rPr>
            </w:pPr>
            <w:r w:rsidRPr="00605B5B">
              <w:rPr>
                <w:szCs w:val="20"/>
              </w:rPr>
              <w:t>Mandatory</w:t>
            </w:r>
          </w:p>
        </w:tc>
        <w:tc>
          <w:tcPr>
            <w:tcW w:w="5264" w:type="dxa"/>
            <w:vAlign w:val="center"/>
          </w:tcPr>
          <w:p w14:paraId="5E4DE253" w14:textId="7DFB7DD3" w:rsidR="001C400F" w:rsidRPr="00605B5B" w:rsidRDefault="001C400F" w:rsidP="00415C0E">
            <w:pPr>
              <w:pStyle w:val="NormalParagraph"/>
              <w:rPr>
                <w:sz w:val="20"/>
                <w:szCs w:val="20"/>
              </w:rPr>
            </w:pPr>
            <w:r w:rsidRPr="00605B5B">
              <w:rPr>
                <w:sz w:val="20"/>
                <w:szCs w:val="20"/>
              </w:rPr>
              <w:t xml:space="preserve">PRACK may be generated in response to any non-100 provisional response to an INVITE message specifying the ‘100rel’ option tag in a </w:t>
            </w:r>
            <w:r w:rsidR="005D6F31" w:rsidRPr="005D6F31">
              <w:rPr>
                <w:sz w:val="20"/>
                <w:szCs w:val="20"/>
                <w:u w:val="single"/>
              </w:rPr>
              <w:t xml:space="preserve">Require </w:t>
            </w:r>
            <w:r w:rsidRPr="005D6F31">
              <w:rPr>
                <w:strike/>
                <w:sz w:val="20"/>
                <w:szCs w:val="20"/>
              </w:rPr>
              <w:t>Supported</w:t>
            </w:r>
            <w:r w:rsidRPr="00605B5B">
              <w:rPr>
                <w:sz w:val="20"/>
                <w:szCs w:val="20"/>
              </w:rPr>
              <w:t xml:space="preserve"> header.  </w:t>
            </w:r>
          </w:p>
          <w:p w14:paraId="3D94660B" w14:textId="3417103F" w:rsidR="001C400F" w:rsidRPr="0034338C" w:rsidRDefault="001C400F" w:rsidP="00415C0E">
            <w:pPr>
              <w:pStyle w:val="TableText"/>
              <w:rPr>
                <w:rFonts w:cs="Arial"/>
                <w:szCs w:val="20"/>
              </w:rPr>
            </w:pPr>
            <w:r w:rsidRPr="00605B5B">
              <w:rPr>
                <w:szCs w:val="20"/>
              </w:rPr>
              <w:t xml:space="preserve">Note that this may only </w:t>
            </w:r>
            <w:r w:rsidRPr="005D6F31">
              <w:rPr>
                <w:strike/>
                <w:szCs w:val="20"/>
              </w:rPr>
              <w:t>be specified</w:t>
            </w:r>
            <w:r w:rsidRPr="00605B5B">
              <w:rPr>
                <w:szCs w:val="20"/>
              </w:rPr>
              <w:t xml:space="preserve"> </w:t>
            </w:r>
            <w:r w:rsidR="005D6F31">
              <w:rPr>
                <w:szCs w:val="20"/>
              </w:rPr>
              <w:t xml:space="preserve">occur </w:t>
            </w:r>
            <w:r w:rsidRPr="00605B5B">
              <w:rPr>
                <w:szCs w:val="20"/>
              </w:rPr>
              <w:t xml:space="preserve">in the provisional response if the corresponding INVITE message indicated support of reliable provisional responses via inclusion of a ‘100rel’ option tag in </w:t>
            </w:r>
            <w:r w:rsidRPr="005D6F31">
              <w:rPr>
                <w:strike/>
                <w:szCs w:val="20"/>
              </w:rPr>
              <w:t>either</w:t>
            </w:r>
            <w:r w:rsidRPr="00605B5B">
              <w:rPr>
                <w:szCs w:val="20"/>
              </w:rPr>
              <w:t xml:space="preserve"> a Supported </w:t>
            </w:r>
            <w:r w:rsidRPr="005D6F31">
              <w:rPr>
                <w:strike/>
                <w:szCs w:val="20"/>
              </w:rPr>
              <w:t>or Require</w:t>
            </w:r>
            <w:r w:rsidRPr="00605B5B">
              <w:rPr>
                <w:szCs w:val="20"/>
              </w:rPr>
              <w:t xml:space="preserve"> header. </w:t>
            </w:r>
          </w:p>
        </w:tc>
      </w:tr>
      <w:tr w:rsidR="001C400F" w:rsidRPr="0034338C" w14:paraId="0B7C44FE" w14:textId="77777777" w:rsidTr="001C400F">
        <w:tc>
          <w:tcPr>
            <w:tcW w:w="1710" w:type="dxa"/>
            <w:vAlign w:val="center"/>
          </w:tcPr>
          <w:p w14:paraId="6877302F" w14:textId="5CB1BF06" w:rsidR="001C400F" w:rsidRPr="00605B5B" w:rsidRDefault="001C400F" w:rsidP="001C400F">
            <w:pPr>
              <w:pStyle w:val="TableReferencenumber"/>
              <w:numPr>
                <w:ilvl w:val="0"/>
                <w:numId w:val="0"/>
              </w:numPr>
              <w:ind w:left="113"/>
              <w:rPr>
                <w:szCs w:val="20"/>
              </w:rPr>
            </w:pPr>
            <w:r w:rsidRPr="00605B5B">
              <w:rPr>
                <w:szCs w:val="20"/>
              </w:rPr>
              <w:t>PUBLISH</w:t>
            </w:r>
          </w:p>
        </w:tc>
        <w:tc>
          <w:tcPr>
            <w:tcW w:w="2160" w:type="dxa"/>
            <w:vAlign w:val="center"/>
          </w:tcPr>
          <w:p w14:paraId="6D644D9B" w14:textId="77777777" w:rsidR="001C400F" w:rsidRPr="00A061F7" w:rsidRDefault="001C400F" w:rsidP="00415C0E">
            <w:pPr>
              <w:pStyle w:val="TableText"/>
              <w:rPr>
                <w:strike/>
                <w:szCs w:val="20"/>
              </w:rPr>
            </w:pPr>
            <w:r w:rsidRPr="00A061F7">
              <w:rPr>
                <w:strike/>
                <w:szCs w:val="20"/>
              </w:rPr>
              <w:t>Mandatory</w:t>
            </w:r>
          </w:p>
          <w:p w14:paraId="3F806EB0" w14:textId="3C022114" w:rsidR="00A061F7" w:rsidRPr="00A061F7" w:rsidRDefault="00A061F7" w:rsidP="00415C0E">
            <w:pPr>
              <w:pStyle w:val="TableText"/>
              <w:rPr>
                <w:rFonts w:cs="Arial"/>
                <w:szCs w:val="20"/>
                <w:u w:val="single"/>
              </w:rPr>
            </w:pPr>
            <w:r w:rsidRPr="00A061F7">
              <w:rPr>
                <w:szCs w:val="20"/>
                <w:u w:val="single"/>
              </w:rPr>
              <w:t>Not Applicable</w:t>
            </w:r>
          </w:p>
        </w:tc>
        <w:tc>
          <w:tcPr>
            <w:tcW w:w="5264" w:type="dxa"/>
            <w:vAlign w:val="center"/>
          </w:tcPr>
          <w:p w14:paraId="3D233A31" w14:textId="7C57C5E6" w:rsidR="001C400F" w:rsidRPr="00A061F7" w:rsidRDefault="001C400F" w:rsidP="00415C0E">
            <w:pPr>
              <w:pStyle w:val="TableText"/>
              <w:rPr>
                <w:rFonts w:cs="Arial"/>
                <w:strike/>
                <w:szCs w:val="20"/>
              </w:rPr>
            </w:pPr>
            <w:r w:rsidRPr="00A061F7">
              <w:rPr>
                <w:strike/>
                <w:szCs w:val="20"/>
              </w:rPr>
              <w:t xml:space="preserve">Used for RCS Social Presence and applicable at the roaming NNI only. </w:t>
            </w:r>
          </w:p>
        </w:tc>
      </w:tr>
      <w:tr w:rsidR="001C400F" w:rsidRPr="0034338C" w14:paraId="2E05521F" w14:textId="77777777" w:rsidTr="001C400F">
        <w:tc>
          <w:tcPr>
            <w:tcW w:w="1710" w:type="dxa"/>
            <w:vAlign w:val="center"/>
          </w:tcPr>
          <w:p w14:paraId="22FF5BDB" w14:textId="4E50029D" w:rsidR="001C400F" w:rsidRPr="00605B5B" w:rsidRDefault="001C400F" w:rsidP="001C400F">
            <w:pPr>
              <w:pStyle w:val="TableReferencenumber"/>
              <w:numPr>
                <w:ilvl w:val="0"/>
                <w:numId w:val="0"/>
              </w:numPr>
              <w:ind w:left="113"/>
              <w:rPr>
                <w:szCs w:val="20"/>
              </w:rPr>
            </w:pPr>
            <w:r w:rsidRPr="00605B5B">
              <w:rPr>
                <w:szCs w:val="20"/>
              </w:rPr>
              <w:t>REFER</w:t>
            </w:r>
          </w:p>
        </w:tc>
        <w:tc>
          <w:tcPr>
            <w:tcW w:w="2160" w:type="dxa"/>
            <w:vAlign w:val="center"/>
          </w:tcPr>
          <w:p w14:paraId="1660ED2C" w14:textId="77777777" w:rsidR="001C400F" w:rsidRPr="00A061F7" w:rsidRDefault="001C400F" w:rsidP="00415C0E">
            <w:pPr>
              <w:pStyle w:val="TableText"/>
              <w:rPr>
                <w:strike/>
                <w:szCs w:val="20"/>
              </w:rPr>
            </w:pPr>
            <w:r w:rsidRPr="00A061F7">
              <w:rPr>
                <w:strike/>
                <w:szCs w:val="20"/>
              </w:rPr>
              <w:t>Mandatory</w:t>
            </w:r>
          </w:p>
          <w:p w14:paraId="3973A50B" w14:textId="1F776D14" w:rsidR="00A061F7" w:rsidRPr="00A061F7" w:rsidRDefault="00A061F7" w:rsidP="00415C0E">
            <w:pPr>
              <w:pStyle w:val="TableText"/>
              <w:rPr>
                <w:rFonts w:cs="Arial"/>
                <w:szCs w:val="20"/>
                <w:u w:val="single"/>
              </w:rPr>
            </w:pPr>
            <w:r w:rsidRPr="00A061F7">
              <w:rPr>
                <w:szCs w:val="20"/>
                <w:u w:val="single"/>
              </w:rPr>
              <w:t>Not Applicable</w:t>
            </w:r>
          </w:p>
        </w:tc>
        <w:tc>
          <w:tcPr>
            <w:tcW w:w="5264" w:type="dxa"/>
            <w:vAlign w:val="center"/>
          </w:tcPr>
          <w:p w14:paraId="248F7196" w14:textId="69559C07" w:rsidR="001C400F" w:rsidRPr="00A061F7" w:rsidRDefault="001C400F" w:rsidP="00415C0E">
            <w:pPr>
              <w:pStyle w:val="TableText"/>
              <w:rPr>
                <w:rFonts w:cs="Arial"/>
                <w:strike/>
                <w:szCs w:val="20"/>
              </w:rPr>
            </w:pPr>
            <w:r w:rsidRPr="00A061F7">
              <w:rPr>
                <w:strike/>
                <w:szCs w:val="20"/>
              </w:rPr>
              <w:t xml:space="preserve">Used for MMTel services (e.g. CONF, ECT) and RCS Group Chat.  </w:t>
            </w:r>
          </w:p>
        </w:tc>
      </w:tr>
      <w:tr w:rsidR="001C400F" w:rsidRPr="0034338C" w14:paraId="6741D67A" w14:textId="77777777" w:rsidTr="001C400F">
        <w:tc>
          <w:tcPr>
            <w:tcW w:w="1710" w:type="dxa"/>
            <w:vAlign w:val="center"/>
          </w:tcPr>
          <w:p w14:paraId="68D331AA" w14:textId="144FB0A8" w:rsidR="001C400F" w:rsidRPr="00605B5B" w:rsidRDefault="001C400F" w:rsidP="001C400F">
            <w:pPr>
              <w:pStyle w:val="TableReferencenumber"/>
              <w:numPr>
                <w:ilvl w:val="0"/>
                <w:numId w:val="0"/>
              </w:numPr>
              <w:ind w:left="113"/>
              <w:rPr>
                <w:szCs w:val="20"/>
              </w:rPr>
            </w:pPr>
            <w:r w:rsidRPr="00605B5B">
              <w:rPr>
                <w:szCs w:val="20"/>
              </w:rPr>
              <w:t>REGISTER</w:t>
            </w:r>
          </w:p>
        </w:tc>
        <w:tc>
          <w:tcPr>
            <w:tcW w:w="2160" w:type="dxa"/>
            <w:vAlign w:val="center"/>
          </w:tcPr>
          <w:p w14:paraId="38BBDA27" w14:textId="77777777" w:rsidR="001C400F" w:rsidRPr="00A061F7" w:rsidRDefault="001C400F" w:rsidP="00415C0E">
            <w:pPr>
              <w:pStyle w:val="TableText"/>
              <w:rPr>
                <w:strike/>
                <w:szCs w:val="20"/>
              </w:rPr>
            </w:pPr>
            <w:r w:rsidRPr="00A061F7">
              <w:rPr>
                <w:strike/>
                <w:szCs w:val="20"/>
              </w:rPr>
              <w:t>Mandatory</w:t>
            </w:r>
          </w:p>
          <w:p w14:paraId="09252B3E" w14:textId="19ACD480" w:rsidR="00A061F7" w:rsidRPr="00A061F7" w:rsidRDefault="00A061F7" w:rsidP="00415C0E">
            <w:pPr>
              <w:pStyle w:val="TableText"/>
              <w:rPr>
                <w:rFonts w:cs="Arial"/>
                <w:szCs w:val="20"/>
                <w:u w:val="single"/>
              </w:rPr>
            </w:pPr>
            <w:r w:rsidRPr="00A061F7">
              <w:rPr>
                <w:szCs w:val="20"/>
                <w:u w:val="single"/>
              </w:rPr>
              <w:t>Not Applicable</w:t>
            </w:r>
          </w:p>
        </w:tc>
        <w:tc>
          <w:tcPr>
            <w:tcW w:w="5264" w:type="dxa"/>
            <w:vAlign w:val="center"/>
          </w:tcPr>
          <w:p w14:paraId="71F88CE3" w14:textId="2F9DF1A6" w:rsidR="001C400F" w:rsidRPr="00A061F7" w:rsidRDefault="001C400F" w:rsidP="00415C0E">
            <w:pPr>
              <w:pStyle w:val="TableText"/>
              <w:rPr>
                <w:rFonts w:cs="Arial"/>
                <w:strike/>
                <w:szCs w:val="20"/>
              </w:rPr>
            </w:pPr>
            <w:r w:rsidRPr="00A061F7">
              <w:rPr>
                <w:strike/>
                <w:szCs w:val="20"/>
              </w:rPr>
              <w:t xml:space="preserve">Applicable for roaming NNI only. </w:t>
            </w:r>
          </w:p>
        </w:tc>
      </w:tr>
      <w:tr w:rsidR="001C400F" w:rsidRPr="0034338C" w14:paraId="25C0A92C" w14:textId="77777777" w:rsidTr="001C400F">
        <w:tc>
          <w:tcPr>
            <w:tcW w:w="1710" w:type="dxa"/>
            <w:vAlign w:val="center"/>
          </w:tcPr>
          <w:p w14:paraId="1347A3EA" w14:textId="594C396E" w:rsidR="001C400F" w:rsidRPr="00605B5B" w:rsidRDefault="001C400F" w:rsidP="001C400F">
            <w:pPr>
              <w:pStyle w:val="TableReferencenumber"/>
              <w:numPr>
                <w:ilvl w:val="0"/>
                <w:numId w:val="0"/>
              </w:numPr>
              <w:ind w:left="113"/>
              <w:rPr>
                <w:szCs w:val="20"/>
              </w:rPr>
            </w:pPr>
            <w:r w:rsidRPr="00605B5B">
              <w:rPr>
                <w:szCs w:val="20"/>
              </w:rPr>
              <w:t>SUBSCRIBE</w:t>
            </w:r>
          </w:p>
        </w:tc>
        <w:tc>
          <w:tcPr>
            <w:tcW w:w="2160" w:type="dxa"/>
            <w:vAlign w:val="center"/>
          </w:tcPr>
          <w:p w14:paraId="0237FF94" w14:textId="77777777" w:rsidR="005D6F31" w:rsidRPr="00A061F7" w:rsidRDefault="005D6F31" w:rsidP="005D6F31">
            <w:pPr>
              <w:pStyle w:val="TableText"/>
              <w:rPr>
                <w:strike/>
                <w:szCs w:val="20"/>
              </w:rPr>
            </w:pPr>
            <w:r w:rsidRPr="00A061F7">
              <w:rPr>
                <w:strike/>
                <w:szCs w:val="20"/>
              </w:rPr>
              <w:t>Mandatory</w:t>
            </w:r>
          </w:p>
          <w:p w14:paraId="3E67F8C9" w14:textId="395470FC" w:rsidR="001C400F" w:rsidRPr="0034338C" w:rsidRDefault="005D6F31" w:rsidP="005D6F31">
            <w:pPr>
              <w:pStyle w:val="TableText"/>
              <w:rPr>
                <w:rFonts w:cs="Arial"/>
                <w:szCs w:val="20"/>
              </w:rPr>
            </w:pPr>
            <w:r w:rsidRPr="00A061F7">
              <w:rPr>
                <w:szCs w:val="20"/>
                <w:u w:val="single"/>
              </w:rPr>
              <w:t>Not Applicable</w:t>
            </w:r>
          </w:p>
        </w:tc>
        <w:tc>
          <w:tcPr>
            <w:tcW w:w="5264" w:type="dxa"/>
            <w:vAlign w:val="center"/>
          </w:tcPr>
          <w:p w14:paraId="3C8407EF" w14:textId="77777777" w:rsidR="001C400F" w:rsidRPr="00A061F7" w:rsidRDefault="001C400F" w:rsidP="00415C0E">
            <w:pPr>
              <w:pStyle w:val="NormalParagraph"/>
              <w:rPr>
                <w:strike/>
                <w:sz w:val="20"/>
                <w:szCs w:val="20"/>
              </w:rPr>
            </w:pPr>
            <w:r w:rsidRPr="00A061F7">
              <w:rPr>
                <w:strike/>
                <w:sz w:val="20"/>
                <w:szCs w:val="20"/>
              </w:rPr>
              <w:t xml:space="preserve">Applicable for roaming NNI for “regevent” </w:t>
            </w:r>
          </w:p>
          <w:p w14:paraId="35C01A60" w14:textId="6BF3CEBD" w:rsidR="001C400F" w:rsidRPr="0034338C" w:rsidRDefault="001C400F" w:rsidP="00415C0E">
            <w:pPr>
              <w:pStyle w:val="TableText"/>
              <w:rPr>
                <w:rFonts w:cs="Arial"/>
                <w:szCs w:val="20"/>
              </w:rPr>
            </w:pPr>
            <w:r w:rsidRPr="005D6F31">
              <w:rPr>
                <w:strike/>
                <w:szCs w:val="20"/>
              </w:rPr>
              <w:t xml:space="preserve">Also used </w:t>
            </w:r>
            <w:r w:rsidR="009879EE" w:rsidRPr="005D6F31">
              <w:rPr>
                <w:strike/>
                <w:szCs w:val="20"/>
                <w:u w:val="single"/>
              </w:rPr>
              <w:t xml:space="preserve">Used </w:t>
            </w:r>
            <w:r w:rsidRPr="005D6F31">
              <w:rPr>
                <w:strike/>
                <w:szCs w:val="20"/>
              </w:rPr>
              <w:t xml:space="preserve">at the interconnect NNI for </w:t>
            </w:r>
            <w:r w:rsidRPr="005D6F31">
              <w:rPr>
                <w:strike/>
                <w:color w:val="FF0000"/>
                <w:szCs w:val="20"/>
              </w:rPr>
              <w:t xml:space="preserve">RCS Social Presence, </w:t>
            </w:r>
            <w:r w:rsidRPr="00A061F7">
              <w:rPr>
                <w:strike/>
                <w:szCs w:val="20"/>
              </w:rPr>
              <w:t>MMTel services (e.g. CONF status), RCS Group Chat and Capability Exchange via Social Presence.</w:t>
            </w:r>
            <w:r w:rsidRPr="00605B5B">
              <w:rPr>
                <w:szCs w:val="20"/>
              </w:rPr>
              <w:t xml:space="preserve">  </w:t>
            </w:r>
          </w:p>
        </w:tc>
      </w:tr>
      <w:tr w:rsidR="001C400F" w:rsidRPr="0034338C" w14:paraId="5AF6DC76" w14:textId="77777777" w:rsidTr="001C400F">
        <w:tc>
          <w:tcPr>
            <w:tcW w:w="1710" w:type="dxa"/>
            <w:vAlign w:val="center"/>
          </w:tcPr>
          <w:p w14:paraId="53CE5E0F" w14:textId="6A605260" w:rsidR="001C400F" w:rsidRPr="00605B5B" w:rsidRDefault="001C400F" w:rsidP="001C400F">
            <w:pPr>
              <w:pStyle w:val="TableReferencenumber"/>
              <w:numPr>
                <w:ilvl w:val="0"/>
                <w:numId w:val="0"/>
              </w:numPr>
              <w:ind w:left="113"/>
              <w:rPr>
                <w:szCs w:val="20"/>
              </w:rPr>
            </w:pPr>
            <w:r w:rsidRPr="00605B5B">
              <w:rPr>
                <w:szCs w:val="20"/>
              </w:rPr>
              <w:t>UPDATE</w:t>
            </w:r>
          </w:p>
        </w:tc>
        <w:tc>
          <w:tcPr>
            <w:tcW w:w="2160" w:type="dxa"/>
            <w:vAlign w:val="center"/>
          </w:tcPr>
          <w:p w14:paraId="2EFB45CF" w14:textId="0C452A62" w:rsidR="001C400F" w:rsidRPr="0034338C" w:rsidRDefault="001C400F" w:rsidP="00415C0E">
            <w:pPr>
              <w:pStyle w:val="TableText"/>
              <w:rPr>
                <w:rFonts w:cs="Arial"/>
                <w:szCs w:val="20"/>
              </w:rPr>
            </w:pPr>
            <w:r w:rsidRPr="00605B5B">
              <w:rPr>
                <w:szCs w:val="20"/>
              </w:rPr>
              <w:t>Mandatory</w:t>
            </w:r>
          </w:p>
        </w:tc>
        <w:tc>
          <w:tcPr>
            <w:tcW w:w="5264" w:type="dxa"/>
            <w:vAlign w:val="center"/>
          </w:tcPr>
          <w:p w14:paraId="78B1E04D" w14:textId="5477AE98" w:rsidR="001C400F" w:rsidRPr="0034338C" w:rsidRDefault="001C400F" w:rsidP="00415C0E">
            <w:pPr>
              <w:pStyle w:val="TableText"/>
              <w:rPr>
                <w:rFonts w:cs="Arial"/>
                <w:szCs w:val="20"/>
              </w:rPr>
            </w:pPr>
            <w:r w:rsidRPr="00605B5B">
              <w:rPr>
                <w:szCs w:val="20"/>
              </w:rPr>
              <w:t xml:space="preserve">Used for offer/answer exchange, session timer refresh etc. </w:t>
            </w:r>
          </w:p>
        </w:tc>
      </w:tr>
    </w:tbl>
    <w:p w14:paraId="73FFF598" w14:textId="0A78EF38" w:rsidR="001C400F" w:rsidRDefault="00447191" w:rsidP="001C400F">
      <w:pPr>
        <w:pStyle w:val="TableCaption"/>
      </w:pPr>
      <w:r>
        <w:t xml:space="preserve">: </w:t>
      </w:r>
      <w:r w:rsidR="001C400F">
        <w:t>Applicable SIP Methods</w:t>
      </w:r>
    </w:p>
    <w:p w14:paraId="7CA0D72C" w14:textId="17EE264C" w:rsidR="00944378" w:rsidRDefault="00CA1009" w:rsidP="00CA1009">
      <w:pPr>
        <w:pStyle w:val="Rubrik2"/>
      </w:pPr>
      <w:bookmarkStart w:id="39" w:name="_Toc475354706"/>
      <w:r>
        <w:t>SIP Method Handling</w:t>
      </w:r>
      <w:bookmarkEnd w:id="39"/>
    </w:p>
    <w:p w14:paraId="4D3B9E34" w14:textId="77777777" w:rsidR="00512136" w:rsidRPr="00CA1009" w:rsidRDefault="00512136" w:rsidP="00512136">
      <w:pPr>
        <w:pStyle w:val="NormalParagraph"/>
        <w:jc w:val="both"/>
      </w:pPr>
      <w:r w:rsidRPr="00CA1009">
        <w:t>If a SIP method is received and recognized but not supported, it shall be rejected as defined in IETF RFC 3261 [12] with a SIP 405 "Method not allowed" response which shall include an ALLOW header field containing a list of supported methods.</w:t>
      </w:r>
    </w:p>
    <w:p w14:paraId="0331178C" w14:textId="77777777" w:rsidR="00512136" w:rsidRPr="00CA1009" w:rsidRDefault="00512136" w:rsidP="00512136">
      <w:pPr>
        <w:pStyle w:val="NormalParagraph"/>
        <w:jc w:val="both"/>
      </w:pPr>
      <w:r w:rsidRPr="00CA1009">
        <w:t xml:space="preserve">If a SIP method is received and is not recognized (i.e. not implemented), it shall be rejected as defined in IETF RFC 3261 [12] by a 501 "Not Implemented" response. </w:t>
      </w:r>
    </w:p>
    <w:p w14:paraId="0D61037E" w14:textId="77777777" w:rsidR="00512136" w:rsidRPr="00CA1009" w:rsidRDefault="00512136" w:rsidP="00512136">
      <w:pPr>
        <w:pStyle w:val="NormalParagraph"/>
        <w:jc w:val="both"/>
      </w:pPr>
      <w:r w:rsidRPr="00CA1009">
        <w:t xml:space="preserve">Note: In order to prevent a given request being repeatedly re-sent, an IBCF may change a response code prior to forwarding the message across the NNI to a 403 “Forbidden” response. </w:t>
      </w:r>
    </w:p>
    <w:p w14:paraId="5DCE52B3" w14:textId="503E3F4C" w:rsidR="00944378" w:rsidRDefault="00CA1009" w:rsidP="00CA1009">
      <w:pPr>
        <w:pStyle w:val="Rubrik2"/>
      </w:pPr>
      <w:bookmarkStart w:id="40" w:name="_Toc475354707"/>
      <w:r>
        <w:t>SIP Status Code Handling</w:t>
      </w:r>
      <w:bookmarkEnd w:id="40"/>
    </w:p>
    <w:bookmarkEnd w:id="36"/>
    <w:bookmarkEnd w:id="37"/>
    <w:bookmarkEnd w:id="38"/>
    <w:p w14:paraId="176D92A9" w14:textId="77777777" w:rsidR="00512136" w:rsidRPr="00CA1009" w:rsidRDefault="00512136" w:rsidP="00512136">
      <w:pPr>
        <w:pStyle w:val="NormalParagraph"/>
        <w:jc w:val="both"/>
      </w:pPr>
      <w:r w:rsidRPr="00CA1009">
        <w:t>SIP responses are handled according to IETF RFC</w:t>
      </w:r>
      <w:r>
        <w:t xml:space="preserve"> </w:t>
      </w:r>
      <w:r w:rsidRPr="00CA1009">
        <w:t xml:space="preserve">3261 [12].  </w:t>
      </w:r>
    </w:p>
    <w:p w14:paraId="61A00D1F" w14:textId="77777777" w:rsidR="00512136" w:rsidRPr="00CA1009" w:rsidRDefault="00512136" w:rsidP="00512136">
      <w:pPr>
        <w:pStyle w:val="NormalParagraph"/>
        <w:jc w:val="both"/>
      </w:pPr>
      <w:r w:rsidRPr="00CA1009">
        <w:t>As stated in IETF RFC 3261 [12], if a non-recognized final response is received in a SIP message then it shall be treated as being equivalent to the x00 response code of that class.</w:t>
      </w:r>
    </w:p>
    <w:p w14:paraId="54245326" w14:textId="62C1BD4E" w:rsidR="00512136" w:rsidRPr="00CA1009" w:rsidRDefault="00512136" w:rsidP="00512136">
      <w:pPr>
        <w:pStyle w:val="NormalParagraph"/>
        <w:jc w:val="both"/>
      </w:pPr>
      <w:r w:rsidRPr="00CA1009">
        <w:t xml:space="preserve">As stated in IETF RFC 3261 [12], if a non-recognized </w:t>
      </w:r>
      <w:r>
        <w:t>18x</w:t>
      </w:r>
      <w:r w:rsidRPr="00CA1009">
        <w:t xml:space="preserve"> provisional response (i.e. not referenced in the section 4.3.4.3</w:t>
      </w:r>
      <w:r>
        <w:t>,</w:t>
      </w:r>
      <w:r w:rsidRPr="00CA1009">
        <w:t xml:space="preserve"> Table 3</w:t>
      </w:r>
      <w:r>
        <w:t>)</w:t>
      </w:r>
      <w:r w:rsidRPr="00CA1009">
        <w:t>, is received in a SIP message</w:t>
      </w:r>
      <w:r>
        <w:t>,</w:t>
      </w:r>
      <w:r w:rsidRPr="00CA1009">
        <w:t xml:space="preserve"> then it shall be treated as being equivalent to a 183 “Session Progress” response. </w:t>
      </w:r>
    </w:p>
    <w:p w14:paraId="7A60C6AD" w14:textId="3F81D343" w:rsidR="00CA1009" w:rsidRDefault="00CA1009" w:rsidP="00CA1009">
      <w:pPr>
        <w:pStyle w:val="Rubrik2"/>
      </w:pPr>
      <w:bookmarkStart w:id="41" w:name="_Toc475354708"/>
      <w:r>
        <w:t>SIP Header Handling</w:t>
      </w:r>
      <w:bookmarkEnd w:id="41"/>
    </w:p>
    <w:p w14:paraId="1E15A5AE" w14:textId="4BCCE184" w:rsidR="00CA1009" w:rsidRDefault="00CA1009" w:rsidP="00CA1009">
      <w:pPr>
        <w:pStyle w:val="Rubrik3"/>
      </w:pPr>
      <w:bookmarkStart w:id="42" w:name="_Toc475354709"/>
      <w:r>
        <w:t>SIP Requests</w:t>
      </w:r>
      <w:bookmarkEnd w:id="42"/>
    </w:p>
    <w:p w14:paraId="584D3966" w14:textId="77777777" w:rsidR="00512136" w:rsidRPr="00CA1009" w:rsidRDefault="00512136" w:rsidP="00512136">
      <w:pPr>
        <w:pStyle w:val="NormalParagraph"/>
        <w:jc w:val="both"/>
      </w:pPr>
      <w:r w:rsidRPr="00CA1009">
        <w:t xml:space="preserve">If a mandatory header is absent or malformed in the request, the request shall be rejected as defined in </w:t>
      </w:r>
      <w:r>
        <w:t xml:space="preserve">IETF </w:t>
      </w:r>
      <w:r w:rsidRPr="00CA1009">
        <w:t xml:space="preserve">RFC 3261 [12] with a SIP 400 “Bad Request” response. </w:t>
      </w:r>
    </w:p>
    <w:p w14:paraId="259FED7A" w14:textId="77777777" w:rsidR="00512136" w:rsidRPr="00CA1009" w:rsidRDefault="00512136" w:rsidP="00512136">
      <w:pPr>
        <w:pStyle w:val="NormalParagraph"/>
        <w:jc w:val="both"/>
      </w:pPr>
      <w:r>
        <w:t>If an unrecognized o</w:t>
      </w:r>
      <w:r w:rsidRPr="00CA1009">
        <w:t>ption tag is present in the Require header</w:t>
      </w:r>
      <w:r>
        <w:t>,</w:t>
      </w:r>
      <w:r w:rsidRPr="00CA1009">
        <w:t xml:space="preserve"> </w:t>
      </w:r>
      <w:r>
        <w:t>the Request</w:t>
      </w:r>
      <w:r w:rsidRPr="00CA1009">
        <w:t xml:space="preserve"> shall be rejected with a SIP 420 “Bad Extension” response. </w:t>
      </w:r>
      <w:r>
        <w:t xml:space="preserve">Other non-supported headers and parameters shall be ignored. </w:t>
      </w:r>
    </w:p>
    <w:p w14:paraId="0366189F" w14:textId="77777777" w:rsidR="00512136" w:rsidRPr="00CA1009" w:rsidRDefault="00512136" w:rsidP="00512136">
      <w:pPr>
        <w:pStyle w:val="NormalParagraph"/>
        <w:jc w:val="both"/>
      </w:pPr>
      <w:r w:rsidRPr="00CA1009">
        <w:t xml:space="preserve">The headers or parameters that are not mentioned in the tables from </w:t>
      </w:r>
      <w:r>
        <w:t>S</w:t>
      </w:r>
      <w:r w:rsidRPr="00CA1009">
        <w:t>ection 4.</w:t>
      </w:r>
      <w:r>
        <w:t xml:space="preserve">4 </w:t>
      </w:r>
      <w:r w:rsidRPr="00CA1009">
        <w:t xml:space="preserve">are considered as </w:t>
      </w:r>
      <w:r>
        <w:t>n</w:t>
      </w:r>
      <w:r w:rsidRPr="00CA1009">
        <w:t xml:space="preserve">ot applicable headers or parameters and shall be ignored as defined in </w:t>
      </w:r>
      <w:r>
        <w:t xml:space="preserve">IETF </w:t>
      </w:r>
      <w:r w:rsidRPr="00CA1009">
        <w:t>RFC 3261 [12].</w:t>
      </w:r>
    </w:p>
    <w:p w14:paraId="526019DC" w14:textId="420DCB9A" w:rsidR="00CA1009" w:rsidRPr="00CA1009" w:rsidRDefault="00CA1009" w:rsidP="00CA1009">
      <w:pPr>
        <w:pStyle w:val="Rubrik3"/>
      </w:pPr>
      <w:bookmarkStart w:id="43" w:name="_Toc475354710"/>
      <w:r>
        <w:t>SIP Responses</w:t>
      </w:r>
      <w:bookmarkEnd w:id="43"/>
    </w:p>
    <w:p w14:paraId="1E71F832" w14:textId="77777777" w:rsidR="00512136" w:rsidRPr="00CA1009" w:rsidRDefault="00512136" w:rsidP="00512136">
      <w:pPr>
        <w:pStyle w:val="NormalParagraph"/>
        <w:jc w:val="both"/>
      </w:pPr>
      <w:r w:rsidRPr="00CA1009">
        <w:t>If a header necessary for processing the response is absent or malformed in a final 2XX response to an INVITE request, the response shall be acknowledged by sending an ACK and then the dialog shall be terminated with a SIP BYE.</w:t>
      </w:r>
    </w:p>
    <w:p w14:paraId="154B5D20" w14:textId="77777777" w:rsidR="00512136" w:rsidRPr="00CA1009" w:rsidRDefault="00512136" w:rsidP="00512136">
      <w:pPr>
        <w:pStyle w:val="NormalParagraph"/>
        <w:jc w:val="both"/>
      </w:pPr>
      <w:r w:rsidRPr="00CA1009">
        <w:t>If a header necessary for processing the response is absent or malformed in a provisional response, the response shall be discarded.</w:t>
      </w:r>
    </w:p>
    <w:p w14:paraId="074048A1" w14:textId="77777777" w:rsidR="00512136" w:rsidRPr="00CA1009" w:rsidRDefault="00512136" w:rsidP="00512136">
      <w:pPr>
        <w:pStyle w:val="NormalParagraph"/>
        <w:jc w:val="both"/>
      </w:pPr>
      <w:r w:rsidRPr="00CA1009">
        <w:t>If a header necessary for processing the response is absent or malformed in other final responses (i.e. except a 2XX response), the response shall be treated as the 500 "Server Internal Failure" response.</w:t>
      </w:r>
    </w:p>
    <w:p w14:paraId="482EFE36" w14:textId="77777777" w:rsidR="00512136" w:rsidRDefault="00512136" w:rsidP="00512136">
      <w:pPr>
        <w:pStyle w:val="NormalParagraph"/>
        <w:jc w:val="both"/>
      </w:pPr>
      <w:r w:rsidRPr="00CA1009">
        <w:t>If a non-supported SIP header or parameter is received in a SIP response, it shall be ignored</w:t>
      </w:r>
      <w:r>
        <w:t>.</w:t>
      </w:r>
      <w:r w:rsidRPr="00CA1009">
        <w:t xml:space="preserve"> </w:t>
      </w:r>
      <w:r>
        <w:t>H</w:t>
      </w:r>
      <w:r w:rsidRPr="00CA1009">
        <w:t xml:space="preserve">eaders not listed in the subsequent tables in clause 4.4 and 4.5 </w:t>
      </w:r>
      <w:r>
        <w:t>are</w:t>
      </w:r>
      <w:r w:rsidRPr="00964E77">
        <w:t xml:space="preserve"> </w:t>
      </w:r>
      <w:r w:rsidRPr="00CA1009">
        <w:t>considered to be non-supported</w:t>
      </w:r>
      <w:r>
        <w:t>, unless there is a related bilateral agreement.</w:t>
      </w:r>
    </w:p>
    <w:p w14:paraId="3D0A6339" w14:textId="1B4F4FAA" w:rsidR="00CA1009" w:rsidRDefault="00CA1009" w:rsidP="00B15181">
      <w:pPr>
        <w:pStyle w:val="Rubrik2"/>
      </w:pPr>
      <w:bookmarkStart w:id="44" w:name="_Toc475354711"/>
      <w:r>
        <w:t>SIP Header Support (Summary)</w:t>
      </w:r>
      <w:bookmarkEnd w:id="44"/>
    </w:p>
    <w:p w14:paraId="26C8339C" w14:textId="77777777" w:rsidR="00512136" w:rsidRPr="00644151" w:rsidRDefault="00512136" w:rsidP="00512136">
      <w:pPr>
        <w:pStyle w:val="NormalParagraph"/>
        <w:jc w:val="both"/>
        <w:rPr>
          <w:strike/>
          <w:color w:val="FF0000"/>
        </w:rPr>
      </w:pPr>
      <w:r w:rsidRPr="00CA1009">
        <w:t xml:space="preserve">This clause summarises the SIP headers that are supported across the NNI across all SIP methods and responses.  The supported headers are as documented in </w:t>
      </w:r>
      <w:r>
        <w:t>T</w:t>
      </w:r>
      <w:r w:rsidRPr="00CA1009">
        <w:t xml:space="preserve">able A.1 of 3GPP TS 29.165 [1] with additions as shown in </w:t>
      </w:r>
      <w:r>
        <w:t>T</w:t>
      </w:r>
      <w:r w:rsidRPr="00CA1009">
        <w:t>able 2</w:t>
      </w:r>
      <w:r>
        <w:t xml:space="preserve"> below</w:t>
      </w:r>
      <w:r w:rsidRPr="00CA1009">
        <w:t xml:space="preserve">.  </w:t>
      </w:r>
      <w:r w:rsidRPr="00644151">
        <w:rPr>
          <w:strike/>
          <w:color w:val="FF0000"/>
        </w:rPr>
        <w:t xml:space="preserve">All the cited additional headers in Table 2 below are applicable only to RCS services using OMA CPM.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2105"/>
        <w:gridCol w:w="5099"/>
      </w:tblGrid>
      <w:tr w:rsidR="00447191" w:rsidRPr="00F14715" w14:paraId="1FC9BA38" w14:textId="77777777" w:rsidTr="00415C0E">
        <w:trPr>
          <w:cantSplit/>
          <w:tblHeader/>
        </w:trPr>
        <w:tc>
          <w:tcPr>
            <w:tcW w:w="1710" w:type="dxa"/>
            <w:shd w:val="clear" w:color="auto" w:fill="DE002B"/>
            <w:vAlign w:val="bottom"/>
          </w:tcPr>
          <w:p w14:paraId="34C26050" w14:textId="6EB980BC" w:rsidR="00447191" w:rsidRPr="00427F8A" w:rsidRDefault="00447191" w:rsidP="00447191">
            <w:pPr>
              <w:pStyle w:val="TableHeader"/>
            </w:pPr>
            <w:r>
              <w:t>Header</w:t>
            </w:r>
          </w:p>
        </w:tc>
        <w:tc>
          <w:tcPr>
            <w:tcW w:w="2160" w:type="dxa"/>
            <w:shd w:val="clear" w:color="auto" w:fill="DE002B"/>
            <w:vAlign w:val="bottom"/>
          </w:tcPr>
          <w:p w14:paraId="1FF5BA5A" w14:textId="3CADF879" w:rsidR="00447191" w:rsidRPr="00427F8A" w:rsidRDefault="00447191" w:rsidP="00415C0E">
            <w:pPr>
              <w:pStyle w:val="TableHeader"/>
            </w:pPr>
            <w:r>
              <w:t>Status</w:t>
            </w:r>
          </w:p>
        </w:tc>
        <w:tc>
          <w:tcPr>
            <w:tcW w:w="5264" w:type="dxa"/>
            <w:shd w:val="clear" w:color="auto" w:fill="DE002B"/>
            <w:vAlign w:val="bottom"/>
          </w:tcPr>
          <w:p w14:paraId="30FAC7A4" w14:textId="77777777" w:rsidR="00447191" w:rsidRPr="00F14715" w:rsidRDefault="00447191" w:rsidP="00415C0E">
            <w:pPr>
              <w:pStyle w:val="TableHeader"/>
            </w:pPr>
            <w:r>
              <w:t>Additional Information</w:t>
            </w:r>
          </w:p>
        </w:tc>
      </w:tr>
      <w:tr w:rsidR="00447191" w:rsidRPr="0034338C" w14:paraId="272B1BE9" w14:textId="77777777" w:rsidTr="00415C0E">
        <w:tc>
          <w:tcPr>
            <w:tcW w:w="1710" w:type="dxa"/>
            <w:vAlign w:val="center"/>
          </w:tcPr>
          <w:p w14:paraId="18F9AF71" w14:textId="3CB270BC" w:rsidR="00447191" w:rsidRPr="00644151" w:rsidRDefault="00447191" w:rsidP="00415C0E">
            <w:pPr>
              <w:pStyle w:val="TableReferencenumber"/>
              <w:numPr>
                <w:ilvl w:val="0"/>
                <w:numId w:val="0"/>
              </w:numPr>
              <w:ind w:left="113"/>
              <w:rPr>
                <w:rFonts w:cs="Arial"/>
                <w:strike/>
                <w:color w:val="FF0000"/>
                <w:szCs w:val="20"/>
              </w:rPr>
            </w:pPr>
            <w:r w:rsidRPr="00644151">
              <w:rPr>
                <w:rFonts w:eastAsia="Times New Roman" w:cs="Arial"/>
                <w:strike/>
                <w:color w:val="FF0000"/>
                <w:szCs w:val="20"/>
                <w:lang w:eastAsia="en-GB"/>
              </w:rPr>
              <w:t>Contribution-ID</w:t>
            </w:r>
          </w:p>
        </w:tc>
        <w:tc>
          <w:tcPr>
            <w:tcW w:w="2160" w:type="dxa"/>
            <w:vAlign w:val="center"/>
          </w:tcPr>
          <w:p w14:paraId="3DCC4543" w14:textId="249BAD26" w:rsidR="00447191" w:rsidRPr="00644151" w:rsidRDefault="00447191" w:rsidP="00415C0E">
            <w:pPr>
              <w:pStyle w:val="TableText"/>
              <w:rPr>
                <w:rFonts w:cs="Arial"/>
                <w:strike/>
                <w:color w:val="FF0000"/>
                <w:szCs w:val="20"/>
              </w:rPr>
            </w:pPr>
            <w:r w:rsidRPr="00644151">
              <w:rPr>
                <w:rFonts w:eastAsia="Times New Roman" w:cs="Arial"/>
                <w:strike/>
                <w:color w:val="FF0000"/>
                <w:szCs w:val="20"/>
                <w:lang w:eastAsia="en-GB"/>
              </w:rPr>
              <w:t>o</w:t>
            </w:r>
          </w:p>
        </w:tc>
        <w:tc>
          <w:tcPr>
            <w:tcW w:w="5264" w:type="dxa"/>
            <w:vAlign w:val="center"/>
          </w:tcPr>
          <w:p w14:paraId="6089F28E" w14:textId="034E54EA" w:rsidR="00447191" w:rsidRPr="00644151" w:rsidRDefault="00447191" w:rsidP="00415C0E">
            <w:pPr>
              <w:pStyle w:val="TableText"/>
              <w:rPr>
                <w:rFonts w:cs="Arial"/>
                <w:strike/>
                <w:color w:val="FF0000"/>
                <w:szCs w:val="20"/>
              </w:rPr>
            </w:pPr>
            <w:r w:rsidRPr="00644151">
              <w:rPr>
                <w:strike/>
                <w:color w:val="FF0000"/>
                <w:szCs w:val="20"/>
              </w:rPr>
              <w:t>Defined in OMA CPM [34] – not included in  3GPP TS 29.165 [1]</w:t>
            </w:r>
          </w:p>
        </w:tc>
      </w:tr>
      <w:tr w:rsidR="00447191" w:rsidRPr="0034338C" w14:paraId="7A6A92DD" w14:textId="77777777" w:rsidTr="00415C0E">
        <w:tc>
          <w:tcPr>
            <w:tcW w:w="1710" w:type="dxa"/>
            <w:vAlign w:val="center"/>
          </w:tcPr>
          <w:p w14:paraId="3BDA89D2" w14:textId="6F1C3AC5" w:rsidR="00447191" w:rsidRPr="00644151" w:rsidRDefault="00447191" w:rsidP="00415C0E">
            <w:pPr>
              <w:pStyle w:val="TableReferencenumber"/>
              <w:numPr>
                <w:ilvl w:val="0"/>
                <w:numId w:val="0"/>
              </w:numPr>
              <w:ind w:left="113"/>
              <w:rPr>
                <w:rFonts w:cs="Arial"/>
                <w:strike/>
                <w:color w:val="FF0000"/>
                <w:szCs w:val="20"/>
              </w:rPr>
            </w:pPr>
            <w:r w:rsidRPr="00644151">
              <w:rPr>
                <w:rFonts w:eastAsia="Times New Roman" w:cs="Arial"/>
                <w:strike/>
                <w:color w:val="FF0000"/>
                <w:szCs w:val="20"/>
                <w:lang w:eastAsia="en-GB"/>
              </w:rPr>
              <w:t>Conversation-ID</w:t>
            </w:r>
          </w:p>
        </w:tc>
        <w:tc>
          <w:tcPr>
            <w:tcW w:w="2160" w:type="dxa"/>
            <w:vAlign w:val="center"/>
          </w:tcPr>
          <w:p w14:paraId="49E5FE67" w14:textId="29078664" w:rsidR="00447191" w:rsidRPr="00644151" w:rsidRDefault="00447191" w:rsidP="00415C0E">
            <w:pPr>
              <w:pStyle w:val="TableText"/>
              <w:rPr>
                <w:rFonts w:cs="Arial"/>
                <w:strike/>
                <w:color w:val="FF0000"/>
                <w:szCs w:val="20"/>
              </w:rPr>
            </w:pPr>
            <w:r w:rsidRPr="00644151">
              <w:rPr>
                <w:rFonts w:eastAsia="Times New Roman" w:cs="Arial"/>
                <w:strike/>
                <w:color w:val="FF0000"/>
                <w:szCs w:val="20"/>
                <w:lang w:eastAsia="en-GB"/>
              </w:rPr>
              <w:t>o</w:t>
            </w:r>
          </w:p>
        </w:tc>
        <w:tc>
          <w:tcPr>
            <w:tcW w:w="5264" w:type="dxa"/>
            <w:vAlign w:val="center"/>
          </w:tcPr>
          <w:p w14:paraId="175D8957" w14:textId="20BB673F" w:rsidR="00447191" w:rsidRPr="00644151" w:rsidRDefault="00447191" w:rsidP="00415C0E">
            <w:pPr>
              <w:pStyle w:val="TableText"/>
              <w:rPr>
                <w:rFonts w:cs="Arial"/>
                <w:strike/>
                <w:color w:val="FF0000"/>
                <w:szCs w:val="20"/>
              </w:rPr>
            </w:pPr>
            <w:r w:rsidRPr="00644151">
              <w:rPr>
                <w:strike/>
                <w:color w:val="FF0000"/>
                <w:szCs w:val="20"/>
              </w:rPr>
              <w:t>Defined in OMA CPM [34] – not included in  3GPP TS 29.165 [1]</w:t>
            </w:r>
          </w:p>
        </w:tc>
      </w:tr>
      <w:tr w:rsidR="00447191" w:rsidRPr="0034338C" w14:paraId="5A083B47" w14:textId="77777777" w:rsidTr="00415C0E">
        <w:tc>
          <w:tcPr>
            <w:tcW w:w="1710" w:type="dxa"/>
            <w:vAlign w:val="center"/>
          </w:tcPr>
          <w:p w14:paraId="65911454" w14:textId="5074A936" w:rsidR="00447191" w:rsidRPr="00644151" w:rsidRDefault="00447191" w:rsidP="00415C0E">
            <w:pPr>
              <w:pStyle w:val="TableReferencenumber"/>
              <w:numPr>
                <w:ilvl w:val="0"/>
                <w:numId w:val="0"/>
              </w:numPr>
              <w:ind w:left="113"/>
              <w:rPr>
                <w:strike/>
                <w:color w:val="FF0000"/>
              </w:rPr>
            </w:pPr>
            <w:r w:rsidRPr="00644151">
              <w:rPr>
                <w:strike/>
                <w:color w:val="FF0000"/>
                <w:szCs w:val="20"/>
              </w:rPr>
              <w:t>InReplyTo-Contribution-ID</w:t>
            </w:r>
          </w:p>
        </w:tc>
        <w:tc>
          <w:tcPr>
            <w:tcW w:w="2160" w:type="dxa"/>
            <w:vAlign w:val="center"/>
          </w:tcPr>
          <w:p w14:paraId="09C5D806" w14:textId="268C67D7" w:rsidR="00447191" w:rsidRPr="00644151" w:rsidRDefault="00447191" w:rsidP="00415C0E">
            <w:pPr>
              <w:pStyle w:val="TableText"/>
              <w:rPr>
                <w:rFonts w:cs="Arial"/>
                <w:strike/>
                <w:color w:val="FF0000"/>
                <w:szCs w:val="20"/>
              </w:rPr>
            </w:pPr>
            <w:r w:rsidRPr="00644151">
              <w:rPr>
                <w:rFonts w:eastAsia="Times New Roman" w:cs="Arial"/>
                <w:strike/>
                <w:color w:val="FF0000"/>
                <w:szCs w:val="20"/>
                <w:lang w:eastAsia="en-GB"/>
              </w:rPr>
              <w:t>o</w:t>
            </w:r>
          </w:p>
        </w:tc>
        <w:tc>
          <w:tcPr>
            <w:tcW w:w="5264" w:type="dxa"/>
            <w:vAlign w:val="center"/>
          </w:tcPr>
          <w:p w14:paraId="05FD1B2D" w14:textId="73787A2B" w:rsidR="00447191" w:rsidRPr="00644151" w:rsidRDefault="00447191" w:rsidP="00415C0E">
            <w:pPr>
              <w:pStyle w:val="TableText"/>
              <w:rPr>
                <w:rFonts w:cs="Arial"/>
                <w:strike/>
                <w:color w:val="FF0000"/>
                <w:szCs w:val="20"/>
              </w:rPr>
            </w:pPr>
            <w:r w:rsidRPr="00644151">
              <w:rPr>
                <w:strike/>
                <w:color w:val="FF0000"/>
                <w:szCs w:val="20"/>
              </w:rPr>
              <w:t>Defined in OMA CPM [34] – not included in  3GPP TS 29.165 [1]</w:t>
            </w:r>
          </w:p>
        </w:tc>
      </w:tr>
      <w:tr w:rsidR="00447191" w:rsidRPr="0034338C" w14:paraId="5487DEA7" w14:textId="77777777" w:rsidTr="00415C0E">
        <w:tc>
          <w:tcPr>
            <w:tcW w:w="1710" w:type="dxa"/>
            <w:vAlign w:val="center"/>
          </w:tcPr>
          <w:p w14:paraId="08D6F9E6" w14:textId="6FF3C65E" w:rsidR="00447191" w:rsidRPr="00644151" w:rsidRDefault="00447191" w:rsidP="00415C0E">
            <w:pPr>
              <w:pStyle w:val="TableReferencenumber"/>
              <w:numPr>
                <w:ilvl w:val="0"/>
                <w:numId w:val="0"/>
              </w:numPr>
              <w:ind w:left="113"/>
              <w:rPr>
                <w:rFonts w:cs="Arial"/>
                <w:strike/>
                <w:color w:val="FF0000"/>
                <w:szCs w:val="20"/>
              </w:rPr>
            </w:pPr>
            <w:r w:rsidRPr="00644151">
              <w:rPr>
                <w:rFonts w:eastAsia="Times New Roman" w:cs="Arial"/>
                <w:strike/>
                <w:color w:val="FF0000"/>
                <w:szCs w:val="20"/>
                <w:lang w:eastAsia="en-GB"/>
              </w:rPr>
              <w:t>Message-Expires</w:t>
            </w:r>
          </w:p>
        </w:tc>
        <w:tc>
          <w:tcPr>
            <w:tcW w:w="2160" w:type="dxa"/>
            <w:vAlign w:val="center"/>
          </w:tcPr>
          <w:p w14:paraId="3A3D9DA2" w14:textId="760E0300" w:rsidR="00447191" w:rsidRPr="00644151" w:rsidRDefault="00447191" w:rsidP="00415C0E">
            <w:pPr>
              <w:pStyle w:val="TableText"/>
              <w:rPr>
                <w:rFonts w:cs="Arial"/>
                <w:strike/>
                <w:color w:val="FF0000"/>
                <w:szCs w:val="20"/>
              </w:rPr>
            </w:pPr>
            <w:r w:rsidRPr="00644151">
              <w:rPr>
                <w:rFonts w:eastAsia="Times New Roman" w:cs="Arial"/>
                <w:strike/>
                <w:color w:val="FF0000"/>
                <w:szCs w:val="20"/>
                <w:lang w:eastAsia="en-GB"/>
              </w:rPr>
              <w:t>o</w:t>
            </w:r>
          </w:p>
        </w:tc>
        <w:tc>
          <w:tcPr>
            <w:tcW w:w="5264" w:type="dxa"/>
            <w:vAlign w:val="center"/>
          </w:tcPr>
          <w:p w14:paraId="68D528B7" w14:textId="129604C6" w:rsidR="00447191" w:rsidRPr="00644151" w:rsidRDefault="00447191" w:rsidP="00415C0E">
            <w:pPr>
              <w:pStyle w:val="TableText"/>
              <w:rPr>
                <w:rFonts w:cs="Arial"/>
                <w:strike/>
                <w:color w:val="FF0000"/>
                <w:szCs w:val="20"/>
              </w:rPr>
            </w:pPr>
            <w:r w:rsidRPr="00644151">
              <w:rPr>
                <w:strike/>
                <w:color w:val="FF0000"/>
                <w:szCs w:val="20"/>
              </w:rPr>
              <w:t>Defined in OMA CPM [34] – not included in  3GPP TS 29.165 [1]</w:t>
            </w:r>
          </w:p>
        </w:tc>
      </w:tr>
      <w:tr w:rsidR="00447191" w:rsidRPr="0034338C" w14:paraId="0F7103F5" w14:textId="77777777" w:rsidTr="00415C0E">
        <w:tc>
          <w:tcPr>
            <w:tcW w:w="1710" w:type="dxa"/>
            <w:vAlign w:val="center"/>
          </w:tcPr>
          <w:p w14:paraId="7B759544" w14:textId="2041D774" w:rsidR="00447191" w:rsidRPr="00644151" w:rsidRDefault="00447191" w:rsidP="00415C0E">
            <w:pPr>
              <w:pStyle w:val="TableReferencenumber"/>
              <w:numPr>
                <w:ilvl w:val="0"/>
                <w:numId w:val="0"/>
              </w:numPr>
              <w:ind w:left="113"/>
              <w:rPr>
                <w:strike/>
                <w:color w:val="FF0000"/>
              </w:rPr>
            </w:pPr>
            <w:r w:rsidRPr="00644151">
              <w:rPr>
                <w:rFonts w:eastAsia="Times New Roman" w:cs="Arial"/>
                <w:strike/>
                <w:color w:val="FF0000"/>
                <w:szCs w:val="20"/>
                <w:lang w:eastAsia="en-GB"/>
              </w:rPr>
              <w:t>Message-UID</w:t>
            </w:r>
          </w:p>
        </w:tc>
        <w:tc>
          <w:tcPr>
            <w:tcW w:w="2160" w:type="dxa"/>
            <w:vAlign w:val="center"/>
          </w:tcPr>
          <w:p w14:paraId="68EC416B" w14:textId="18F34779" w:rsidR="00447191" w:rsidRPr="00644151" w:rsidRDefault="00447191" w:rsidP="00415C0E">
            <w:pPr>
              <w:pStyle w:val="TableText"/>
              <w:rPr>
                <w:rFonts w:cs="Arial"/>
                <w:strike/>
                <w:color w:val="FF0000"/>
                <w:szCs w:val="20"/>
              </w:rPr>
            </w:pPr>
            <w:r w:rsidRPr="00644151">
              <w:rPr>
                <w:rFonts w:eastAsia="Times New Roman" w:cs="Arial"/>
                <w:strike/>
                <w:color w:val="FF0000"/>
                <w:szCs w:val="20"/>
                <w:lang w:eastAsia="en-GB"/>
              </w:rPr>
              <w:t>o</w:t>
            </w:r>
          </w:p>
        </w:tc>
        <w:tc>
          <w:tcPr>
            <w:tcW w:w="5264" w:type="dxa"/>
            <w:vAlign w:val="center"/>
          </w:tcPr>
          <w:p w14:paraId="4A969F7B" w14:textId="4809A7A0" w:rsidR="00447191" w:rsidRPr="00644151" w:rsidRDefault="00447191" w:rsidP="00415C0E">
            <w:pPr>
              <w:pStyle w:val="TableText"/>
              <w:rPr>
                <w:rFonts w:cs="Arial"/>
                <w:strike/>
                <w:color w:val="FF0000"/>
                <w:szCs w:val="20"/>
              </w:rPr>
            </w:pPr>
            <w:r w:rsidRPr="00644151">
              <w:rPr>
                <w:strike/>
                <w:color w:val="FF0000"/>
                <w:szCs w:val="20"/>
              </w:rPr>
              <w:t>Defined in OMA CPM [34] – not included in  3GPP TS 29.165 [1]</w:t>
            </w:r>
          </w:p>
        </w:tc>
      </w:tr>
      <w:tr w:rsidR="00447191" w:rsidRPr="0034338C" w14:paraId="4DE6B9E4" w14:textId="77777777" w:rsidTr="00415C0E">
        <w:tc>
          <w:tcPr>
            <w:tcW w:w="1710" w:type="dxa"/>
            <w:vAlign w:val="center"/>
          </w:tcPr>
          <w:p w14:paraId="796DB5BD" w14:textId="27764475" w:rsidR="00447191" w:rsidRPr="00644151" w:rsidRDefault="00447191" w:rsidP="00415C0E">
            <w:pPr>
              <w:pStyle w:val="TableReferencenumber"/>
              <w:numPr>
                <w:ilvl w:val="0"/>
                <w:numId w:val="0"/>
              </w:numPr>
              <w:ind w:left="113"/>
              <w:rPr>
                <w:rFonts w:eastAsia="Times New Roman" w:cs="Arial"/>
                <w:strike/>
                <w:color w:val="FF0000"/>
                <w:szCs w:val="20"/>
                <w:lang w:eastAsia="en-GB"/>
              </w:rPr>
            </w:pPr>
            <w:r w:rsidRPr="00644151">
              <w:rPr>
                <w:rFonts w:eastAsia="Times New Roman" w:cs="Arial"/>
                <w:strike/>
                <w:color w:val="FF0000"/>
                <w:szCs w:val="20"/>
                <w:lang w:eastAsia="en-GB"/>
              </w:rPr>
              <w:t>Session-Replaces</w:t>
            </w:r>
          </w:p>
        </w:tc>
        <w:tc>
          <w:tcPr>
            <w:tcW w:w="2160" w:type="dxa"/>
            <w:vAlign w:val="center"/>
          </w:tcPr>
          <w:p w14:paraId="00E216DD" w14:textId="7F2D142B" w:rsidR="00447191" w:rsidRPr="00644151" w:rsidRDefault="00447191" w:rsidP="00415C0E">
            <w:pPr>
              <w:pStyle w:val="TableText"/>
              <w:rPr>
                <w:rFonts w:eastAsia="Times New Roman" w:cs="Arial"/>
                <w:strike/>
                <w:color w:val="FF0000"/>
                <w:szCs w:val="20"/>
                <w:lang w:eastAsia="en-GB"/>
              </w:rPr>
            </w:pPr>
            <w:r w:rsidRPr="00644151">
              <w:rPr>
                <w:rFonts w:eastAsia="Times New Roman" w:cs="Arial"/>
                <w:strike/>
                <w:color w:val="FF0000"/>
                <w:szCs w:val="20"/>
                <w:lang w:eastAsia="en-GB"/>
              </w:rPr>
              <w:t>o</w:t>
            </w:r>
          </w:p>
        </w:tc>
        <w:tc>
          <w:tcPr>
            <w:tcW w:w="5264" w:type="dxa"/>
            <w:vAlign w:val="center"/>
          </w:tcPr>
          <w:p w14:paraId="7C93D1DB" w14:textId="7F6BA363" w:rsidR="00447191" w:rsidRPr="00644151" w:rsidRDefault="00447191" w:rsidP="00415C0E">
            <w:pPr>
              <w:pStyle w:val="TableText"/>
              <w:rPr>
                <w:strike/>
                <w:color w:val="FF0000"/>
                <w:szCs w:val="20"/>
              </w:rPr>
            </w:pPr>
            <w:r w:rsidRPr="00644151">
              <w:rPr>
                <w:strike/>
                <w:color w:val="FF0000"/>
                <w:szCs w:val="20"/>
              </w:rPr>
              <w:t>Defined in OMA CPM [34] – not included in  3GPP TS 29.165 [1]</w:t>
            </w:r>
          </w:p>
        </w:tc>
      </w:tr>
      <w:tr w:rsidR="00447191" w:rsidRPr="0034338C" w14:paraId="50165674" w14:textId="77777777" w:rsidTr="00415C0E">
        <w:tc>
          <w:tcPr>
            <w:tcW w:w="9134" w:type="dxa"/>
            <w:gridSpan w:val="3"/>
            <w:vAlign w:val="center"/>
          </w:tcPr>
          <w:p w14:paraId="44CB8E13" w14:textId="4FA988A7" w:rsidR="00447191" w:rsidRPr="00605B5B" w:rsidRDefault="00447191" w:rsidP="00415C0E">
            <w:pPr>
              <w:pStyle w:val="TableText"/>
              <w:rPr>
                <w:szCs w:val="20"/>
              </w:rPr>
            </w:pPr>
            <w:r>
              <w:rPr>
                <w:szCs w:val="20"/>
              </w:rPr>
              <w:t>Note: Status meaning is as defined in Table A.2 of 3GPP TS 29.165 [1]</w:t>
            </w:r>
          </w:p>
        </w:tc>
      </w:tr>
    </w:tbl>
    <w:p w14:paraId="00F39B7C" w14:textId="35EC491B" w:rsidR="00447191" w:rsidRDefault="00447191" w:rsidP="00447191">
      <w:pPr>
        <w:pStyle w:val="TableCaption"/>
      </w:pPr>
      <w:r>
        <w:t>: Supported SIP Headers (Overall)</w:t>
      </w:r>
    </w:p>
    <w:p w14:paraId="4CE4E17B" w14:textId="0D7DB774" w:rsidR="002B1EF8" w:rsidRDefault="002B1EF8" w:rsidP="002B1EF8">
      <w:pPr>
        <w:pStyle w:val="Rubrik3"/>
      </w:pPr>
      <w:bookmarkStart w:id="45" w:name="_Toc475354712"/>
      <w:r>
        <w:t>Trust Relationships</w:t>
      </w:r>
      <w:bookmarkEnd w:id="45"/>
    </w:p>
    <w:p w14:paraId="433CDD2C" w14:textId="77777777" w:rsidR="00512136" w:rsidRPr="00A573DD" w:rsidRDefault="00512136" w:rsidP="00512136">
      <w:pPr>
        <w:pStyle w:val="NormalParagraph"/>
        <w:jc w:val="both"/>
      </w:pPr>
      <w:r>
        <w:t xml:space="preserve">Section 6.1.1.3.1 of 3GPP TS 29.165 [1] identifies the SIP headers that are subject to trust relationships. </w:t>
      </w:r>
    </w:p>
    <w:p w14:paraId="10FDB1FC" w14:textId="77777777" w:rsidR="00512136" w:rsidRDefault="00512136" w:rsidP="00512136">
      <w:pPr>
        <w:pStyle w:val="NormalParagraph"/>
        <w:jc w:val="both"/>
        <w:rPr>
          <w:lang w:val="en-US"/>
        </w:rPr>
      </w:pPr>
      <w:r w:rsidRPr="00B66EA0">
        <w:rPr>
          <w:lang w:val="en-US"/>
        </w:rPr>
        <w:t>The basic assumption for an MNO interconnecting to another MNO or IPX service provider using this service profile should be th</w:t>
      </w:r>
      <w:r>
        <w:rPr>
          <w:lang w:val="en-US"/>
        </w:rPr>
        <w:t xml:space="preserve">at </w:t>
      </w:r>
      <w:r w:rsidRPr="00B66EA0">
        <w:rPr>
          <w:lang w:val="en-US"/>
        </w:rPr>
        <w:t xml:space="preserve">there is a trust </w:t>
      </w:r>
      <w:r w:rsidRPr="00B66EA0">
        <w:t>relationship</w:t>
      </w:r>
      <w:r>
        <w:rPr>
          <w:lang w:val="en-US"/>
        </w:rPr>
        <w:t>. Nevertheless, some services are mainly applied within a single network, and SIP header related to such service should therefore not be passed over the II-NNI.</w:t>
      </w:r>
    </w:p>
    <w:p w14:paraId="6FA1D195" w14:textId="71558749" w:rsidR="00512136" w:rsidRDefault="00512136" w:rsidP="00512136">
      <w:pPr>
        <w:pStyle w:val="NormalParagraph"/>
        <w:jc w:val="both"/>
      </w:pPr>
      <w:r>
        <w:t>Table 3 below provides guidelines for trust relationships over the II-NNI to be used as complement to Table 6.2 of 3GPP TS 29.165 [1].</w:t>
      </w:r>
    </w:p>
    <w:p w14:paraId="2DF23472" w14:textId="77777777" w:rsidR="00512136" w:rsidRDefault="00512136" w:rsidP="00512136">
      <w:pPr>
        <w:pStyle w:val="NOTE"/>
        <w:jc w:val="both"/>
      </w:pPr>
      <w:r>
        <w:t xml:space="preserve">Note: </w:t>
      </w:r>
      <w:r>
        <w:tab/>
        <w:t>The guidelines provided has taken an international II-NNI as the basis, When applied within a country, national regulatory</w:t>
      </w:r>
      <w:r w:rsidRPr="00832E2F">
        <w:rPr>
          <w:lang w:val="en-US"/>
        </w:rPr>
        <w:t xml:space="preserve"> </w:t>
      </w:r>
      <w:r>
        <w:t>requirements may also need to be considered.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92"/>
        <w:gridCol w:w="2466"/>
        <w:gridCol w:w="3019"/>
      </w:tblGrid>
      <w:tr w:rsidR="00447191" w:rsidRPr="00F14715" w14:paraId="069FDA5B" w14:textId="77777777" w:rsidTr="00415C0E">
        <w:trPr>
          <w:cantSplit/>
          <w:tblHeader/>
        </w:trPr>
        <w:tc>
          <w:tcPr>
            <w:tcW w:w="1049" w:type="dxa"/>
            <w:shd w:val="clear" w:color="auto" w:fill="DE002B"/>
            <w:vAlign w:val="center"/>
          </w:tcPr>
          <w:p w14:paraId="372678D6" w14:textId="49C95D48" w:rsidR="00447191" w:rsidRPr="00427F8A" w:rsidRDefault="00447191" w:rsidP="00447191">
            <w:pPr>
              <w:pStyle w:val="TableHeader"/>
            </w:pPr>
            <w:r>
              <w:t>Item</w:t>
            </w:r>
          </w:p>
        </w:tc>
        <w:tc>
          <w:tcPr>
            <w:tcW w:w="2457" w:type="dxa"/>
            <w:shd w:val="clear" w:color="auto" w:fill="DE002B"/>
            <w:vAlign w:val="center"/>
          </w:tcPr>
          <w:p w14:paraId="372A7921" w14:textId="5DF431B0" w:rsidR="00447191" w:rsidRDefault="00447191" w:rsidP="00447191">
            <w:pPr>
              <w:pStyle w:val="TableHeader"/>
            </w:pPr>
            <w:r>
              <w:t>Header Field</w:t>
            </w:r>
          </w:p>
        </w:tc>
        <w:tc>
          <w:tcPr>
            <w:tcW w:w="2515" w:type="dxa"/>
            <w:shd w:val="clear" w:color="auto" w:fill="DE002B"/>
            <w:vAlign w:val="center"/>
          </w:tcPr>
          <w:p w14:paraId="59F68A19" w14:textId="18A9ABD8" w:rsidR="00447191" w:rsidRPr="00427F8A" w:rsidRDefault="00447191" w:rsidP="00447191">
            <w:pPr>
              <w:pStyle w:val="TableHeader"/>
            </w:pPr>
            <w:r>
              <w:t>Suggested Trust Relationship</w:t>
            </w:r>
          </w:p>
        </w:tc>
        <w:tc>
          <w:tcPr>
            <w:tcW w:w="3113" w:type="dxa"/>
            <w:shd w:val="clear" w:color="auto" w:fill="DE002B"/>
            <w:vAlign w:val="center"/>
          </w:tcPr>
          <w:p w14:paraId="621CD18C" w14:textId="49AC7AF4" w:rsidR="00447191" w:rsidRPr="00F14715" w:rsidRDefault="00447191" w:rsidP="00447191">
            <w:pPr>
              <w:pStyle w:val="TableHeader"/>
            </w:pPr>
            <w:r>
              <w:t>Comment</w:t>
            </w:r>
          </w:p>
        </w:tc>
      </w:tr>
      <w:tr w:rsidR="00415C0E" w:rsidRPr="0034338C" w14:paraId="2C453F3C" w14:textId="77777777" w:rsidTr="00415C0E">
        <w:tc>
          <w:tcPr>
            <w:tcW w:w="1049" w:type="dxa"/>
            <w:vAlign w:val="center"/>
          </w:tcPr>
          <w:p w14:paraId="3D887727" w14:textId="4D0C6A39" w:rsidR="00415C0E" w:rsidRPr="001C400F" w:rsidRDefault="00415C0E" w:rsidP="00447191">
            <w:pPr>
              <w:pStyle w:val="TableReferencenumber"/>
              <w:numPr>
                <w:ilvl w:val="0"/>
                <w:numId w:val="35"/>
              </w:numPr>
            </w:pPr>
          </w:p>
        </w:tc>
        <w:tc>
          <w:tcPr>
            <w:tcW w:w="2457" w:type="dxa"/>
            <w:vAlign w:val="center"/>
          </w:tcPr>
          <w:p w14:paraId="060C06DB" w14:textId="54DE8A3A" w:rsidR="00415C0E" w:rsidRPr="00605B5B" w:rsidRDefault="00415C0E" w:rsidP="00415C0E">
            <w:pPr>
              <w:pStyle w:val="TableText"/>
              <w:rPr>
                <w:rFonts w:eastAsia="Times New Roman" w:cs="Arial"/>
                <w:szCs w:val="20"/>
                <w:lang w:eastAsia="en-GB"/>
              </w:rPr>
            </w:pPr>
            <w:r w:rsidRPr="004819EE">
              <w:t>P-Asserted-Identity</w:t>
            </w:r>
          </w:p>
        </w:tc>
        <w:tc>
          <w:tcPr>
            <w:tcW w:w="2515" w:type="dxa"/>
            <w:vAlign w:val="center"/>
          </w:tcPr>
          <w:p w14:paraId="374FDF72" w14:textId="7869B60C" w:rsidR="00415C0E" w:rsidRPr="0034338C" w:rsidRDefault="00415C0E" w:rsidP="00415C0E">
            <w:pPr>
              <w:pStyle w:val="TableText"/>
              <w:rPr>
                <w:rFonts w:cs="Arial"/>
                <w:szCs w:val="20"/>
              </w:rPr>
            </w:pPr>
            <w:r w:rsidRPr="004819EE">
              <w:t>Trusted</w:t>
            </w:r>
          </w:p>
        </w:tc>
        <w:tc>
          <w:tcPr>
            <w:tcW w:w="3113" w:type="dxa"/>
            <w:vAlign w:val="center"/>
          </w:tcPr>
          <w:p w14:paraId="0E3BEECF" w14:textId="0A79E88B" w:rsidR="00415C0E" w:rsidRPr="0034338C" w:rsidRDefault="00415C0E" w:rsidP="00415C0E">
            <w:pPr>
              <w:pStyle w:val="TableText"/>
              <w:rPr>
                <w:rFonts w:cs="Arial"/>
                <w:szCs w:val="20"/>
              </w:rPr>
            </w:pPr>
            <w:r>
              <w:rPr>
                <w:lang w:eastAsia="ko-KR"/>
              </w:rPr>
              <w:t>Trust is mandatory at  the roaming NNI</w:t>
            </w:r>
          </w:p>
        </w:tc>
      </w:tr>
      <w:tr w:rsidR="00415C0E" w:rsidRPr="0034338C" w14:paraId="3796B13A" w14:textId="77777777" w:rsidTr="00415C0E">
        <w:tc>
          <w:tcPr>
            <w:tcW w:w="1049" w:type="dxa"/>
            <w:vAlign w:val="center"/>
          </w:tcPr>
          <w:p w14:paraId="7797B7EF" w14:textId="7053E917" w:rsidR="00415C0E" w:rsidRPr="0034338C" w:rsidRDefault="00415C0E" w:rsidP="00447191">
            <w:pPr>
              <w:pStyle w:val="TableReferencenumber"/>
            </w:pPr>
          </w:p>
        </w:tc>
        <w:tc>
          <w:tcPr>
            <w:tcW w:w="2457" w:type="dxa"/>
            <w:vAlign w:val="center"/>
          </w:tcPr>
          <w:p w14:paraId="589B5644" w14:textId="01DACB7B" w:rsidR="00415C0E" w:rsidRPr="00605B5B" w:rsidRDefault="00415C0E" w:rsidP="00415C0E">
            <w:pPr>
              <w:pStyle w:val="TableText"/>
              <w:rPr>
                <w:rFonts w:eastAsia="Times New Roman" w:cs="Arial"/>
                <w:szCs w:val="20"/>
                <w:lang w:eastAsia="en-GB"/>
              </w:rPr>
            </w:pPr>
            <w:r w:rsidRPr="004819EE">
              <w:t>P-Access-Network-Info</w:t>
            </w:r>
          </w:p>
        </w:tc>
        <w:tc>
          <w:tcPr>
            <w:tcW w:w="2515" w:type="dxa"/>
            <w:vAlign w:val="center"/>
          </w:tcPr>
          <w:p w14:paraId="41BCDCE3" w14:textId="77777777" w:rsidR="00415C0E" w:rsidRDefault="00415C0E" w:rsidP="00415C0E">
            <w:pPr>
              <w:pStyle w:val="TableText"/>
            </w:pPr>
            <w:r>
              <w:t>Trusted</w:t>
            </w:r>
          </w:p>
          <w:p w14:paraId="1278558C" w14:textId="6D1ADD99" w:rsidR="00415C0E" w:rsidRPr="0034338C" w:rsidRDefault="00415C0E" w:rsidP="00415C0E">
            <w:pPr>
              <w:pStyle w:val="TableText"/>
              <w:rPr>
                <w:rFonts w:cs="Arial"/>
                <w:szCs w:val="20"/>
              </w:rPr>
            </w:pPr>
          </w:p>
        </w:tc>
        <w:tc>
          <w:tcPr>
            <w:tcW w:w="3113" w:type="dxa"/>
            <w:vAlign w:val="center"/>
          </w:tcPr>
          <w:p w14:paraId="2D7689F1" w14:textId="0572DAF2" w:rsidR="00415C0E" w:rsidRPr="0034338C" w:rsidRDefault="00415C0E" w:rsidP="00415C0E">
            <w:pPr>
              <w:pStyle w:val="TableText"/>
              <w:rPr>
                <w:rFonts w:cs="Arial"/>
                <w:szCs w:val="20"/>
              </w:rPr>
            </w:pPr>
            <w:r>
              <w:rPr>
                <w:lang w:eastAsia="ko-KR"/>
              </w:rPr>
              <w:t>Should be trusted at the roaming NNI, even if “Not Trusted” at the non-roaming NNI</w:t>
            </w:r>
          </w:p>
        </w:tc>
      </w:tr>
      <w:tr w:rsidR="00415C0E" w:rsidRPr="0034338C" w14:paraId="6B12FE5B" w14:textId="77777777" w:rsidTr="00415C0E">
        <w:tc>
          <w:tcPr>
            <w:tcW w:w="1049" w:type="dxa"/>
            <w:vAlign w:val="center"/>
          </w:tcPr>
          <w:p w14:paraId="2B19CD45" w14:textId="5E221622" w:rsidR="00415C0E" w:rsidRPr="0034338C" w:rsidRDefault="00415C0E" w:rsidP="00447191">
            <w:pPr>
              <w:pStyle w:val="TableReferencenumber"/>
            </w:pPr>
          </w:p>
        </w:tc>
        <w:tc>
          <w:tcPr>
            <w:tcW w:w="2457" w:type="dxa"/>
            <w:vAlign w:val="center"/>
          </w:tcPr>
          <w:p w14:paraId="4870CE2B" w14:textId="22461E4D" w:rsidR="00415C0E" w:rsidRPr="00605B5B" w:rsidRDefault="00415C0E" w:rsidP="00415C0E">
            <w:pPr>
              <w:pStyle w:val="TableText"/>
              <w:rPr>
                <w:rFonts w:eastAsia="Times New Roman" w:cs="Arial"/>
                <w:szCs w:val="20"/>
                <w:lang w:eastAsia="en-GB"/>
              </w:rPr>
            </w:pPr>
            <w:r w:rsidRPr="004819EE">
              <w:t>Resource-Priority</w:t>
            </w:r>
          </w:p>
        </w:tc>
        <w:tc>
          <w:tcPr>
            <w:tcW w:w="2515" w:type="dxa"/>
            <w:vAlign w:val="center"/>
          </w:tcPr>
          <w:p w14:paraId="17E4A9AF" w14:textId="77054623" w:rsidR="00415C0E" w:rsidRPr="0034338C" w:rsidRDefault="00415C0E" w:rsidP="00415C0E">
            <w:pPr>
              <w:pStyle w:val="TableText"/>
              <w:rPr>
                <w:rFonts w:cs="Arial"/>
                <w:szCs w:val="20"/>
              </w:rPr>
            </w:pPr>
            <w:r>
              <w:t>Not T</w:t>
            </w:r>
            <w:r w:rsidRPr="004819EE">
              <w:t>rusted</w:t>
            </w:r>
          </w:p>
        </w:tc>
        <w:tc>
          <w:tcPr>
            <w:tcW w:w="3113" w:type="dxa"/>
            <w:vAlign w:val="center"/>
          </w:tcPr>
          <w:p w14:paraId="3A4E5B57" w14:textId="3AB42733" w:rsidR="00415C0E" w:rsidRPr="0034338C" w:rsidRDefault="00415C0E" w:rsidP="00415C0E">
            <w:pPr>
              <w:pStyle w:val="TableText"/>
              <w:rPr>
                <w:rFonts w:cs="Arial"/>
                <w:szCs w:val="20"/>
              </w:rPr>
            </w:pPr>
          </w:p>
        </w:tc>
      </w:tr>
      <w:tr w:rsidR="00415C0E" w:rsidRPr="0034338C" w14:paraId="6DC44954" w14:textId="77777777" w:rsidTr="00415C0E">
        <w:tc>
          <w:tcPr>
            <w:tcW w:w="1049" w:type="dxa"/>
            <w:vAlign w:val="center"/>
          </w:tcPr>
          <w:p w14:paraId="52B4DC86" w14:textId="5CB7FD14" w:rsidR="00415C0E" w:rsidRPr="0034338C" w:rsidRDefault="00415C0E" w:rsidP="00447191">
            <w:pPr>
              <w:pStyle w:val="TableReferencenumber"/>
            </w:pPr>
          </w:p>
        </w:tc>
        <w:tc>
          <w:tcPr>
            <w:tcW w:w="2457" w:type="dxa"/>
            <w:vAlign w:val="center"/>
          </w:tcPr>
          <w:p w14:paraId="28D93E51" w14:textId="2060A893" w:rsidR="00415C0E" w:rsidRPr="00605B5B" w:rsidRDefault="00415C0E" w:rsidP="00415C0E">
            <w:pPr>
              <w:pStyle w:val="TableText"/>
              <w:rPr>
                <w:rFonts w:eastAsia="Times New Roman" w:cs="Arial"/>
                <w:szCs w:val="20"/>
                <w:lang w:eastAsia="en-GB"/>
              </w:rPr>
            </w:pPr>
            <w:r w:rsidRPr="004819EE">
              <w:t>History-Info</w:t>
            </w:r>
          </w:p>
        </w:tc>
        <w:tc>
          <w:tcPr>
            <w:tcW w:w="2515" w:type="dxa"/>
            <w:vAlign w:val="center"/>
          </w:tcPr>
          <w:p w14:paraId="7F7CD712" w14:textId="372FCC9F" w:rsidR="00415C0E" w:rsidRPr="0034338C" w:rsidRDefault="00415C0E" w:rsidP="00415C0E">
            <w:pPr>
              <w:pStyle w:val="TableText"/>
              <w:rPr>
                <w:rFonts w:cs="Arial"/>
                <w:szCs w:val="20"/>
              </w:rPr>
            </w:pPr>
            <w:r w:rsidRPr="004819EE">
              <w:t>Trusted</w:t>
            </w:r>
          </w:p>
        </w:tc>
        <w:tc>
          <w:tcPr>
            <w:tcW w:w="3113" w:type="dxa"/>
            <w:vAlign w:val="center"/>
          </w:tcPr>
          <w:p w14:paraId="7353B7EF" w14:textId="2D89CC4E" w:rsidR="00415C0E" w:rsidRPr="0034338C" w:rsidRDefault="00415C0E" w:rsidP="00415C0E">
            <w:pPr>
              <w:pStyle w:val="TableText"/>
              <w:rPr>
                <w:rFonts w:cs="Arial"/>
                <w:szCs w:val="20"/>
              </w:rPr>
            </w:pPr>
          </w:p>
        </w:tc>
      </w:tr>
      <w:tr w:rsidR="00415C0E" w:rsidRPr="0034338C" w14:paraId="03F1B8B5" w14:textId="77777777" w:rsidTr="00415C0E">
        <w:tc>
          <w:tcPr>
            <w:tcW w:w="1049" w:type="dxa"/>
            <w:vAlign w:val="center"/>
          </w:tcPr>
          <w:p w14:paraId="4A10C7CF" w14:textId="115840C8" w:rsidR="00415C0E" w:rsidRPr="0034338C" w:rsidRDefault="00415C0E" w:rsidP="00447191">
            <w:pPr>
              <w:pStyle w:val="TableReferencenumber"/>
            </w:pPr>
          </w:p>
        </w:tc>
        <w:tc>
          <w:tcPr>
            <w:tcW w:w="2457" w:type="dxa"/>
            <w:vAlign w:val="center"/>
          </w:tcPr>
          <w:p w14:paraId="00CE2FBD" w14:textId="52A55E4C" w:rsidR="00415C0E" w:rsidRPr="00605B5B" w:rsidRDefault="00415C0E" w:rsidP="00415C0E">
            <w:pPr>
              <w:pStyle w:val="TableText"/>
              <w:rPr>
                <w:rFonts w:eastAsia="Times New Roman" w:cs="Arial"/>
                <w:szCs w:val="20"/>
                <w:lang w:eastAsia="en-GB"/>
              </w:rPr>
            </w:pPr>
            <w:r w:rsidRPr="004819EE">
              <w:t>P-Asserted-Service</w:t>
            </w:r>
          </w:p>
        </w:tc>
        <w:tc>
          <w:tcPr>
            <w:tcW w:w="2515" w:type="dxa"/>
            <w:vAlign w:val="center"/>
          </w:tcPr>
          <w:p w14:paraId="010A097B" w14:textId="2D1F5BE2" w:rsidR="00415C0E" w:rsidRPr="0034338C" w:rsidRDefault="00415C0E" w:rsidP="00415C0E">
            <w:pPr>
              <w:pStyle w:val="TableText"/>
              <w:rPr>
                <w:rFonts w:cs="Arial"/>
                <w:szCs w:val="20"/>
              </w:rPr>
            </w:pPr>
            <w:r w:rsidRPr="004819EE">
              <w:t>Trusted</w:t>
            </w:r>
          </w:p>
        </w:tc>
        <w:tc>
          <w:tcPr>
            <w:tcW w:w="3113" w:type="dxa"/>
            <w:vAlign w:val="center"/>
          </w:tcPr>
          <w:p w14:paraId="791A606A" w14:textId="1F476772" w:rsidR="00415C0E" w:rsidRPr="0034338C" w:rsidRDefault="00415C0E" w:rsidP="00415C0E">
            <w:pPr>
              <w:pStyle w:val="TableText"/>
              <w:rPr>
                <w:rFonts w:cs="Arial"/>
                <w:szCs w:val="20"/>
              </w:rPr>
            </w:pPr>
          </w:p>
        </w:tc>
      </w:tr>
      <w:tr w:rsidR="00415C0E" w:rsidRPr="0034338C" w14:paraId="0D1D1AD8" w14:textId="77777777" w:rsidTr="00415C0E">
        <w:tc>
          <w:tcPr>
            <w:tcW w:w="1049" w:type="dxa"/>
            <w:vAlign w:val="center"/>
          </w:tcPr>
          <w:p w14:paraId="7299F842" w14:textId="7080FBC3" w:rsidR="00415C0E" w:rsidRPr="0034338C" w:rsidRDefault="00415C0E" w:rsidP="00447191">
            <w:pPr>
              <w:pStyle w:val="TableReferencenumber"/>
            </w:pPr>
          </w:p>
        </w:tc>
        <w:tc>
          <w:tcPr>
            <w:tcW w:w="2457" w:type="dxa"/>
            <w:vAlign w:val="center"/>
          </w:tcPr>
          <w:p w14:paraId="17D5DF7C" w14:textId="5FEAC235" w:rsidR="00415C0E" w:rsidRPr="00605B5B" w:rsidRDefault="00415C0E" w:rsidP="00415C0E">
            <w:pPr>
              <w:pStyle w:val="TableText"/>
              <w:rPr>
                <w:rFonts w:eastAsia="Times New Roman" w:cs="Arial"/>
                <w:szCs w:val="20"/>
                <w:lang w:eastAsia="en-GB"/>
              </w:rPr>
            </w:pPr>
            <w:r w:rsidRPr="004819EE">
              <w:t>P-Charging-Vector</w:t>
            </w:r>
          </w:p>
        </w:tc>
        <w:tc>
          <w:tcPr>
            <w:tcW w:w="2515" w:type="dxa"/>
            <w:vAlign w:val="center"/>
          </w:tcPr>
          <w:p w14:paraId="02EB53EB" w14:textId="4C29605E" w:rsidR="00415C0E" w:rsidRPr="0034338C" w:rsidRDefault="00415C0E" w:rsidP="00415C0E">
            <w:pPr>
              <w:pStyle w:val="TableText"/>
              <w:rPr>
                <w:rFonts w:cs="Arial"/>
                <w:szCs w:val="20"/>
              </w:rPr>
            </w:pPr>
            <w:r w:rsidRPr="004819EE">
              <w:t>Trusted</w:t>
            </w:r>
          </w:p>
        </w:tc>
        <w:tc>
          <w:tcPr>
            <w:tcW w:w="3113" w:type="dxa"/>
            <w:vAlign w:val="center"/>
          </w:tcPr>
          <w:p w14:paraId="18FF16DF" w14:textId="11471F1B" w:rsidR="00415C0E" w:rsidRPr="0034338C" w:rsidRDefault="00415C0E" w:rsidP="00415C0E">
            <w:pPr>
              <w:pStyle w:val="TableText"/>
              <w:rPr>
                <w:rFonts w:cs="Arial"/>
                <w:szCs w:val="20"/>
              </w:rPr>
            </w:pPr>
          </w:p>
        </w:tc>
      </w:tr>
      <w:tr w:rsidR="00415C0E" w:rsidRPr="0034338C" w14:paraId="702EC763" w14:textId="77777777" w:rsidTr="00415C0E">
        <w:tc>
          <w:tcPr>
            <w:tcW w:w="1049" w:type="dxa"/>
            <w:vAlign w:val="center"/>
          </w:tcPr>
          <w:p w14:paraId="3649A711" w14:textId="120CD4A9" w:rsidR="00415C0E" w:rsidRPr="0034338C" w:rsidRDefault="00415C0E" w:rsidP="00447191">
            <w:pPr>
              <w:pStyle w:val="TableReferencenumber"/>
            </w:pPr>
          </w:p>
        </w:tc>
        <w:tc>
          <w:tcPr>
            <w:tcW w:w="2457" w:type="dxa"/>
            <w:vAlign w:val="center"/>
          </w:tcPr>
          <w:p w14:paraId="429B1968" w14:textId="6B4514EB" w:rsidR="00415C0E" w:rsidRPr="00605B5B" w:rsidRDefault="00415C0E" w:rsidP="00415C0E">
            <w:pPr>
              <w:pStyle w:val="TableText"/>
              <w:rPr>
                <w:rFonts w:eastAsia="Times New Roman" w:cs="Arial"/>
                <w:szCs w:val="20"/>
                <w:lang w:eastAsia="en-GB"/>
              </w:rPr>
            </w:pPr>
            <w:r w:rsidRPr="004819EE">
              <w:t>P-Charging-Function-Addresses</w:t>
            </w:r>
          </w:p>
        </w:tc>
        <w:tc>
          <w:tcPr>
            <w:tcW w:w="2515" w:type="dxa"/>
            <w:vAlign w:val="center"/>
          </w:tcPr>
          <w:p w14:paraId="532A89A4" w14:textId="54405EE0" w:rsidR="00415C0E" w:rsidRPr="0034338C" w:rsidRDefault="00415C0E" w:rsidP="00415C0E">
            <w:pPr>
              <w:pStyle w:val="TableText"/>
              <w:rPr>
                <w:rFonts w:cs="Arial"/>
                <w:szCs w:val="20"/>
              </w:rPr>
            </w:pPr>
            <w:r>
              <w:t>Not T</w:t>
            </w:r>
            <w:r w:rsidRPr="004819EE">
              <w:t>rusted</w:t>
            </w:r>
          </w:p>
        </w:tc>
        <w:tc>
          <w:tcPr>
            <w:tcW w:w="3113" w:type="dxa"/>
            <w:vAlign w:val="center"/>
          </w:tcPr>
          <w:p w14:paraId="21EF30C5" w14:textId="224A28D2" w:rsidR="00415C0E" w:rsidRPr="0034338C" w:rsidRDefault="00415C0E" w:rsidP="00415C0E">
            <w:pPr>
              <w:pStyle w:val="TableText"/>
              <w:rPr>
                <w:rFonts w:cs="Arial"/>
                <w:szCs w:val="20"/>
              </w:rPr>
            </w:pPr>
          </w:p>
        </w:tc>
      </w:tr>
      <w:tr w:rsidR="00415C0E" w:rsidRPr="0034338C" w14:paraId="2DC89083" w14:textId="77777777" w:rsidTr="00415C0E">
        <w:tc>
          <w:tcPr>
            <w:tcW w:w="1049" w:type="dxa"/>
            <w:vAlign w:val="center"/>
          </w:tcPr>
          <w:p w14:paraId="3A40B180" w14:textId="185C26D3" w:rsidR="00415C0E" w:rsidRPr="0034338C" w:rsidRDefault="00415C0E" w:rsidP="00447191">
            <w:pPr>
              <w:pStyle w:val="TableReferencenumber"/>
            </w:pPr>
          </w:p>
        </w:tc>
        <w:tc>
          <w:tcPr>
            <w:tcW w:w="2457" w:type="dxa"/>
            <w:vAlign w:val="center"/>
          </w:tcPr>
          <w:p w14:paraId="5EE6503E" w14:textId="2E05AE2B" w:rsidR="00415C0E" w:rsidRPr="00605B5B" w:rsidRDefault="00415C0E" w:rsidP="00415C0E">
            <w:pPr>
              <w:pStyle w:val="TableText"/>
              <w:rPr>
                <w:rFonts w:eastAsia="Times New Roman" w:cs="Arial"/>
                <w:szCs w:val="20"/>
                <w:lang w:eastAsia="en-GB"/>
              </w:rPr>
            </w:pPr>
            <w:r w:rsidRPr="004819EE">
              <w:t xml:space="preserve">P-Profile-Key </w:t>
            </w:r>
          </w:p>
        </w:tc>
        <w:tc>
          <w:tcPr>
            <w:tcW w:w="2515" w:type="dxa"/>
            <w:vAlign w:val="center"/>
          </w:tcPr>
          <w:p w14:paraId="44A14512" w14:textId="2AF77FD0" w:rsidR="00415C0E" w:rsidRPr="0034338C" w:rsidRDefault="00415C0E" w:rsidP="00415C0E">
            <w:pPr>
              <w:pStyle w:val="TableText"/>
              <w:rPr>
                <w:rFonts w:cs="Arial"/>
                <w:szCs w:val="20"/>
              </w:rPr>
            </w:pPr>
            <w:r>
              <w:t>Not Tr</w:t>
            </w:r>
            <w:r w:rsidRPr="004819EE">
              <w:t>usted</w:t>
            </w:r>
          </w:p>
        </w:tc>
        <w:tc>
          <w:tcPr>
            <w:tcW w:w="3113" w:type="dxa"/>
            <w:vAlign w:val="center"/>
          </w:tcPr>
          <w:p w14:paraId="79E3A89D" w14:textId="53D11D41" w:rsidR="00415C0E" w:rsidRPr="0034338C" w:rsidRDefault="00415C0E" w:rsidP="00415C0E">
            <w:pPr>
              <w:pStyle w:val="TableText"/>
              <w:rPr>
                <w:rFonts w:cs="Arial"/>
                <w:szCs w:val="20"/>
              </w:rPr>
            </w:pPr>
            <w:r>
              <w:t>Shall always be “Not Trusted”  at a non-Roaming NNI</w:t>
            </w:r>
          </w:p>
        </w:tc>
      </w:tr>
      <w:tr w:rsidR="00415C0E" w:rsidRPr="0034338C" w14:paraId="7CB24DD1" w14:textId="77777777" w:rsidTr="00415C0E">
        <w:tc>
          <w:tcPr>
            <w:tcW w:w="1049" w:type="dxa"/>
            <w:vAlign w:val="center"/>
          </w:tcPr>
          <w:p w14:paraId="33EC462F" w14:textId="05F99B8D" w:rsidR="00415C0E" w:rsidRPr="0034338C" w:rsidRDefault="00415C0E" w:rsidP="00447191">
            <w:pPr>
              <w:pStyle w:val="TableReferencenumber"/>
            </w:pPr>
          </w:p>
        </w:tc>
        <w:tc>
          <w:tcPr>
            <w:tcW w:w="2457" w:type="dxa"/>
            <w:vAlign w:val="center"/>
          </w:tcPr>
          <w:p w14:paraId="0A4D5444" w14:textId="7DDA0E84" w:rsidR="00415C0E" w:rsidRPr="00605B5B" w:rsidRDefault="00415C0E" w:rsidP="00415C0E">
            <w:pPr>
              <w:pStyle w:val="TableText"/>
              <w:rPr>
                <w:rFonts w:eastAsia="Times New Roman" w:cs="Arial"/>
                <w:szCs w:val="20"/>
                <w:lang w:eastAsia="en-GB"/>
              </w:rPr>
            </w:pPr>
            <w:r w:rsidRPr="004819EE">
              <w:t>P-Private-Network-Indication</w:t>
            </w:r>
          </w:p>
        </w:tc>
        <w:tc>
          <w:tcPr>
            <w:tcW w:w="2515" w:type="dxa"/>
            <w:vAlign w:val="center"/>
          </w:tcPr>
          <w:p w14:paraId="53A66A5A" w14:textId="316BD7CA" w:rsidR="00415C0E" w:rsidRPr="0034338C" w:rsidRDefault="00415C0E" w:rsidP="00415C0E">
            <w:pPr>
              <w:pStyle w:val="TableText"/>
              <w:rPr>
                <w:rFonts w:cs="Arial"/>
                <w:szCs w:val="20"/>
              </w:rPr>
            </w:pPr>
            <w:r>
              <w:t>Not Trusted</w:t>
            </w:r>
          </w:p>
        </w:tc>
        <w:tc>
          <w:tcPr>
            <w:tcW w:w="3113" w:type="dxa"/>
            <w:vAlign w:val="center"/>
          </w:tcPr>
          <w:p w14:paraId="324ADAA2" w14:textId="4FA848B1" w:rsidR="00415C0E" w:rsidRPr="0034338C" w:rsidRDefault="00415C0E" w:rsidP="00415C0E">
            <w:pPr>
              <w:pStyle w:val="TableText"/>
              <w:rPr>
                <w:rFonts w:cs="Arial"/>
                <w:szCs w:val="20"/>
              </w:rPr>
            </w:pPr>
          </w:p>
        </w:tc>
      </w:tr>
      <w:tr w:rsidR="00415C0E" w:rsidRPr="0034338C" w14:paraId="1DE58F20" w14:textId="77777777" w:rsidTr="00415C0E">
        <w:tc>
          <w:tcPr>
            <w:tcW w:w="1049" w:type="dxa"/>
            <w:vAlign w:val="center"/>
          </w:tcPr>
          <w:p w14:paraId="09CFD228" w14:textId="2F57A02A" w:rsidR="00415C0E" w:rsidRPr="0034338C" w:rsidRDefault="00415C0E" w:rsidP="00447191">
            <w:pPr>
              <w:pStyle w:val="TableReferencenumber"/>
            </w:pPr>
          </w:p>
        </w:tc>
        <w:tc>
          <w:tcPr>
            <w:tcW w:w="2457" w:type="dxa"/>
            <w:vAlign w:val="center"/>
          </w:tcPr>
          <w:p w14:paraId="04BDF8DD" w14:textId="31061951" w:rsidR="00415C0E" w:rsidRPr="00605B5B" w:rsidRDefault="00415C0E" w:rsidP="00415C0E">
            <w:pPr>
              <w:pStyle w:val="TableText"/>
              <w:rPr>
                <w:rFonts w:eastAsia="Times New Roman" w:cs="Arial"/>
                <w:szCs w:val="20"/>
                <w:lang w:eastAsia="en-GB"/>
              </w:rPr>
            </w:pPr>
            <w:r w:rsidRPr="004819EE">
              <w:t>P-Served-User</w:t>
            </w:r>
          </w:p>
        </w:tc>
        <w:tc>
          <w:tcPr>
            <w:tcW w:w="2515" w:type="dxa"/>
            <w:vAlign w:val="center"/>
          </w:tcPr>
          <w:p w14:paraId="520604ED" w14:textId="04F158F6" w:rsidR="00415C0E" w:rsidRDefault="00415C0E" w:rsidP="00415C0E">
            <w:pPr>
              <w:pStyle w:val="TableText"/>
            </w:pPr>
            <w:r>
              <w:t>Trusted</w:t>
            </w:r>
          </w:p>
          <w:p w14:paraId="4BF7E365" w14:textId="77777777" w:rsidR="00415C0E" w:rsidRDefault="00415C0E" w:rsidP="00415C0E">
            <w:pPr>
              <w:pStyle w:val="TableText"/>
            </w:pPr>
          </w:p>
          <w:p w14:paraId="0700EFD5" w14:textId="218CF2D7" w:rsidR="00415C0E" w:rsidRPr="0034338C" w:rsidRDefault="00415C0E" w:rsidP="00415C0E">
            <w:pPr>
              <w:pStyle w:val="TableText"/>
              <w:rPr>
                <w:rFonts w:cs="Arial"/>
                <w:szCs w:val="20"/>
              </w:rPr>
            </w:pPr>
            <w:r>
              <w:t>Not Trusted</w:t>
            </w:r>
          </w:p>
        </w:tc>
        <w:tc>
          <w:tcPr>
            <w:tcW w:w="3113" w:type="dxa"/>
            <w:vAlign w:val="center"/>
          </w:tcPr>
          <w:p w14:paraId="1988085B" w14:textId="77777777" w:rsidR="00415C0E" w:rsidRDefault="00415C0E" w:rsidP="00415C0E">
            <w:pPr>
              <w:pStyle w:val="TableText"/>
            </w:pPr>
            <w:r>
              <w:t>Shall always be “Trusted” at the Roaming-NNI</w:t>
            </w:r>
          </w:p>
          <w:p w14:paraId="49FD8509" w14:textId="7B1D5520" w:rsidR="00415C0E" w:rsidRPr="0034338C" w:rsidRDefault="00415C0E" w:rsidP="00415C0E">
            <w:pPr>
              <w:pStyle w:val="TableText"/>
              <w:rPr>
                <w:rFonts w:cs="Arial"/>
                <w:szCs w:val="20"/>
              </w:rPr>
            </w:pPr>
            <w:r>
              <w:t>Shall always be “Not Trusted”  at a non-Roaming NNI</w:t>
            </w:r>
          </w:p>
        </w:tc>
      </w:tr>
      <w:tr w:rsidR="00415C0E" w:rsidRPr="0034338C" w14:paraId="230AE03C" w14:textId="77777777" w:rsidTr="00415C0E">
        <w:tc>
          <w:tcPr>
            <w:tcW w:w="1049" w:type="dxa"/>
            <w:vAlign w:val="center"/>
          </w:tcPr>
          <w:p w14:paraId="119C3E2D" w14:textId="18337CF1" w:rsidR="00415C0E" w:rsidRPr="0034338C" w:rsidRDefault="00415C0E" w:rsidP="00447191">
            <w:pPr>
              <w:pStyle w:val="TableReferencenumber"/>
            </w:pPr>
          </w:p>
        </w:tc>
        <w:tc>
          <w:tcPr>
            <w:tcW w:w="2457" w:type="dxa"/>
            <w:vAlign w:val="center"/>
          </w:tcPr>
          <w:p w14:paraId="320A05B0" w14:textId="10356995" w:rsidR="00415C0E" w:rsidRPr="00605B5B" w:rsidRDefault="00415C0E" w:rsidP="00415C0E">
            <w:pPr>
              <w:pStyle w:val="TableText"/>
              <w:rPr>
                <w:rFonts w:eastAsia="Times New Roman" w:cs="Arial"/>
                <w:szCs w:val="20"/>
                <w:lang w:eastAsia="en-GB"/>
              </w:rPr>
            </w:pPr>
            <w:r w:rsidRPr="004819EE">
              <w:t xml:space="preserve">Reason </w:t>
            </w:r>
          </w:p>
        </w:tc>
        <w:tc>
          <w:tcPr>
            <w:tcW w:w="2515" w:type="dxa"/>
            <w:vAlign w:val="center"/>
          </w:tcPr>
          <w:p w14:paraId="4588F366" w14:textId="6C20306C" w:rsidR="00415C0E" w:rsidRPr="0034338C" w:rsidRDefault="00415C0E" w:rsidP="00415C0E">
            <w:pPr>
              <w:pStyle w:val="TableText"/>
              <w:rPr>
                <w:rFonts w:cs="Arial"/>
                <w:szCs w:val="20"/>
              </w:rPr>
            </w:pPr>
            <w:r w:rsidRPr="004819EE">
              <w:t>Trusted</w:t>
            </w:r>
          </w:p>
        </w:tc>
        <w:tc>
          <w:tcPr>
            <w:tcW w:w="3113" w:type="dxa"/>
            <w:vAlign w:val="center"/>
          </w:tcPr>
          <w:p w14:paraId="31EE6E51" w14:textId="1F804DC0" w:rsidR="00415C0E" w:rsidRPr="0034338C" w:rsidRDefault="00415C0E" w:rsidP="00415C0E">
            <w:pPr>
              <w:pStyle w:val="TableText"/>
              <w:rPr>
                <w:rFonts w:cs="Arial"/>
                <w:szCs w:val="20"/>
              </w:rPr>
            </w:pPr>
          </w:p>
        </w:tc>
      </w:tr>
      <w:tr w:rsidR="00415C0E" w:rsidRPr="0034338C" w14:paraId="4D671AF6" w14:textId="77777777" w:rsidTr="00415C0E">
        <w:tc>
          <w:tcPr>
            <w:tcW w:w="1049" w:type="dxa"/>
            <w:vAlign w:val="center"/>
          </w:tcPr>
          <w:p w14:paraId="0E2D22C4" w14:textId="21BE6047" w:rsidR="00415C0E" w:rsidRPr="0034338C" w:rsidRDefault="00415C0E" w:rsidP="00447191">
            <w:pPr>
              <w:pStyle w:val="TableReferencenumber"/>
            </w:pPr>
          </w:p>
        </w:tc>
        <w:tc>
          <w:tcPr>
            <w:tcW w:w="2457" w:type="dxa"/>
            <w:vAlign w:val="center"/>
          </w:tcPr>
          <w:p w14:paraId="749B72AC" w14:textId="42B21A12" w:rsidR="00415C0E" w:rsidRPr="00605B5B" w:rsidRDefault="00415C0E" w:rsidP="00415C0E">
            <w:pPr>
              <w:pStyle w:val="TableText"/>
              <w:rPr>
                <w:rFonts w:eastAsia="Times New Roman" w:cs="Arial"/>
                <w:szCs w:val="20"/>
                <w:lang w:eastAsia="en-GB"/>
              </w:rPr>
            </w:pPr>
            <w:r w:rsidRPr="004819EE">
              <w:t>P-Early-Media</w:t>
            </w:r>
          </w:p>
        </w:tc>
        <w:tc>
          <w:tcPr>
            <w:tcW w:w="2515" w:type="dxa"/>
            <w:vAlign w:val="center"/>
          </w:tcPr>
          <w:p w14:paraId="0A8B168A" w14:textId="459F0CD7" w:rsidR="00415C0E" w:rsidRPr="0034338C" w:rsidRDefault="00415C0E" w:rsidP="00415C0E">
            <w:pPr>
              <w:pStyle w:val="TableText"/>
              <w:rPr>
                <w:rFonts w:cs="Arial"/>
                <w:szCs w:val="20"/>
              </w:rPr>
            </w:pPr>
            <w:r w:rsidRPr="004819EE">
              <w:t>Trusted</w:t>
            </w:r>
          </w:p>
        </w:tc>
        <w:tc>
          <w:tcPr>
            <w:tcW w:w="3113" w:type="dxa"/>
            <w:vAlign w:val="center"/>
          </w:tcPr>
          <w:p w14:paraId="14EC6EE6" w14:textId="7B846908" w:rsidR="00415C0E" w:rsidRPr="0034338C" w:rsidRDefault="00415C0E" w:rsidP="00415C0E">
            <w:pPr>
              <w:pStyle w:val="TableText"/>
              <w:rPr>
                <w:rFonts w:cs="Arial"/>
                <w:szCs w:val="20"/>
              </w:rPr>
            </w:pPr>
          </w:p>
        </w:tc>
      </w:tr>
      <w:tr w:rsidR="00415C0E" w:rsidRPr="0034338C" w14:paraId="632431CF" w14:textId="77777777" w:rsidTr="00415C0E">
        <w:tc>
          <w:tcPr>
            <w:tcW w:w="1049" w:type="dxa"/>
            <w:vAlign w:val="center"/>
          </w:tcPr>
          <w:p w14:paraId="552C3E23" w14:textId="0BB3605C" w:rsidR="00415C0E" w:rsidRPr="0034338C" w:rsidRDefault="00415C0E" w:rsidP="00447191">
            <w:pPr>
              <w:pStyle w:val="TableReferencenumber"/>
            </w:pPr>
          </w:p>
        </w:tc>
        <w:tc>
          <w:tcPr>
            <w:tcW w:w="2457" w:type="dxa"/>
            <w:vAlign w:val="center"/>
          </w:tcPr>
          <w:p w14:paraId="1D58B542" w14:textId="33ECB8EF" w:rsidR="00415C0E" w:rsidRPr="00605B5B" w:rsidRDefault="00415C0E" w:rsidP="00415C0E">
            <w:pPr>
              <w:pStyle w:val="TableText"/>
              <w:rPr>
                <w:rFonts w:eastAsia="Times New Roman" w:cs="Arial"/>
                <w:szCs w:val="20"/>
                <w:lang w:eastAsia="en-GB"/>
              </w:rPr>
            </w:pPr>
            <w:r w:rsidRPr="004819EE">
              <w:t>Feature-Caps</w:t>
            </w:r>
          </w:p>
        </w:tc>
        <w:tc>
          <w:tcPr>
            <w:tcW w:w="2515" w:type="dxa"/>
            <w:vAlign w:val="center"/>
          </w:tcPr>
          <w:p w14:paraId="6F2E7812" w14:textId="1B7F72A2" w:rsidR="00415C0E" w:rsidRPr="0034338C" w:rsidRDefault="00415C0E" w:rsidP="00415C0E">
            <w:pPr>
              <w:pStyle w:val="TableText"/>
              <w:rPr>
                <w:rFonts w:cs="Arial"/>
                <w:szCs w:val="20"/>
              </w:rPr>
            </w:pPr>
            <w:r w:rsidRPr="004819EE">
              <w:t>Trusted</w:t>
            </w:r>
          </w:p>
        </w:tc>
        <w:tc>
          <w:tcPr>
            <w:tcW w:w="3113" w:type="dxa"/>
            <w:vAlign w:val="center"/>
          </w:tcPr>
          <w:p w14:paraId="64C1353C" w14:textId="50E8BD4F" w:rsidR="00415C0E" w:rsidRPr="0034338C" w:rsidRDefault="00415C0E" w:rsidP="00415C0E">
            <w:pPr>
              <w:pStyle w:val="TableText"/>
              <w:rPr>
                <w:rFonts w:cs="Arial"/>
                <w:szCs w:val="20"/>
              </w:rPr>
            </w:pPr>
            <w:r>
              <w:rPr>
                <w:lang w:eastAsia="ko-KR"/>
              </w:rPr>
              <w:t>Trust is mandatory at  the roaming NNI</w:t>
            </w:r>
          </w:p>
        </w:tc>
      </w:tr>
    </w:tbl>
    <w:p w14:paraId="20A78E0F" w14:textId="4EEB2624" w:rsidR="00447191" w:rsidRDefault="00415C0E" w:rsidP="00415C0E">
      <w:pPr>
        <w:pStyle w:val="TableCaption"/>
      </w:pPr>
      <w:r>
        <w:t xml:space="preserve">: </w:t>
      </w:r>
      <w:r w:rsidRPr="00A35638">
        <w:t>Guidelines for trust relationship for SIP headers at the II-NNI</w:t>
      </w:r>
    </w:p>
    <w:p w14:paraId="5A7A27A2" w14:textId="694BA328" w:rsidR="00CA1009" w:rsidRPr="00CA1009" w:rsidRDefault="00B15181" w:rsidP="00B15181">
      <w:pPr>
        <w:pStyle w:val="Rubrik2"/>
      </w:pPr>
      <w:bookmarkStart w:id="46" w:name="_Toc475354713"/>
      <w:r>
        <w:t>SIP Header Support (Per Method / Response)</w:t>
      </w:r>
      <w:bookmarkEnd w:id="46"/>
    </w:p>
    <w:p w14:paraId="257EA426" w14:textId="77777777" w:rsidR="00512136" w:rsidRPr="00B15181" w:rsidRDefault="00512136" w:rsidP="00512136">
      <w:pPr>
        <w:pStyle w:val="NormalParagraph"/>
        <w:jc w:val="both"/>
      </w:pPr>
      <w:r w:rsidRPr="00B15181">
        <w:t>This clause provides header details on a per SIP Method / Response basis. The header details per method/response are as tables B.3.1 through B</w:t>
      </w:r>
      <w:r>
        <w:t>.</w:t>
      </w:r>
      <w:r w:rsidRPr="00B15181">
        <w:t xml:space="preserve">16.2 in 3GPP TS 29.165 [1] with any modifications/clarifications as described in this section.  </w:t>
      </w:r>
    </w:p>
    <w:p w14:paraId="268EA843" w14:textId="4748D808" w:rsidR="00CA1009" w:rsidRDefault="00B15181" w:rsidP="00B15181">
      <w:pPr>
        <w:pStyle w:val="Rubrik3"/>
      </w:pPr>
      <w:bookmarkStart w:id="47" w:name="_Toc475354714"/>
      <w:r>
        <w:t>Additional Headers</w:t>
      </w:r>
      <w:bookmarkEnd w:id="47"/>
    </w:p>
    <w:p w14:paraId="09B72A3D" w14:textId="764E8CFA" w:rsidR="00512136" w:rsidRPr="00644151" w:rsidRDefault="00512136" w:rsidP="00512136">
      <w:pPr>
        <w:pStyle w:val="NormalParagraph"/>
        <w:jc w:val="both"/>
        <w:rPr>
          <w:u w:val="single"/>
        </w:rPr>
      </w:pPr>
      <w:r w:rsidRPr="00644151">
        <w:rPr>
          <w:strike/>
          <w:color w:val="FF0000"/>
        </w:rPr>
        <w:t xml:space="preserve">There are a number of headers that are applicable only to RCS services using CPM  that are defined in OMA CPM [34] and are not present in 3GPP TS 29.165 [1]. Table 4 below lists these headers and the methods/responses in which they may occur. </w:t>
      </w:r>
      <w:r w:rsidR="00644151" w:rsidRPr="00644151">
        <w:rPr>
          <w:u w:val="single"/>
        </w:rPr>
        <w:t xml:space="preserve">There are no additional headers.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683"/>
      </w:tblGrid>
      <w:tr w:rsidR="0061387F" w:rsidRPr="00F14715" w14:paraId="3E3D9B79" w14:textId="77777777" w:rsidTr="0061387F">
        <w:trPr>
          <w:cantSplit/>
          <w:tblHeader/>
        </w:trPr>
        <w:tc>
          <w:tcPr>
            <w:tcW w:w="2250" w:type="dxa"/>
            <w:shd w:val="clear" w:color="auto" w:fill="DE002B"/>
            <w:vAlign w:val="bottom"/>
          </w:tcPr>
          <w:p w14:paraId="3AAC1A04" w14:textId="687F6F82" w:rsidR="0061387F" w:rsidRPr="00427F8A" w:rsidRDefault="0061387F" w:rsidP="00045145">
            <w:pPr>
              <w:pStyle w:val="TableHeader"/>
            </w:pPr>
            <w:r>
              <w:t>Header</w:t>
            </w:r>
          </w:p>
        </w:tc>
        <w:tc>
          <w:tcPr>
            <w:tcW w:w="6884" w:type="dxa"/>
            <w:shd w:val="clear" w:color="auto" w:fill="DE002B"/>
            <w:vAlign w:val="bottom"/>
          </w:tcPr>
          <w:p w14:paraId="746ABF66" w14:textId="600C828E" w:rsidR="0061387F" w:rsidRPr="00F14715" w:rsidRDefault="0061387F" w:rsidP="00045145">
            <w:pPr>
              <w:pStyle w:val="TableHeader"/>
            </w:pPr>
            <w:r>
              <w:t>Related Methods / Responses</w:t>
            </w:r>
          </w:p>
        </w:tc>
      </w:tr>
      <w:tr w:rsidR="0061387F" w:rsidRPr="0034338C" w14:paraId="50CC5C21" w14:textId="77777777" w:rsidTr="00506DE6">
        <w:tc>
          <w:tcPr>
            <w:tcW w:w="2250" w:type="dxa"/>
            <w:vAlign w:val="center"/>
          </w:tcPr>
          <w:p w14:paraId="5C824EB1" w14:textId="465E397F" w:rsidR="0061387F" w:rsidRPr="00644151" w:rsidRDefault="0061387F" w:rsidP="00506DE6">
            <w:pPr>
              <w:pStyle w:val="TableReferencenumber"/>
              <w:numPr>
                <w:ilvl w:val="0"/>
                <w:numId w:val="0"/>
              </w:numPr>
              <w:ind w:left="113"/>
              <w:rPr>
                <w:rFonts w:cs="Arial"/>
                <w:strike/>
                <w:color w:val="FF0000"/>
                <w:szCs w:val="20"/>
              </w:rPr>
            </w:pPr>
            <w:r w:rsidRPr="00644151">
              <w:rPr>
                <w:rFonts w:eastAsia="Times New Roman" w:cs="Arial"/>
                <w:strike/>
                <w:color w:val="FF0000"/>
                <w:lang w:eastAsia="en-GB"/>
              </w:rPr>
              <w:t>Contribution-ID</w:t>
            </w:r>
          </w:p>
        </w:tc>
        <w:tc>
          <w:tcPr>
            <w:tcW w:w="6884" w:type="dxa"/>
            <w:vAlign w:val="center"/>
          </w:tcPr>
          <w:p w14:paraId="26A053DB" w14:textId="77777777" w:rsidR="0061387F" w:rsidRPr="00644151" w:rsidRDefault="0061387F" w:rsidP="00045145">
            <w:pPr>
              <w:autoSpaceDE w:val="0"/>
              <w:autoSpaceDN w:val="0"/>
              <w:adjustRightInd w:val="0"/>
              <w:spacing w:before="0"/>
              <w:jc w:val="left"/>
              <w:rPr>
                <w:rFonts w:eastAsia="Times New Roman" w:cs="Arial"/>
                <w:strike/>
                <w:color w:val="FF0000"/>
                <w:szCs w:val="22"/>
                <w:lang w:eastAsia="en-GB" w:bidi="ar-SA"/>
              </w:rPr>
            </w:pPr>
            <w:r w:rsidRPr="00644151">
              <w:rPr>
                <w:rFonts w:eastAsia="Times New Roman" w:cs="Arial"/>
                <w:strike/>
                <w:color w:val="FF0000"/>
                <w:szCs w:val="22"/>
                <w:lang w:eastAsia="en-GB" w:bidi="ar-SA"/>
              </w:rPr>
              <w:t>INVITE request OR MESSAGE request</w:t>
            </w:r>
          </w:p>
          <w:p w14:paraId="59DB655C" w14:textId="6FBDB001" w:rsidR="0061387F" w:rsidRPr="00644151" w:rsidRDefault="0061387F" w:rsidP="00045145">
            <w:pPr>
              <w:pStyle w:val="TableText"/>
              <w:rPr>
                <w:rFonts w:cs="Arial"/>
                <w:strike/>
                <w:color w:val="FF0000"/>
                <w:szCs w:val="20"/>
              </w:rPr>
            </w:pPr>
            <w:r w:rsidRPr="00644151">
              <w:rPr>
                <w:rFonts w:eastAsia="Times New Roman" w:cs="Arial"/>
                <w:strike/>
                <w:color w:val="FF0000"/>
                <w:lang w:eastAsia="en-GB"/>
              </w:rPr>
              <w:t>Both with status do</w:t>
            </w:r>
          </w:p>
        </w:tc>
      </w:tr>
      <w:tr w:rsidR="0061387F" w:rsidRPr="0034338C" w14:paraId="76E46423" w14:textId="77777777" w:rsidTr="0061387F">
        <w:tc>
          <w:tcPr>
            <w:tcW w:w="2250" w:type="dxa"/>
            <w:vAlign w:val="center"/>
          </w:tcPr>
          <w:p w14:paraId="4AF7326F" w14:textId="27D08824" w:rsidR="0061387F" w:rsidRPr="00644151" w:rsidRDefault="0061387F" w:rsidP="00045145">
            <w:pPr>
              <w:pStyle w:val="TableReferencenumber"/>
              <w:numPr>
                <w:ilvl w:val="0"/>
                <w:numId w:val="0"/>
              </w:numPr>
              <w:ind w:left="113"/>
              <w:rPr>
                <w:rFonts w:cs="Arial"/>
                <w:strike/>
                <w:color w:val="FF0000"/>
                <w:szCs w:val="20"/>
              </w:rPr>
            </w:pPr>
            <w:r w:rsidRPr="00644151">
              <w:rPr>
                <w:rFonts w:eastAsia="Times New Roman" w:cs="Arial"/>
                <w:strike/>
                <w:color w:val="FF0000"/>
                <w:lang w:eastAsia="en-GB"/>
              </w:rPr>
              <w:t>Conversation-ID</w:t>
            </w:r>
          </w:p>
        </w:tc>
        <w:tc>
          <w:tcPr>
            <w:tcW w:w="6884" w:type="dxa"/>
            <w:vAlign w:val="center"/>
          </w:tcPr>
          <w:p w14:paraId="7D851E32" w14:textId="5B160016" w:rsidR="0061387F" w:rsidRPr="00644151" w:rsidRDefault="0061387F" w:rsidP="00045145">
            <w:pPr>
              <w:pStyle w:val="TableText"/>
              <w:rPr>
                <w:rFonts w:cs="Arial"/>
                <w:strike/>
                <w:color w:val="FF0000"/>
                <w:szCs w:val="20"/>
              </w:rPr>
            </w:pPr>
            <w:r w:rsidRPr="00644151">
              <w:rPr>
                <w:rFonts w:eastAsia="Times New Roman" w:cs="Arial"/>
                <w:strike/>
                <w:color w:val="FF0000"/>
                <w:lang w:eastAsia="en-GB"/>
              </w:rPr>
              <w:t>INVITE request OR MESSAGE request – both with status do</w:t>
            </w:r>
          </w:p>
        </w:tc>
      </w:tr>
      <w:tr w:rsidR="0061387F" w:rsidRPr="0034338C" w14:paraId="7A4FF538" w14:textId="77777777" w:rsidTr="0061387F">
        <w:tc>
          <w:tcPr>
            <w:tcW w:w="2250" w:type="dxa"/>
            <w:vAlign w:val="center"/>
          </w:tcPr>
          <w:p w14:paraId="32E29C36" w14:textId="0603A01A" w:rsidR="0061387F" w:rsidRPr="00644151" w:rsidRDefault="0061387F" w:rsidP="00045145">
            <w:pPr>
              <w:pStyle w:val="TableReferencenumber"/>
              <w:numPr>
                <w:ilvl w:val="0"/>
                <w:numId w:val="0"/>
              </w:numPr>
              <w:ind w:left="113"/>
              <w:rPr>
                <w:strike/>
                <w:color w:val="FF0000"/>
              </w:rPr>
            </w:pPr>
            <w:r w:rsidRPr="00644151">
              <w:rPr>
                <w:strike/>
                <w:color w:val="FF0000"/>
              </w:rPr>
              <w:t>InReplyTo-Contribution-ID</w:t>
            </w:r>
          </w:p>
        </w:tc>
        <w:tc>
          <w:tcPr>
            <w:tcW w:w="6884" w:type="dxa"/>
            <w:vAlign w:val="center"/>
          </w:tcPr>
          <w:p w14:paraId="2EA490B3" w14:textId="760E3138" w:rsidR="0061387F" w:rsidRPr="00644151" w:rsidRDefault="0061387F" w:rsidP="00045145">
            <w:pPr>
              <w:pStyle w:val="TableText"/>
              <w:rPr>
                <w:rFonts w:cs="Arial"/>
                <w:strike/>
                <w:color w:val="FF0000"/>
                <w:szCs w:val="20"/>
              </w:rPr>
            </w:pPr>
            <w:r w:rsidRPr="00644151">
              <w:rPr>
                <w:rFonts w:eastAsia="Times New Roman" w:cs="Arial"/>
                <w:strike/>
                <w:color w:val="FF0000"/>
                <w:lang w:eastAsia="en-GB"/>
              </w:rPr>
              <w:t>INVITE request OR  MESSAGE request – both with status do</w:t>
            </w:r>
          </w:p>
        </w:tc>
      </w:tr>
      <w:tr w:rsidR="0061387F" w:rsidRPr="0034338C" w14:paraId="7FB24813" w14:textId="77777777" w:rsidTr="0061387F">
        <w:tc>
          <w:tcPr>
            <w:tcW w:w="2250" w:type="dxa"/>
            <w:vAlign w:val="center"/>
          </w:tcPr>
          <w:p w14:paraId="3A3793BD" w14:textId="7583F723" w:rsidR="0061387F" w:rsidRPr="00644151" w:rsidRDefault="0061387F" w:rsidP="00045145">
            <w:pPr>
              <w:pStyle w:val="TableReferencenumber"/>
              <w:numPr>
                <w:ilvl w:val="0"/>
                <w:numId w:val="0"/>
              </w:numPr>
              <w:ind w:left="113"/>
              <w:rPr>
                <w:strike/>
                <w:color w:val="FF0000"/>
              </w:rPr>
            </w:pPr>
            <w:r w:rsidRPr="00644151">
              <w:rPr>
                <w:rFonts w:eastAsia="Times New Roman" w:cs="Arial"/>
                <w:strike/>
                <w:color w:val="FF0000"/>
                <w:lang w:eastAsia="en-GB"/>
              </w:rPr>
              <w:t>Message-Expires</w:t>
            </w:r>
          </w:p>
        </w:tc>
        <w:tc>
          <w:tcPr>
            <w:tcW w:w="6884" w:type="dxa"/>
            <w:vAlign w:val="center"/>
          </w:tcPr>
          <w:p w14:paraId="012B92FB" w14:textId="19831A65" w:rsidR="0061387F" w:rsidRPr="00644151" w:rsidRDefault="0061387F" w:rsidP="00045145">
            <w:pPr>
              <w:pStyle w:val="TableText"/>
              <w:rPr>
                <w:rFonts w:cs="Arial"/>
                <w:strike/>
                <w:color w:val="FF0000"/>
                <w:szCs w:val="20"/>
              </w:rPr>
            </w:pPr>
            <w:r w:rsidRPr="00644151">
              <w:rPr>
                <w:rFonts w:eastAsia="Times New Roman" w:cs="Arial"/>
                <w:strike/>
                <w:color w:val="FF0000"/>
                <w:lang w:eastAsia="en-GB"/>
              </w:rPr>
              <w:t>INVITE request – with status do</w:t>
            </w:r>
          </w:p>
        </w:tc>
      </w:tr>
      <w:tr w:rsidR="0061387F" w:rsidRPr="0034338C" w14:paraId="17A7EB7A" w14:textId="77777777" w:rsidTr="0061387F">
        <w:tc>
          <w:tcPr>
            <w:tcW w:w="2250" w:type="dxa"/>
            <w:vAlign w:val="center"/>
          </w:tcPr>
          <w:p w14:paraId="0F984132" w14:textId="2001564D" w:rsidR="0061387F" w:rsidRPr="00644151" w:rsidRDefault="0061387F" w:rsidP="00045145">
            <w:pPr>
              <w:pStyle w:val="TableReferencenumber"/>
              <w:numPr>
                <w:ilvl w:val="0"/>
                <w:numId w:val="0"/>
              </w:numPr>
              <w:ind w:left="113"/>
              <w:rPr>
                <w:rFonts w:eastAsia="Times New Roman" w:cs="Arial"/>
                <w:strike/>
                <w:color w:val="FF0000"/>
                <w:lang w:eastAsia="en-GB"/>
              </w:rPr>
            </w:pPr>
            <w:r w:rsidRPr="00644151">
              <w:rPr>
                <w:rFonts w:eastAsia="Times New Roman" w:cs="Arial"/>
                <w:strike/>
                <w:color w:val="FF0000"/>
                <w:lang w:eastAsia="en-GB"/>
              </w:rPr>
              <w:t>Message-UID</w:t>
            </w:r>
          </w:p>
        </w:tc>
        <w:tc>
          <w:tcPr>
            <w:tcW w:w="6884" w:type="dxa"/>
            <w:vAlign w:val="center"/>
          </w:tcPr>
          <w:p w14:paraId="559861A4" w14:textId="77777777" w:rsidR="0061387F" w:rsidRPr="00644151" w:rsidRDefault="0061387F" w:rsidP="00045145">
            <w:pPr>
              <w:autoSpaceDE w:val="0"/>
              <w:autoSpaceDN w:val="0"/>
              <w:adjustRightInd w:val="0"/>
              <w:spacing w:before="0"/>
              <w:jc w:val="left"/>
              <w:rPr>
                <w:rFonts w:eastAsia="Times New Roman" w:cs="Arial"/>
                <w:strike/>
                <w:color w:val="FF0000"/>
                <w:szCs w:val="22"/>
                <w:lang w:eastAsia="en-GB" w:bidi="ar-SA"/>
              </w:rPr>
            </w:pPr>
            <w:r w:rsidRPr="00644151">
              <w:rPr>
                <w:rFonts w:eastAsia="Times New Roman" w:cs="Arial"/>
                <w:strike/>
                <w:color w:val="FF0000"/>
                <w:szCs w:val="22"/>
                <w:lang w:eastAsia="en-GB" w:bidi="ar-SA"/>
              </w:rPr>
              <w:t xml:space="preserve">MESSAGE request OR 200 OK (MESSAGE) response OR </w:t>
            </w:r>
          </w:p>
          <w:p w14:paraId="5F09D7C8" w14:textId="658E2EC5" w:rsidR="0061387F" w:rsidRPr="00644151" w:rsidRDefault="0061387F" w:rsidP="00045145">
            <w:pPr>
              <w:pStyle w:val="TableText"/>
              <w:rPr>
                <w:rFonts w:eastAsia="Times New Roman" w:cs="Arial"/>
                <w:strike/>
                <w:color w:val="FF0000"/>
                <w:lang w:eastAsia="en-GB"/>
              </w:rPr>
            </w:pPr>
            <w:r w:rsidRPr="00644151">
              <w:rPr>
                <w:rFonts w:eastAsia="Times New Roman" w:cs="Arial"/>
                <w:strike/>
                <w:color w:val="FF0000"/>
                <w:lang w:eastAsia="en-GB"/>
              </w:rPr>
              <w:t>BYE request – all with status do.</w:t>
            </w:r>
          </w:p>
        </w:tc>
      </w:tr>
      <w:tr w:rsidR="0061387F" w:rsidRPr="0034338C" w14:paraId="76418F5E" w14:textId="77777777" w:rsidTr="0061387F">
        <w:tc>
          <w:tcPr>
            <w:tcW w:w="2250" w:type="dxa"/>
            <w:vAlign w:val="center"/>
          </w:tcPr>
          <w:p w14:paraId="2564957F" w14:textId="4D80C270" w:rsidR="0061387F" w:rsidRPr="00644151" w:rsidRDefault="0061387F" w:rsidP="00045145">
            <w:pPr>
              <w:pStyle w:val="TableReferencenumber"/>
              <w:numPr>
                <w:ilvl w:val="0"/>
                <w:numId w:val="0"/>
              </w:numPr>
              <w:ind w:left="113"/>
              <w:rPr>
                <w:rFonts w:eastAsia="Times New Roman" w:cs="Arial"/>
                <w:strike/>
                <w:color w:val="FF0000"/>
                <w:lang w:eastAsia="en-GB"/>
              </w:rPr>
            </w:pPr>
            <w:r w:rsidRPr="00644151">
              <w:rPr>
                <w:rFonts w:eastAsia="Times New Roman" w:cs="Arial"/>
                <w:strike/>
                <w:color w:val="FF0000"/>
                <w:lang w:eastAsia="en-GB"/>
              </w:rPr>
              <w:t>Session-Replaces</w:t>
            </w:r>
          </w:p>
        </w:tc>
        <w:tc>
          <w:tcPr>
            <w:tcW w:w="6884" w:type="dxa"/>
            <w:vAlign w:val="center"/>
          </w:tcPr>
          <w:p w14:paraId="1EC7E8FA" w14:textId="5B53C161" w:rsidR="0061387F" w:rsidRPr="00644151" w:rsidRDefault="0061387F" w:rsidP="00045145">
            <w:pPr>
              <w:pStyle w:val="TableText"/>
              <w:rPr>
                <w:rFonts w:cs="Arial"/>
                <w:strike/>
                <w:color w:val="FF0000"/>
                <w:szCs w:val="20"/>
              </w:rPr>
            </w:pPr>
            <w:r w:rsidRPr="00644151">
              <w:rPr>
                <w:rFonts w:eastAsia="Times New Roman" w:cs="Arial"/>
                <w:strike/>
                <w:color w:val="FF0000"/>
                <w:lang w:eastAsia="en-GB"/>
              </w:rPr>
              <w:t>INVITE request – with status do</w:t>
            </w:r>
          </w:p>
        </w:tc>
      </w:tr>
      <w:tr w:rsidR="00506DE6" w:rsidRPr="0034338C" w14:paraId="064353A3" w14:textId="77777777" w:rsidTr="00045145">
        <w:tc>
          <w:tcPr>
            <w:tcW w:w="9134" w:type="dxa"/>
            <w:gridSpan w:val="2"/>
            <w:vAlign w:val="center"/>
          </w:tcPr>
          <w:p w14:paraId="627D917D" w14:textId="7AB08FA3" w:rsidR="00506DE6" w:rsidRPr="00644151" w:rsidRDefault="00506DE6" w:rsidP="00045145">
            <w:pPr>
              <w:pStyle w:val="TableText"/>
              <w:rPr>
                <w:rFonts w:eastAsia="Times New Roman" w:cs="Arial"/>
                <w:strike/>
                <w:lang w:eastAsia="en-GB"/>
              </w:rPr>
            </w:pPr>
            <w:r w:rsidRPr="00644151">
              <w:rPr>
                <w:rFonts w:eastAsia="Times New Roman" w:cs="Arial"/>
                <w:strike/>
                <w:color w:val="FF0000"/>
                <w:lang w:eastAsia="en-GB"/>
              </w:rPr>
              <w:t>Note: Status meaning is as defined in Table B.2.1 of 3GPP TS 29.165 [1]</w:t>
            </w:r>
          </w:p>
        </w:tc>
      </w:tr>
    </w:tbl>
    <w:p w14:paraId="602F09A4" w14:textId="6283661C" w:rsidR="0061387F" w:rsidRPr="00B15181" w:rsidRDefault="00506DE6" w:rsidP="0061387F">
      <w:pPr>
        <w:pStyle w:val="TableCaption"/>
      </w:pPr>
      <w:r>
        <w:t>: Additional Headers</w:t>
      </w:r>
    </w:p>
    <w:p w14:paraId="5E30903B" w14:textId="77777777" w:rsidR="00512136" w:rsidRPr="00062B3E" w:rsidRDefault="00512136" w:rsidP="00512136">
      <w:pPr>
        <w:pStyle w:val="NormalParagraph"/>
        <w:jc w:val="both"/>
        <w:rPr>
          <w:rFonts w:eastAsia="Times New Roman"/>
        </w:rPr>
      </w:pPr>
      <w:r w:rsidRPr="00062B3E">
        <w:t>Other headers that are not cited may be transited or removed at the NNI based on local operator policy and/or bi-lateral agreement.</w:t>
      </w:r>
    </w:p>
    <w:p w14:paraId="5DE8CE8D" w14:textId="312901C2" w:rsidR="00B15181" w:rsidRDefault="00062B3E" w:rsidP="00062B3E">
      <w:pPr>
        <w:pStyle w:val="Rubrik3"/>
      </w:pPr>
      <w:bookmarkStart w:id="48" w:name="_Toc475354715"/>
      <w:r>
        <w:t>Header Manipulation</w:t>
      </w:r>
      <w:bookmarkEnd w:id="48"/>
    </w:p>
    <w:p w14:paraId="33AA984A" w14:textId="77777777" w:rsidR="00512136" w:rsidRPr="00062B3E" w:rsidRDefault="00512136" w:rsidP="00512136">
      <w:pPr>
        <w:pStyle w:val="NormalParagraph"/>
        <w:jc w:val="both"/>
      </w:pPr>
      <w:r w:rsidRPr="00062B3E">
        <w:t xml:space="preserve">This section provides </w:t>
      </w:r>
      <w:r>
        <w:t>options/mandated actions</w:t>
      </w:r>
      <w:r w:rsidRPr="00062B3E">
        <w:t xml:space="preserve"> on the manipulation of certain headers by the IBCF at the NNI. Note that the listed headers are not an exhaustive list and that header manipulation by the IBCF is dependent on operator policy.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696"/>
      </w:tblGrid>
      <w:tr w:rsidR="00E81749" w:rsidRPr="00F14715" w14:paraId="02B78E75" w14:textId="77777777" w:rsidTr="00045145">
        <w:trPr>
          <w:cantSplit/>
          <w:tblHeader/>
        </w:trPr>
        <w:tc>
          <w:tcPr>
            <w:tcW w:w="2250" w:type="dxa"/>
            <w:shd w:val="clear" w:color="auto" w:fill="DE002B"/>
            <w:vAlign w:val="bottom"/>
          </w:tcPr>
          <w:p w14:paraId="49D68704" w14:textId="77777777" w:rsidR="00E81749" w:rsidRPr="00427F8A" w:rsidRDefault="00E81749" w:rsidP="00045145">
            <w:pPr>
              <w:pStyle w:val="TableHeader"/>
            </w:pPr>
            <w:r>
              <w:t>Header</w:t>
            </w:r>
          </w:p>
        </w:tc>
        <w:tc>
          <w:tcPr>
            <w:tcW w:w="6884" w:type="dxa"/>
            <w:shd w:val="clear" w:color="auto" w:fill="DE002B"/>
            <w:vAlign w:val="bottom"/>
          </w:tcPr>
          <w:p w14:paraId="4606820A" w14:textId="73F62820" w:rsidR="00E81749" w:rsidRPr="00F14715" w:rsidRDefault="00E81749" w:rsidP="00045145">
            <w:pPr>
              <w:pStyle w:val="TableHeader"/>
            </w:pPr>
            <w:r>
              <w:t>Header Modification / Manipulation</w:t>
            </w:r>
          </w:p>
        </w:tc>
      </w:tr>
      <w:tr w:rsidR="00E81749" w:rsidRPr="0034338C" w14:paraId="7F837E0E" w14:textId="77777777" w:rsidTr="00045145">
        <w:tc>
          <w:tcPr>
            <w:tcW w:w="2250" w:type="dxa"/>
            <w:vAlign w:val="center"/>
          </w:tcPr>
          <w:p w14:paraId="56E0C34B" w14:textId="67278108" w:rsidR="00E81749" w:rsidRPr="001C400F" w:rsidRDefault="00E81749" w:rsidP="00045145">
            <w:pPr>
              <w:pStyle w:val="TableReferencenumber"/>
              <w:numPr>
                <w:ilvl w:val="0"/>
                <w:numId w:val="0"/>
              </w:numPr>
              <w:ind w:left="113"/>
              <w:rPr>
                <w:rFonts w:cs="Arial"/>
                <w:szCs w:val="20"/>
              </w:rPr>
            </w:pPr>
            <w:r w:rsidRPr="00062B3E">
              <w:t>Call-ID</w:t>
            </w:r>
          </w:p>
        </w:tc>
        <w:tc>
          <w:tcPr>
            <w:tcW w:w="6884" w:type="dxa"/>
            <w:vAlign w:val="center"/>
          </w:tcPr>
          <w:p w14:paraId="2ABBBE62" w14:textId="718E035E" w:rsidR="00E81749" w:rsidRPr="0034338C" w:rsidRDefault="00E81749" w:rsidP="00045145">
            <w:pPr>
              <w:pStyle w:val="TableText"/>
              <w:rPr>
                <w:rFonts w:cs="Arial"/>
                <w:szCs w:val="20"/>
              </w:rPr>
            </w:pPr>
            <w:r w:rsidRPr="00062B3E">
              <w:t>May be overwritten by the IBCF for topology hiding</w:t>
            </w:r>
            <w:r>
              <w:t xml:space="preserve"> at the Interconnect-NNI but must not be overwritten at the Roaming NNI (see section 5.10.1 of 3GPP TS 24.229 [68]</w:t>
            </w:r>
            <w:r w:rsidRPr="00062B3E">
              <w:t>.</w:t>
            </w:r>
          </w:p>
        </w:tc>
      </w:tr>
      <w:tr w:rsidR="00E81749" w:rsidRPr="0034338C" w14:paraId="24CF6195" w14:textId="77777777" w:rsidTr="00045145">
        <w:tc>
          <w:tcPr>
            <w:tcW w:w="2250" w:type="dxa"/>
            <w:vAlign w:val="center"/>
          </w:tcPr>
          <w:p w14:paraId="7287D1B9" w14:textId="702429D4" w:rsidR="00E81749" w:rsidRPr="0034338C" w:rsidRDefault="00E81749" w:rsidP="00045145">
            <w:pPr>
              <w:pStyle w:val="TableReferencenumber"/>
              <w:numPr>
                <w:ilvl w:val="0"/>
                <w:numId w:val="0"/>
              </w:numPr>
              <w:ind w:left="113"/>
              <w:rPr>
                <w:rFonts w:cs="Arial"/>
                <w:szCs w:val="20"/>
              </w:rPr>
            </w:pPr>
            <w:r w:rsidRPr="00062B3E">
              <w:rPr>
                <w:rFonts w:eastAsia="Times New Roman" w:cs="Arial"/>
                <w:lang w:eastAsia="en-GB"/>
              </w:rPr>
              <w:t>Content-Length</w:t>
            </w:r>
          </w:p>
        </w:tc>
        <w:tc>
          <w:tcPr>
            <w:tcW w:w="6884" w:type="dxa"/>
            <w:vAlign w:val="center"/>
          </w:tcPr>
          <w:p w14:paraId="5F85A31C" w14:textId="36658D72" w:rsidR="00E81749" w:rsidRPr="0034338C" w:rsidRDefault="00E81749" w:rsidP="00045145">
            <w:pPr>
              <w:pStyle w:val="TableText"/>
              <w:rPr>
                <w:rFonts w:cs="Arial"/>
                <w:szCs w:val="20"/>
              </w:rPr>
            </w:pPr>
            <w:r w:rsidRPr="00062B3E">
              <w:t xml:space="preserve">IBCF shall recalculate this number when message bodies are altered (e.g. SDP). </w:t>
            </w:r>
          </w:p>
        </w:tc>
      </w:tr>
      <w:tr w:rsidR="00E81749" w:rsidRPr="0034338C" w14:paraId="1BACB564" w14:textId="77777777" w:rsidTr="00045145">
        <w:tc>
          <w:tcPr>
            <w:tcW w:w="2250" w:type="dxa"/>
            <w:vAlign w:val="center"/>
          </w:tcPr>
          <w:p w14:paraId="42DF66FF" w14:textId="70F029C0" w:rsidR="00E81749" w:rsidRPr="0034338C" w:rsidRDefault="00E81749" w:rsidP="00045145">
            <w:pPr>
              <w:pStyle w:val="TableReferencenumber"/>
              <w:numPr>
                <w:ilvl w:val="0"/>
                <w:numId w:val="0"/>
              </w:numPr>
              <w:ind w:left="113"/>
            </w:pPr>
            <w:r w:rsidRPr="00062B3E">
              <w:t xml:space="preserve">From </w:t>
            </w:r>
          </w:p>
        </w:tc>
        <w:tc>
          <w:tcPr>
            <w:tcW w:w="6884" w:type="dxa"/>
            <w:vAlign w:val="center"/>
          </w:tcPr>
          <w:p w14:paraId="0F7F24A0" w14:textId="487E94B3" w:rsidR="00E81749" w:rsidRPr="0034338C" w:rsidRDefault="00E81749" w:rsidP="00045145">
            <w:pPr>
              <w:pStyle w:val="TableText"/>
              <w:rPr>
                <w:rFonts w:cs="Arial"/>
                <w:szCs w:val="20"/>
              </w:rPr>
            </w:pPr>
            <w:r w:rsidRPr="00062B3E">
              <w:t xml:space="preserve">Can be anonymised by the IBCF based on the Privacy header.   </w:t>
            </w:r>
          </w:p>
        </w:tc>
      </w:tr>
      <w:tr w:rsidR="00E81749" w:rsidRPr="0034338C" w14:paraId="08244290" w14:textId="77777777" w:rsidTr="00045145">
        <w:tc>
          <w:tcPr>
            <w:tcW w:w="2250" w:type="dxa"/>
            <w:vAlign w:val="center"/>
          </w:tcPr>
          <w:p w14:paraId="4BB777B2" w14:textId="3B1B6ADF" w:rsidR="00E81749" w:rsidRPr="00B15181" w:rsidRDefault="00E81749" w:rsidP="00045145">
            <w:pPr>
              <w:pStyle w:val="TableReferencenumber"/>
              <w:numPr>
                <w:ilvl w:val="0"/>
                <w:numId w:val="0"/>
              </w:numPr>
              <w:ind w:left="113"/>
            </w:pPr>
            <w:r w:rsidRPr="00062B3E">
              <w:t>Max-Forwards</w:t>
            </w:r>
          </w:p>
        </w:tc>
        <w:tc>
          <w:tcPr>
            <w:tcW w:w="6884" w:type="dxa"/>
            <w:vAlign w:val="center"/>
          </w:tcPr>
          <w:p w14:paraId="5877D49C" w14:textId="25DFD0AB" w:rsidR="00E81749" w:rsidRPr="0034338C" w:rsidRDefault="00E81749" w:rsidP="00045145">
            <w:pPr>
              <w:pStyle w:val="TableText"/>
              <w:rPr>
                <w:rFonts w:cs="Arial"/>
                <w:szCs w:val="20"/>
              </w:rPr>
            </w:pPr>
            <w:r w:rsidRPr="00062B3E">
              <w:rPr>
                <w:rFonts w:eastAsia="MS Mincho"/>
              </w:rPr>
              <w:t xml:space="preserve">May be overwritten by the IBCF. </w:t>
            </w:r>
          </w:p>
        </w:tc>
      </w:tr>
      <w:tr w:rsidR="00E81749" w:rsidRPr="0061387F" w14:paraId="1AE25A85" w14:textId="77777777" w:rsidTr="00045145">
        <w:tc>
          <w:tcPr>
            <w:tcW w:w="2250" w:type="dxa"/>
            <w:vAlign w:val="center"/>
          </w:tcPr>
          <w:p w14:paraId="721A3246" w14:textId="1654F9EE" w:rsidR="00E81749" w:rsidRPr="00B15181" w:rsidRDefault="00E81749" w:rsidP="00045145">
            <w:pPr>
              <w:pStyle w:val="TableReferencenumber"/>
              <w:numPr>
                <w:ilvl w:val="0"/>
                <w:numId w:val="0"/>
              </w:numPr>
              <w:ind w:left="113"/>
              <w:rPr>
                <w:rFonts w:eastAsia="Times New Roman" w:cs="Arial"/>
                <w:lang w:eastAsia="en-GB"/>
              </w:rPr>
            </w:pPr>
            <w:r w:rsidRPr="00062B3E">
              <w:t>Record-Route</w:t>
            </w:r>
          </w:p>
        </w:tc>
        <w:tc>
          <w:tcPr>
            <w:tcW w:w="6884" w:type="dxa"/>
            <w:vAlign w:val="center"/>
          </w:tcPr>
          <w:p w14:paraId="2BCAB72F" w14:textId="5504CFB7" w:rsidR="00E81749" w:rsidRPr="0061387F" w:rsidRDefault="00E81749" w:rsidP="00045145">
            <w:pPr>
              <w:pStyle w:val="TableText"/>
              <w:rPr>
                <w:rFonts w:eastAsia="Times New Roman" w:cs="Arial"/>
                <w:lang w:eastAsia="en-GB"/>
              </w:rPr>
            </w:pPr>
            <w:r w:rsidRPr="00062B3E">
              <w:t>This header may be overwritten for topology hiding.</w:t>
            </w:r>
          </w:p>
        </w:tc>
      </w:tr>
      <w:tr w:rsidR="00E81749" w:rsidRPr="0034338C" w14:paraId="4FEF5CA5" w14:textId="77777777" w:rsidTr="00045145">
        <w:tc>
          <w:tcPr>
            <w:tcW w:w="2250" w:type="dxa"/>
            <w:vAlign w:val="center"/>
          </w:tcPr>
          <w:p w14:paraId="78B76EFD" w14:textId="34A1786C" w:rsidR="00E81749" w:rsidRPr="00B15181" w:rsidRDefault="00E81749" w:rsidP="00045145">
            <w:pPr>
              <w:pStyle w:val="TableReferencenumber"/>
              <w:numPr>
                <w:ilvl w:val="0"/>
                <w:numId w:val="0"/>
              </w:numPr>
              <w:ind w:left="113"/>
              <w:rPr>
                <w:rFonts w:eastAsia="Times New Roman" w:cs="Arial"/>
                <w:lang w:eastAsia="en-GB"/>
              </w:rPr>
            </w:pPr>
            <w:r w:rsidRPr="00062B3E">
              <w:t xml:space="preserve">Route </w:t>
            </w:r>
          </w:p>
        </w:tc>
        <w:tc>
          <w:tcPr>
            <w:tcW w:w="6884" w:type="dxa"/>
            <w:vAlign w:val="center"/>
          </w:tcPr>
          <w:p w14:paraId="3029D579" w14:textId="31959204" w:rsidR="00E81749" w:rsidRPr="0034338C" w:rsidRDefault="00E81749" w:rsidP="00045145">
            <w:pPr>
              <w:pStyle w:val="TableText"/>
              <w:rPr>
                <w:rFonts w:cs="Arial"/>
                <w:szCs w:val="20"/>
              </w:rPr>
            </w:pPr>
            <w:r w:rsidRPr="00062B3E">
              <w:t>IBCF may include the identity of its peer in this header. For Roaming NNI, this header may also include the  identity of HPLMN S-CSCF or VPLMN P-CSCF</w:t>
            </w:r>
            <w:r>
              <w:t>.</w:t>
            </w:r>
            <w:r w:rsidRPr="00062B3E">
              <w:t xml:space="preserve"> </w:t>
            </w:r>
          </w:p>
        </w:tc>
      </w:tr>
      <w:tr w:rsidR="00E81749" w:rsidRPr="0034338C" w14:paraId="1DB247C5" w14:textId="77777777" w:rsidTr="00045145">
        <w:tc>
          <w:tcPr>
            <w:tcW w:w="2250" w:type="dxa"/>
            <w:vAlign w:val="center"/>
          </w:tcPr>
          <w:p w14:paraId="388595CD" w14:textId="520F6191" w:rsidR="00E81749" w:rsidRPr="00B15181" w:rsidRDefault="00E81749" w:rsidP="00045145">
            <w:pPr>
              <w:pStyle w:val="TableReferencenumber"/>
              <w:numPr>
                <w:ilvl w:val="0"/>
                <w:numId w:val="0"/>
              </w:numPr>
              <w:ind w:left="113"/>
              <w:rPr>
                <w:rFonts w:eastAsia="Times New Roman" w:cs="Arial"/>
                <w:lang w:eastAsia="en-GB"/>
              </w:rPr>
            </w:pPr>
            <w:r w:rsidRPr="00062B3E">
              <w:t>Via</w:t>
            </w:r>
          </w:p>
        </w:tc>
        <w:tc>
          <w:tcPr>
            <w:tcW w:w="6884" w:type="dxa"/>
            <w:vAlign w:val="center"/>
          </w:tcPr>
          <w:p w14:paraId="77D0BB67" w14:textId="331EE7C5" w:rsidR="00E81749" w:rsidRPr="0034338C" w:rsidRDefault="00E81749" w:rsidP="00045145">
            <w:pPr>
              <w:pStyle w:val="TableText"/>
              <w:rPr>
                <w:rFonts w:cs="Arial"/>
                <w:szCs w:val="20"/>
              </w:rPr>
            </w:pPr>
            <w:r w:rsidRPr="00062B3E">
              <w:t>May be overwritten by the IBCF for topology hiding.</w:t>
            </w:r>
          </w:p>
        </w:tc>
      </w:tr>
    </w:tbl>
    <w:p w14:paraId="59C75D92" w14:textId="0EE25B0B" w:rsidR="00E81749" w:rsidRDefault="00E81749" w:rsidP="00E81749">
      <w:pPr>
        <w:pStyle w:val="TableCaption"/>
      </w:pPr>
      <w:r>
        <w:t>: IBCF Header Manipulation</w:t>
      </w:r>
    </w:p>
    <w:p w14:paraId="5E67049E" w14:textId="5006D75E" w:rsidR="00062B3E" w:rsidRDefault="00062B3E" w:rsidP="00062B3E">
      <w:pPr>
        <w:pStyle w:val="Rubrik1"/>
      </w:pPr>
      <w:bookmarkStart w:id="49" w:name="_Toc475354716"/>
      <w:r>
        <w:t>SIP Message Transport</w:t>
      </w:r>
      <w:bookmarkEnd w:id="49"/>
    </w:p>
    <w:p w14:paraId="50017789" w14:textId="77777777" w:rsidR="00512136" w:rsidRDefault="00512136" w:rsidP="00512136">
      <w:r>
        <w:t>Both UDP and TCP transport are mandatory.  If UDP is the transport of choice, then TCP should be used for large messages to avoid fragmentation as described in clause 18.1.1 of IETF RFC 3261 [12]. As stated in clause 18.1.1 of IETF RFC 3261 [12], it is recommended that an existing TCP connection be reused if a request is destined to an IP address, port, and transport to which an existing connection is already open.</w:t>
      </w:r>
    </w:p>
    <w:p w14:paraId="6353A5AC" w14:textId="01483E63" w:rsidR="00512136" w:rsidRPr="00A061F7" w:rsidRDefault="00512136" w:rsidP="00512136">
      <w:r w:rsidRPr="00644151">
        <w:t>SCTP is optional and may be used if bilaterally agreed between the operators. As stated in 3GPP TS 29.165 [1], this option is favourable if the operators would like to improve rel</w:t>
      </w:r>
      <w:r w:rsidR="00644151">
        <w:t xml:space="preserve">iability over the Ici interface. </w:t>
      </w:r>
      <w:r w:rsidR="00A061F7">
        <w:t xml:space="preserve"> </w:t>
      </w:r>
    </w:p>
    <w:p w14:paraId="1B07AEB3" w14:textId="77777777" w:rsidR="00512136" w:rsidRDefault="00512136" w:rsidP="00512136">
      <w:r>
        <w:t xml:space="preserve">Dependent on the nature of the connection, security may be applied at the NNI based on bilateral agreement. As stated in 3GPP TS 29.165 [1], the security mechanisms are as defined in 3GPP TS 33.210 [26]. It is recommended to use Network Domain Security (NDS)  for IMS Protocols as defined in Annex C of 3GPP TS 33.210 [26] which mandates the use of IPSEC ESP [27]. </w:t>
      </w:r>
    </w:p>
    <w:p w14:paraId="3343EDCE" w14:textId="314FFA14" w:rsidR="00062B3E" w:rsidRDefault="00062B3E" w:rsidP="00062B3E">
      <w:pPr>
        <w:pStyle w:val="Rubrik1"/>
      </w:pPr>
      <w:bookmarkStart w:id="50" w:name="_Toc475354717"/>
      <w:r>
        <w:t>SIP Signalling Mode</w:t>
      </w:r>
      <w:bookmarkEnd w:id="50"/>
    </w:p>
    <w:p w14:paraId="2318CC78" w14:textId="77777777" w:rsidR="00512136" w:rsidRDefault="00512136" w:rsidP="00512136">
      <w:pPr>
        <w:pStyle w:val="NormalParagraph"/>
      </w:pPr>
      <w:r>
        <w:t xml:space="preserve">En-bloc signalling shall apply to this profile. The format of the address is described in Clause 7. </w:t>
      </w:r>
    </w:p>
    <w:p w14:paraId="35584167" w14:textId="272EAF2D" w:rsidR="00062B3E" w:rsidRDefault="00062B3E" w:rsidP="00062B3E">
      <w:pPr>
        <w:pStyle w:val="Rubrik1"/>
      </w:pPr>
      <w:bookmarkStart w:id="51" w:name="_Toc475354718"/>
      <w:r>
        <w:t>Numbering &amp; Addressing</w:t>
      </w:r>
      <w:bookmarkEnd w:id="51"/>
    </w:p>
    <w:p w14:paraId="2CB88C7D" w14:textId="32D523E5" w:rsidR="00512136" w:rsidRDefault="00512136" w:rsidP="00512136">
      <w:pPr>
        <w:pStyle w:val="NormalParagraph"/>
        <w:jc w:val="both"/>
        <w:rPr>
          <w:strike/>
          <w:lang w:val="en-US"/>
        </w:rPr>
      </w:pPr>
      <w:r>
        <w:rPr>
          <w:lang w:val="en-US"/>
        </w:rPr>
        <w:t xml:space="preserve">The routing of SIP signalling over the IMS NNI requires use of SIP URIs </w:t>
      </w:r>
      <w:r w:rsidR="00EC3D2D" w:rsidRPr="00EC3D2D">
        <w:rPr>
          <w:u w:val="single"/>
          <w:lang w:val="en-US"/>
        </w:rPr>
        <w:t>or TEL URIs</w:t>
      </w:r>
      <w:r w:rsidR="00EC3D2D">
        <w:rPr>
          <w:lang w:val="en-US"/>
        </w:rPr>
        <w:t xml:space="preserve"> </w:t>
      </w:r>
      <w:r>
        <w:rPr>
          <w:lang w:val="en-US"/>
        </w:rPr>
        <w:t xml:space="preserve">routable at the NNI per clause 6.4 of GSMA PRD IR.65 [7]. </w:t>
      </w:r>
      <w:r w:rsidRPr="00793409">
        <w:rPr>
          <w:strike/>
          <w:lang w:val="en-US"/>
        </w:rPr>
        <w:t xml:space="preserve">Three scenarios are possible for outgoing SIP sessions: </w:t>
      </w:r>
      <w:r w:rsidR="00EC3D2D">
        <w:rPr>
          <w:u w:val="single"/>
          <w:lang w:val="en-US"/>
        </w:rPr>
        <w:t xml:space="preserve"> </w:t>
      </w:r>
      <w:r w:rsidR="00EF596D">
        <w:rPr>
          <w:strike/>
          <w:lang w:val="en-US"/>
        </w:rPr>
        <w:t xml:space="preserve"> </w:t>
      </w:r>
    </w:p>
    <w:p w14:paraId="04D88769" w14:textId="292747AB" w:rsidR="00793409" w:rsidRDefault="00EF596D" w:rsidP="0026472A">
      <w:pPr>
        <w:pStyle w:val="ListBullet1"/>
        <w:numPr>
          <w:ilvl w:val="0"/>
          <w:numId w:val="0"/>
        </w:numPr>
        <w:jc w:val="both"/>
        <w:rPr>
          <w:u w:val="single"/>
          <w:lang w:eastAsia="en-US"/>
        </w:rPr>
      </w:pPr>
      <w:r>
        <w:rPr>
          <w:u w:val="single"/>
          <w:lang w:eastAsia="en-US"/>
        </w:rPr>
        <w:t>The</w:t>
      </w:r>
      <w:r w:rsidR="0026472A">
        <w:rPr>
          <w:u w:val="single"/>
          <w:lang w:eastAsia="en-US"/>
        </w:rPr>
        <w:t xml:space="preserve"> </w:t>
      </w:r>
      <w:r w:rsidR="00793409" w:rsidRPr="0026472A">
        <w:rPr>
          <w:u w:val="single"/>
          <w:lang w:eastAsia="en-US"/>
        </w:rPr>
        <w:t xml:space="preserve">SIP-URI </w:t>
      </w:r>
      <w:r>
        <w:rPr>
          <w:u w:val="single"/>
          <w:lang w:eastAsia="en-US"/>
        </w:rPr>
        <w:t xml:space="preserve">shall comprise a </w:t>
      </w:r>
      <w:r w:rsidR="00793409" w:rsidRPr="0026472A">
        <w:rPr>
          <w:u w:val="single"/>
          <w:lang w:eastAsia="en-US"/>
        </w:rPr>
        <w:t xml:space="preserve">user part </w:t>
      </w:r>
      <w:r w:rsidR="00AD104B">
        <w:rPr>
          <w:u w:val="single"/>
          <w:lang w:eastAsia="en-US"/>
        </w:rPr>
        <w:t>containing the E.164</w:t>
      </w:r>
      <w:r w:rsidR="00793409" w:rsidRPr="0026472A">
        <w:rPr>
          <w:u w:val="single"/>
          <w:lang w:eastAsia="en-US"/>
        </w:rPr>
        <w:t xml:space="preserve"> </w:t>
      </w:r>
      <w:r w:rsidR="00AD104B">
        <w:rPr>
          <w:u w:val="single"/>
          <w:lang w:eastAsia="en-US"/>
        </w:rPr>
        <w:t xml:space="preserve">number </w:t>
      </w:r>
      <w:r w:rsidR="00793409" w:rsidRPr="0026472A">
        <w:rPr>
          <w:u w:val="single"/>
          <w:lang w:eastAsia="en-US"/>
        </w:rPr>
        <w:t>format</w:t>
      </w:r>
      <w:r w:rsidR="00AD104B">
        <w:rPr>
          <w:u w:val="single"/>
          <w:lang w:eastAsia="en-US"/>
        </w:rPr>
        <w:t xml:space="preserve"> (i.e. including the</w:t>
      </w:r>
      <w:r w:rsidR="00793409" w:rsidRPr="0026472A">
        <w:rPr>
          <w:u w:val="single"/>
          <w:lang w:eastAsia="en-US"/>
        </w:rPr>
        <w:t xml:space="preserve"> country code +45</w:t>
      </w:r>
      <w:r w:rsidR="007963B3">
        <w:rPr>
          <w:u w:val="single"/>
          <w:lang w:eastAsia="en-US"/>
        </w:rPr>
        <w:t xml:space="preserve"> or +46</w:t>
      </w:r>
      <w:r w:rsidR="00793409" w:rsidRPr="0026472A">
        <w:rPr>
          <w:u w:val="single"/>
          <w:lang w:eastAsia="en-US"/>
        </w:rPr>
        <w:t xml:space="preserve">) and </w:t>
      </w:r>
      <w:r w:rsidR="00AD104B">
        <w:rPr>
          <w:u w:val="single"/>
          <w:lang w:eastAsia="en-US"/>
        </w:rPr>
        <w:t xml:space="preserve">the </w:t>
      </w:r>
      <w:r w:rsidR="00793409" w:rsidRPr="0026472A">
        <w:rPr>
          <w:u w:val="single"/>
          <w:lang w:eastAsia="en-US"/>
        </w:rPr>
        <w:t xml:space="preserve">user=phone </w:t>
      </w:r>
      <w:r w:rsidR="00866B8D">
        <w:rPr>
          <w:u w:val="single"/>
          <w:lang w:eastAsia="en-US"/>
        </w:rPr>
        <w:t xml:space="preserve">URI parameter. In addition, the domain </w:t>
      </w:r>
      <w:r w:rsidR="004F231D">
        <w:rPr>
          <w:u w:val="single"/>
          <w:lang w:eastAsia="en-US"/>
        </w:rPr>
        <w:t xml:space="preserve">is recommended to </w:t>
      </w:r>
      <w:r w:rsidR="00866B8D">
        <w:rPr>
          <w:u w:val="single"/>
          <w:lang w:eastAsia="en-US"/>
        </w:rPr>
        <w:t xml:space="preserve">be constructed based on the MNC and MCC of the target network as described in section </w:t>
      </w:r>
      <w:r w:rsidR="004026C2">
        <w:rPr>
          <w:u w:val="single"/>
          <w:lang w:eastAsia="en-US"/>
        </w:rPr>
        <w:t>13.2</w:t>
      </w:r>
      <w:r w:rsidR="00866B8D">
        <w:rPr>
          <w:u w:val="single"/>
          <w:lang w:eastAsia="en-US"/>
        </w:rPr>
        <w:t xml:space="preserve"> of 3GPP TS 23.003 [</w:t>
      </w:r>
      <w:r w:rsidR="00972874">
        <w:rPr>
          <w:u w:val="single"/>
          <w:lang w:eastAsia="en-US"/>
        </w:rPr>
        <w:t>83</w:t>
      </w:r>
      <w:r w:rsidR="00866B8D">
        <w:rPr>
          <w:u w:val="single"/>
          <w:lang w:eastAsia="en-US"/>
        </w:rPr>
        <w:t xml:space="preserve">]. </w:t>
      </w:r>
      <w:r w:rsidR="00553DE9">
        <w:rPr>
          <w:u w:val="single"/>
          <w:lang w:eastAsia="en-US"/>
        </w:rPr>
        <w:t xml:space="preserve">Alternately, the domain </w:t>
      </w:r>
      <w:r w:rsidR="004A273C">
        <w:rPr>
          <w:u w:val="single"/>
          <w:lang w:eastAsia="en-US"/>
        </w:rPr>
        <w:t xml:space="preserve">names used at the IMS NNI may also be any valid domain name (based on normal </w:t>
      </w:r>
      <w:r w:rsidR="004A273C" w:rsidRPr="007E1AF7">
        <w:t>FQDN rules</w:t>
      </w:r>
      <w:r w:rsidR="004A273C">
        <w:t>) and</w:t>
      </w:r>
      <w:r w:rsidR="004A273C">
        <w:rPr>
          <w:u w:val="single"/>
          <w:lang w:eastAsia="en-US"/>
        </w:rPr>
        <w:t xml:space="preserve"> based on mutual agreement </w:t>
      </w:r>
      <w:r w:rsidR="004A273C" w:rsidRPr="00ED51E7">
        <w:rPr>
          <w:lang w:val="en-US"/>
        </w:rPr>
        <w:t xml:space="preserve">between </w:t>
      </w:r>
      <w:r w:rsidR="004A273C">
        <w:rPr>
          <w:lang w:val="en-US"/>
        </w:rPr>
        <w:t xml:space="preserve">the </w:t>
      </w:r>
      <w:r w:rsidR="004A273C" w:rsidRPr="00ED51E7">
        <w:rPr>
          <w:lang w:val="en-US"/>
        </w:rPr>
        <w:t xml:space="preserve">interconnecting </w:t>
      </w:r>
      <w:r w:rsidR="004A273C">
        <w:rPr>
          <w:lang w:val="en-US"/>
        </w:rPr>
        <w:t>Operators</w:t>
      </w:r>
      <w:r w:rsidR="00572694">
        <w:rPr>
          <w:lang w:val="en-US"/>
        </w:rPr>
        <w:t xml:space="preserve"> as described in GSMA PRDs IR.65 [4] and IR.67 [23]</w:t>
      </w:r>
      <w:r w:rsidR="004A273C">
        <w:rPr>
          <w:lang w:val="en-US"/>
        </w:rPr>
        <w:t xml:space="preserve">. </w:t>
      </w:r>
      <w:r w:rsidR="004A273C" w:rsidRPr="00ED51E7">
        <w:rPr>
          <w:lang w:val="en-US"/>
        </w:rPr>
        <w:t>.</w:t>
      </w:r>
      <w:r w:rsidR="004A273C">
        <w:rPr>
          <w:u w:val="single"/>
          <w:lang w:eastAsia="en-US"/>
        </w:rPr>
        <w:t>E</w:t>
      </w:r>
      <w:r w:rsidR="00866B8D">
        <w:rPr>
          <w:u w:val="single"/>
          <w:lang w:eastAsia="en-US"/>
        </w:rPr>
        <w:t xml:space="preserve">xample </w:t>
      </w:r>
      <w:r w:rsidR="00F31AD3">
        <w:rPr>
          <w:u w:val="single"/>
          <w:lang w:eastAsia="en-US"/>
        </w:rPr>
        <w:t xml:space="preserve">valid </w:t>
      </w:r>
      <w:r w:rsidR="00866B8D">
        <w:rPr>
          <w:u w:val="single"/>
          <w:lang w:eastAsia="en-US"/>
        </w:rPr>
        <w:t>SIP URI</w:t>
      </w:r>
      <w:r w:rsidR="004A273C">
        <w:rPr>
          <w:u w:val="single"/>
          <w:lang w:eastAsia="en-US"/>
        </w:rPr>
        <w:t>s</w:t>
      </w:r>
      <w:r w:rsidR="00866B8D">
        <w:rPr>
          <w:u w:val="single"/>
          <w:lang w:eastAsia="en-US"/>
        </w:rPr>
        <w:t xml:space="preserve"> would be :- </w:t>
      </w:r>
    </w:p>
    <w:p w14:paraId="3FC98ECF" w14:textId="77777777" w:rsidR="00866B8D" w:rsidRDefault="00866B8D" w:rsidP="0026472A">
      <w:pPr>
        <w:pStyle w:val="ListBullet1"/>
        <w:numPr>
          <w:ilvl w:val="0"/>
          <w:numId w:val="0"/>
        </w:numPr>
        <w:jc w:val="both"/>
        <w:rPr>
          <w:u w:val="single"/>
          <w:lang w:eastAsia="en-US"/>
        </w:rPr>
      </w:pPr>
    </w:p>
    <w:p w14:paraId="34612248" w14:textId="4279CC38" w:rsidR="00EF596D" w:rsidRDefault="00005F39" w:rsidP="00DF18FE">
      <w:pPr>
        <w:pStyle w:val="ListBullet1"/>
        <w:numPr>
          <w:ilvl w:val="0"/>
          <w:numId w:val="44"/>
        </w:numPr>
        <w:jc w:val="both"/>
        <w:rPr>
          <w:u w:val="single"/>
          <w:lang w:eastAsia="en-US"/>
        </w:rPr>
      </w:pPr>
      <w:hyperlink r:id="rId24" w:history="1">
        <w:r w:rsidR="00EF596D" w:rsidRPr="00665469">
          <w:rPr>
            <w:rStyle w:val="Hyperlnk"/>
            <w:lang w:eastAsia="en-US"/>
          </w:rPr>
          <w:t>SIP:+45XXXXXXXXXX@ims.mncBBB.mccAAA.3gppnetwork.org;user=phone</w:t>
        </w:r>
      </w:hyperlink>
    </w:p>
    <w:p w14:paraId="59CE1EE2" w14:textId="45D537AA" w:rsidR="00EF596D" w:rsidRPr="006A5A07" w:rsidRDefault="00005F39" w:rsidP="00EF596D">
      <w:pPr>
        <w:pStyle w:val="ListBullet1"/>
        <w:numPr>
          <w:ilvl w:val="0"/>
          <w:numId w:val="44"/>
        </w:numPr>
        <w:jc w:val="both"/>
        <w:rPr>
          <w:rStyle w:val="Hyperlnk"/>
          <w:color w:val="auto"/>
          <w:lang w:eastAsia="en-US"/>
        </w:rPr>
      </w:pPr>
      <w:hyperlink r:id="rId25" w:history="1">
        <w:r w:rsidR="00EF596D" w:rsidRPr="00665469">
          <w:rPr>
            <w:rStyle w:val="Hyperlnk"/>
            <w:lang w:eastAsia="en-US"/>
          </w:rPr>
          <w:t>SIP:+46XXXXXXXXXX@ims.mncBBB.mccAAA.3gppnetwork.org;user=phone</w:t>
        </w:r>
      </w:hyperlink>
    </w:p>
    <w:p w14:paraId="59396DC1" w14:textId="5AF4BC26" w:rsidR="006A5A07" w:rsidRDefault="00005F39" w:rsidP="006A5A07">
      <w:pPr>
        <w:pStyle w:val="ListBullet1"/>
        <w:numPr>
          <w:ilvl w:val="0"/>
          <w:numId w:val="44"/>
        </w:numPr>
        <w:jc w:val="both"/>
        <w:rPr>
          <w:u w:val="single"/>
          <w:lang w:eastAsia="en-US"/>
        </w:rPr>
      </w:pPr>
      <w:hyperlink r:id="rId26" w:history="1">
        <w:r w:rsidR="006A5A07" w:rsidRPr="001A4E4E">
          <w:rPr>
            <w:rStyle w:val="Hyperlnk"/>
            <w:lang w:eastAsia="en-US"/>
          </w:rPr>
          <w:t>SIP:+47XXXXXXXXXX@ims.mncBBB.mccAAA.3gppnetwork.org;user=phone</w:t>
        </w:r>
      </w:hyperlink>
    </w:p>
    <w:p w14:paraId="7CF193F2" w14:textId="108A751A" w:rsidR="004A273C" w:rsidRPr="00EF596D" w:rsidRDefault="00005F39" w:rsidP="00DF18FE">
      <w:pPr>
        <w:pStyle w:val="ListBullet1"/>
        <w:numPr>
          <w:ilvl w:val="0"/>
          <w:numId w:val="44"/>
        </w:numPr>
        <w:jc w:val="both"/>
        <w:rPr>
          <w:u w:val="single"/>
          <w:lang w:eastAsia="en-US"/>
        </w:rPr>
      </w:pPr>
      <w:hyperlink r:id="rId27" w:history="1">
        <w:r w:rsidR="00F31AD3" w:rsidRPr="00454CC0">
          <w:rPr>
            <w:rStyle w:val="Hyperlnk"/>
            <w:lang w:eastAsia="en-US"/>
          </w:rPr>
          <w:t>SIP:+45XXXXXXXXXX@OperatorName.dk;user=phone</w:t>
        </w:r>
      </w:hyperlink>
      <w:r w:rsidR="00F31AD3" w:rsidRPr="00EF596D">
        <w:rPr>
          <w:u w:val="single"/>
          <w:lang w:eastAsia="en-US"/>
        </w:rPr>
        <w:t xml:space="preserve"> </w:t>
      </w:r>
    </w:p>
    <w:p w14:paraId="565F8E7E" w14:textId="74DC0A8B" w:rsidR="00F31AD3" w:rsidRDefault="00005F39" w:rsidP="00F31AD3">
      <w:pPr>
        <w:pStyle w:val="ListBullet1"/>
        <w:numPr>
          <w:ilvl w:val="0"/>
          <w:numId w:val="44"/>
        </w:numPr>
        <w:jc w:val="both"/>
        <w:rPr>
          <w:u w:val="single"/>
          <w:lang w:eastAsia="en-US"/>
        </w:rPr>
      </w:pPr>
      <w:hyperlink r:id="rId28" w:history="1">
        <w:r w:rsidR="00F31AD3" w:rsidRPr="00F31AD3">
          <w:rPr>
            <w:rStyle w:val="Hyperlnk"/>
            <w:lang w:eastAsia="en-US"/>
          </w:rPr>
          <w:t>SIP:+45XXXXXXXXXX@OperatorName.com;user=phone</w:t>
        </w:r>
      </w:hyperlink>
      <w:r w:rsidR="00F31AD3" w:rsidRPr="00F31AD3">
        <w:rPr>
          <w:u w:val="single"/>
          <w:lang w:eastAsia="en-US"/>
        </w:rPr>
        <w:t xml:space="preserve"> </w:t>
      </w:r>
    </w:p>
    <w:p w14:paraId="64885ED9" w14:textId="147CFE52" w:rsidR="00EF596D" w:rsidRPr="00EF596D" w:rsidRDefault="00005F39" w:rsidP="00EF596D">
      <w:pPr>
        <w:pStyle w:val="ListBullet1"/>
        <w:numPr>
          <w:ilvl w:val="0"/>
          <w:numId w:val="44"/>
        </w:numPr>
        <w:jc w:val="both"/>
        <w:rPr>
          <w:u w:val="single"/>
          <w:lang w:eastAsia="en-US"/>
        </w:rPr>
      </w:pPr>
      <w:hyperlink r:id="rId29" w:history="1">
        <w:r w:rsidR="00C34E26" w:rsidRPr="001A4E4E">
          <w:rPr>
            <w:rStyle w:val="Hyperlnk"/>
            <w:lang w:eastAsia="en-US"/>
          </w:rPr>
          <w:t>SIP:+46XXXXXXXXXX@OperatorName.se;user=phone</w:t>
        </w:r>
      </w:hyperlink>
      <w:r w:rsidR="00EF596D" w:rsidRPr="00EF596D">
        <w:rPr>
          <w:u w:val="single"/>
          <w:lang w:eastAsia="en-US"/>
        </w:rPr>
        <w:t xml:space="preserve"> </w:t>
      </w:r>
    </w:p>
    <w:p w14:paraId="71E11FA8" w14:textId="3DCC422A" w:rsidR="00EF596D" w:rsidRPr="00C34E26" w:rsidRDefault="00005F39" w:rsidP="00EF596D">
      <w:pPr>
        <w:pStyle w:val="ListBullet1"/>
        <w:numPr>
          <w:ilvl w:val="0"/>
          <w:numId w:val="44"/>
        </w:numPr>
        <w:jc w:val="both"/>
        <w:rPr>
          <w:rStyle w:val="Hyperlnk"/>
          <w:color w:val="auto"/>
          <w:lang w:eastAsia="en-US"/>
        </w:rPr>
      </w:pPr>
      <w:hyperlink r:id="rId30" w:history="1">
        <w:r w:rsidR="00EF596D" w:rsidRPr="00665469">
          <w:rPr>
            <w:rStyle w:val="Hyperlnk"/>
            <w:lang w:eastAsia="en-US"/>
          </w:rPr>
          <w:t>SIP:+46XXXXXXXXXX@OperatorName.com;user=phone</w:t>
        </w:r>
      </w:hyperlink>
    </w:p>
    <w:p w14:paraId="6C3D7C14" w14:textId="3EB9780D" w:rsidR="00C34E26" w:rsidRPr="00EF596D" w:rsidRDefault="00005F39" w:rsidP="00C34E26">
      <w:pPr>
        <w:pStyle w:val="ListBullet1"/>
        <w:numPr>
          <w:ilvl w:val="0"/>
          <w:numId w:val="44"/>
        </w:numPr>
        <w:jc w:val="both"/>
        <w:rPr>
          <w:u w:val="single"/>
          <w:lang w:eastAsia="en-US"/>
        </w:rPr>
      </w:pPr>
      <w:hyperlink r:id="rId31" w:history="1">
        <w:r w:rsidR="00C34E26" w:rsidRPr="001A4E4E">
          <w:rPr>
            <w:rStyle w:val="Hyperlnk"/>
            <w:lang w:eastAsia="en-US"/>
          </w:rPr>
          <w:t>SIP:+47XXXXXXXXXX@OperatorName.no;user=phone</w:t>
        </w:r>
      </w:hyperlink>
      <w:r w:rsidR="00C34E26" w:rsidRPr="00EF596D">
        <w:rPr>
          <w:u w:val="single"/>
          <w:lang w:eastAsia="en-US"/>
        </w:rPr>
        <w:t xml:space="preserve"> </w:t>
      </w:r>
    </w:p>
    <w:p w14:paraId="0DCDF3DE" w14:textId="099042EE" w:rsidR="00C34E26" w:rsidRPr="00F31AD3" w:rsidRDefault="00005F39" w:rsidP="00C34E26">
      <w:pPr>
        <w:pStyle w:val="ListBullet1"/>
        <w:numPr>
          <w:ilvl w:val="0"/>
          <w:numId w:val="44"/>
        </w:numPr>
        <w:jc w:val="both"/>
        <w:rPr>
          <w:u w:val="single"/>
          <w:lang w:eastAsia="en-US"/>
        </w:rPr>
      </w:pPr>
      <w:hyperlink r:id="rId32" w:history="1">
        <w:r w:rsidR="00C34E26" w:rsidRPr="001A4E4E">
          <w:rPr>
            <w:rStyle w:val="Hyperlnk"/>
            <w:lang w:eastAsia="en-US"/>
          </w:rPr>
          <w:t>SIP:+47XXXXXXXXXX@OperatorName.com;user=phone</w:t>
        </w:r>
      </w:hyperlink>
    </w:p>
    <w:p w14:paraId="33950A1A" w14:textId="1CA83844" w:rsidR="00DF18FE" w:rsidRDefault="00DF18FE" w:rsidP="00DF18FE">
      <w:pPr>
        <w:pStyle w:val="ListBullet1"/>
        <w:numPr>
          <w:ilvl w:val="0"/>
          <w:numId w:val="0"/>
        </w:numPr>
        <w:ind w:left="340"/>
        <w:jc w:val="both"/>
        <w:rPr>
          <w:u w:val="single"/>
          <w:lang w:eastAsia="en-US"/>
        </w:rPr>
      </w:pPr>
    </w:p>
    <w:p w14:paraId="65CE7444" w14:textId="777474F9" w:rsidR="0026472A" w:rsidRDefault="004026C2" w:rsidP="00DF18FE">
      <w:pPr>
        <w:pStyle w:val="ListBullet1"/>
        <w:numPr>
          <w:ilvl w:val="0"/>
          <w:numId w:val="0"/>
        </w:numPr>
        <w:ind w:left="340"/>
        <w:jc w:val="both"/>
        <w:rPr>
          <w:u w:val="single"/>
          <w:lang w:eastAsia="en-US"/>
        </w:rPr>
      </w:pPr>
      <w:r w:rsidRPr="004026C2">
        <w:rPr>
          <w:u w:val="single"/>
          <w:lang w:eastAsia="en-US"/>
        </w:rPr>
        <w:t>where, XXXXXXXXXX</w:t>
      </w:r>
      <w:r>
        <w:rPr>
          <w:u w:val="single"/>
          <w:lang w:eastAsia="en-US"/>
        </w:rPr>
        <w:t xml:space="preserve"> represents the MSIDN</w:t>
      </w:r>
      <w:r w:rsidR="00DF18FE">
        <w:rPr>
          <w:u w:val="single"/>
          <w:lang w:eastAsia="en-US"/>
        </w:rPr>
        <w:t xml:space="preserve"> digit string</w:t>
      </w:r>
      <w:r w:rsidR="00AD104B">
        <w:rPr>
          <w:u w:val="single"/>
          <w:lang w:eastAsia="en-US"/>
        </w:rPr>
        <w:t xml:space="preserve"> of the target subscriber/UE</w:t>
      </w:r>
      <w:r>
        <w:rPr>
          <w:u w:val="single"/>
          <w:lang w:eastAsia="en-US"/>
        </w:rPr>
        <w:t xml:space="preserve">, </w:t>
      </w:r>
      <w:r w:rsidR="00C86874">
        <w:rPr>
          <w:u w:val="single"/>
          <w:lang w:eastAsia="en-US"/>
        </w:rPr>
        <w:t>BBB</w:t>
      </w:r>
      <w:r>
        <w:rPr>
          <w:u w:val="single"/>
          <w:lang w:eastAsia="en-US"/>
        </w:rPr>
        <w:t xml:space="preserve"> is the MNC Number of the target Operator  and </w:t>
      </w:r>
      <w:r w:rsidR="00C86874">
        <w:rPr>
          <w:u w:val="single"/>
          <w:lang w:eastAsia="en-US"/>
        </w:rPr>
        <w:t>AAA</w:t>
      </w:r>
      <w:r>
        <w:rPr>
          <w:u w:val="single"/>
          <w:lang w:eastAsia="en-US"/>
        </w:rPr>
        <w:t xml:space="preserve"> the MCC Number of the target Operator.</w:t>
      </w:r>
    </w:p>
    <w:p w14:paraId="03A89903" w14:textId="77777777" w:rsidR="004026C2" w:rsidRPr="004026C2" w:rsidRDefault="004026C2" w:rsidP="0026472A">
      <w:pPr>
        <w:pStyle w:val="ListBullet1"/>
        <w:numPr>
          <w:ilvl w:val="0"/>
          <w:numId w:val="0"/>
        </w:numPr>
        <w:jc w:val="both"/>
        <w:rPr>
          <w:u w:val="single"/>
          <w:lang w:eastAsia="en-US"/>
        </w:rPr>
      </w:pPr>
    </w:p>
    <w:p w14:paraId="35CEDCB7" w14:textId="6E148247" w:rsidR="00EC3D2D" w:rsidRDefault="00EC3D2D" w:rsidP="0026472A">
      <w:pPr>
        <w:pStyle w:val="ListBullet1"/>
        <w:numPr>
          <w:ilvl w:val="0"/>
          <w:numId w:val="0"/>
        </w:numPr>
        <w:jc w:val="both"/>
        <w:rPr>
          <w:u w:val="single"/>
          <w:lang w:eastAsia="en-US"/>
        </w:rPr>
      </w:pPr>
      <w:r>
        <w:rPr>
          <w:u w:val="single"/>
          <w:lang w:eastAsia="en-US"/>
        </w:rPr>
        <w:t xml:space="preserve">The TEL URI shall comprise the E164 number. Example valid TEL URIs would be :- </w:t>
      </w:r>
    </w:p>
    <w:p w14:paraId="1C4A15A6" w14:textId="7D326E73" w:rsidR="00EC3D2D" w:rsidRDefault="00005F39" w:rsidP="00EC3D2D">
      <w:pPr>
        <w:pStyle w:val="ListBullet1"/>
        <w:numPr>
          <w:ilvl w:val="0"/>
          <w:numId w:val="44"/>
        </w:numPr>
        <w:jc w:val="both"/>
        <w:rPr>
          <w:u w:val="single"/>
          <w:lang w:eastAsia="en-US"/>
        </w:rPr>
      </w:pPr>
      <w:hyperlink r:id="rId33" w:history="1">
        <w:r w:rsidR="00EC3D2D" w:rsidRPr="00665469">
          <w:rPr>
            <w:rStyle w:val="Hyperlnk"/>
            <w:lang w:eastAsia="en-US"/>
          </w:rPr>
          <w:t>TEL:+45XXXXXXXXXX</w:t>
        </w:r>
      </w:hyperlink>
      <w:r w:rsidR="00EC3D2D">
        <w:rPr>
          <w:lang w:eastAsia="en-US"/>
        </w:rPr>
        <w:t xml:space="preserve"> </w:t>
      </w:r>
    </w:p>
    <w:p w14:paraId="1E3D6F1B" w14:textId="22DDC9E3" w:rsidR="00EC3D2D" w:rsidRDefault="00005F39" w:rsidP="00EC3D2D">
      <w:pPr>
        <w:pStyle w:val="ListBullet1"/>
        <w:numPr>
          <w:ilvl w:val="0"/>
          <w:numId w:val="44"/>
        </w:numPr>
        <w:jc w:val="both"/>
        <w:rPr>
          <w:u w:val="single"/>
          <w:lang w:eastAsia="en-US"/>
        </w:rPr>
      </w:pPr>
      <w:hyperlink r:id="rId34" w:history="1">
        <w:r w:rsidR="00EC3D2D" w:rsidRPr="00665469">
          <w:rPr>
            <w:rStyle w:val="Hyperlnk"/>
            <w:lang w:eastAsia="en-US"/>
          </w:rPr>
          <w:t>TEL:+46XXXXXXXXXX</w:t>
        </w:r>
      </w:hyperlink>
      <w:r w:rsidR="00EC3D2D">
        <w:rPr>
          <w:lang w:eastAsia="en-US"/>
        </w:rPr>
        <w:t xml:space="preserve"> </w:t>
      </w:r>
      <w:r w:rsidR="00EC3D2D">
        <w:rPr>
          <w:u w:val="single"/>
          <w:lang w:eastAsia="en-US"/>
        </w:rPr>
        <w:t xml:space="preserve"> </w:t>
      </w:r>
    </w:p>
    <w:p w14:paraId="7E686473" w14:textId="3C936EAD" w:rsidR="00C34E26" w:rsidRDefault="00005F39" w:rsidP="00C34E26">
      <w:pPr>
        <w:pStyle w:val="ListBullet1"/>
        <w:numPr>
          <w:ilvl w:val="0"/>
          <w:numId w:val="44"/>
        </w:numPr>
        <w:jc w:val="both"/>
        <w:rPr>
          <w:u w:val="single"/>
          <w:lang w:eastAsia="en-US"/>
        </w:rPr>
      </w:pPr>
      <w:hyperlink r:id="rId35" w:history="1">
        <w:r w:rsidR="00C34E26" w:rsidRPr="001A4E4E">
          <w:rPr>
            <w:rStyle w:val="Hyperlnk"/>
            <w:lang w:eastAsia="en-US"/>
          </w:rPr>
          <w:t>TEL:+47XXXXXXXXXX</w:t>
        </w:r>
      </w:hyperlink>
      <w:r w:rsidR="00C34E26">
        <w:rPr>
          <w:lang w:eastAsia="en-US"/>
        </w:rPr>
        <w:t xml:space="preserve"> </w:t>
      </w:r>
    </w:p>
    <w:p w14:paraId="364489D4" w14:textId="5A9A4A51" w:rsidR="00C34E26" w:rsidRPr="00C34E26" w:rsidRDefault="00C34E26" w:rsidP="00EC3D2D">
      <w:pPr>
        <w:pStyle w:val="ListBullet1"/>
        <w:numPr>
          <w:ilvl w:val="0"/>
          <w:numId w:val="44"/>
        </w:numPr>
        <w:jc w:val="both"/>
        <w:rPr>
          <w:u w:val="single"/>
          <w:lang w:eastAsia="en-US"/>
        </w:rPr>
      </w:pPr>
      <w:r>
        <w:rPr>
          <w:lang w:eastAsia="en-US"/>
        </w:rPr>
        <w:t xml:space="preserve"> </w:t>
      </w:r>
      <w:r w:rsidRPr="00C34E26">
        <w:rPr>
          <w:u w:val="single"/>
          <w:lang w:eastAsia="en-US"/>
        </w:rPr>
        <w:t xml:space="preserve"> </w:t>
      </w:r>
    </w:p>
    <w:p w14:paraId="35DC2A90" w14:textId="77777777" w:rsidR="00EC3D2D" w:rsidRDefault="00EC3D2D" w:rsidP="00EC3D2D">
      <w:pPr>
        <w:pStyle w:val="ListBullet1"/>
        <w:numPr>
          <w:ilvl w:val="0"/>
          <w:numId w:val="0"/>
        </w:numPr>
        <w:ind w:left="340"/>
        <w:jc w:val="both"/>
        <w:rPr>
          <w:u w:val="single"/>
          <w:lang w:eastAsia="en-US"/>
        </w:rPr>
      </w:pPr>
      <w:r>
        <w:rPr>
          <w:u w:val="single"/>
          <w:lang w:eastAsia="en-US"/>
        </w:rPr>
        <w:t xml:space="preserve"> </w:t>
      </w:r>
    </w:p>
    <w:p w14:paraId="5A59A24A" w14:textId="7FFAAE49" w:rsidR="00EC3D2D" w:rsidRDefault="00EC3D2D" w:rsidP="00EC3D2D">
      <w:pPr>
        <w:pStyle w:val="ListBullet1"/>
        <w:numPr>
          <w:ilvl w:val="0"/>
          <w:numId w:val="0"/>
        </w:numPr>
        <w:ind w:left="340"/>
        <w:jc w:val="both"/>
        <w:rPr>
          <w:u w:val="single"/>
          <w:lang w:eastAsia="en-US"/>
        </w:rPr>
      </w:pPr>
      <w:r w:rsidRPr="004026C2">
        <w:rPr>
          <w:u w:val="single"/>
          <w:lang w:eastAsia="en-US"/>
        </w:rPr>
        <w:t>where, XXXXXXXXXX</w:t>
      </w:r>
      <w:r>
        <w:rPr>
          <w:u w:val="single"/>
          <w:lang w:eastAsia="en-US"/>
        </w:rPr>
        <w:t xml:space="preserve"> represents the MSIDN digit string of the target subscriber/UE.</w:t>
      </w:r>
    </w:p>
    <w:p w14:paraId="0C29024E" w14:textId="77777777" w:rsidR="00EC3D2D" w:rsidRDefault="00EC3D2D" w:rsidP="0026472A">
      <w:pPr>
        <w:pStyle w:val="ListBullet1"/>
        <w:numPr>
          <w:ilvl w:val="0"/>
          <w:numId w:val="0"/>
        </w:numPr>
        <w:jc w:val="both"/>
        <w:rPr>
          <w:u w:val="single"/>
          <w:lang w:eastAsia="en-US"/>
        </w:rPr>
      </w:pPr>
    </w:p>
    <w:p w14:paraId="1284EFFB" w14:textId="5FA70A7F" w:rsidR="00F23AE7" w:rsidRDefault="0026472A" w:rsidP="0026472A">
      <w:pPr>
        <w:pStyle w:val="ListBullet1"/>
        <w:numPr>
          <w:ilvl w:val="0"/>
          <w:numId w:val="0"/>
        </w:numPr>
        <w:jc w:val="both"/>
        <w:rPr>
          <w:u w:val="single"/>
          <w:lang w:eastAsia="en-US"/>
        </w:rPr>
      </w:pPr>
      <w:r>
        <w:rPr>
          <w:u w:val="single"/>
          <w:lang w:eastAsia="en-US"/>
        </w:rPr>
        <w:t xml:space="preserve">For Number Portability, it is assumed that the existing solution in CS shall be </w:t>
      </w:r>
      <w:r w:rsidR="00F23AE7">
        <w:rPr>
          <w:u w:val="single"/>
          <w:lang w:eastAsia="en-US"/>
        </w:rPr>
        <w:t>re-</w:t>
      </w:r>
      <w:r>
        <w:rPr>
          <w:u w:val="single"/>
          <w:lang w:eastAsia="en-US"/>
        </w:rPr>
        <w:t>used whereby the originating Network does a data dip to its Operator specific database (i.e. no National Number Portability database in Denmark</w:t>
      </w:r>
      <w:r w:rsidR="00F23AE7">
        <w:rPr>
          <w:u w:val="single"/>
          <w:lang w:eastAsia="en-US"/>
        </w:rPr>
        <w:t xml:space="preserve"> nor Sweden</w:t>
      </w:r>
      <w:r>
        <w:rPr>
          <w:u w:val="single"/>
          <w:lang w:eastAsia="en-US"/>
        </w:rPr>
        <w:t xml:space="preserve">) and then forward the call to the ported-to Operator.  </w:t>
      </w:r>
      <w:r w:rsidR="00F23AE7">
        <w:rPr>
          <w:u w:val="single"/>
          <w:lang w:eastAsia="en-US"/>
        </w:rPr>
        <w:t xml:space="preserve">The solutions differ between Denmark and Sweden. </w:t>
      </w:r>
    </w:p>
    <w:p w14:paraId="730BE87B" w14:textId="77777777" w:rsidR="00F23AE7" w:rsidRDefault="00F23AE7" w:rsidP="0026472A">
      <w:pPr>
        <w:pStyle w:val="ListBullet1"/>
        <w:numPr>
          <w:ilvl w:val="0"/>
          <w:numId w:val="0"/>
        </w:numPr>
        <w:jc w:val="both"/>
        <w:rPr>
          <w:u w:val="single"/>
          <w:lang w:eastAsia="en-US"/>
        </w:rPr>
      </w:pPr>
    </w:p>
    <w:p w14:paraId="2AE29C10" w14:textId="5289E282" w:rsidR="00F23AE7" w:rsidRPr="00F23AE7" w:rsidRDefault="00F23AE7" w:rsidP="0026472A">
      <w:pPr>
        <w:pStyle w:val="ListBullet1"/>
        <w:numPr>
          <w:ilvl w:val="0"/>
          <w:numId w:val="0"/>
        </w:numPr>
        <w:jc w:val="both"/>
        <w:rPr>
          <w:u w:val="single"/>
          <w:lang w:eastAsia="en-US"/>
        </w:rPr>
      </w:pPr>
      <w:r w:rsidRPr="00F23AE7">
        <w:rPr>
          <w:u w:val="single"/>
          <w:lang w:eastAsia="en-US"/>
        </w:rPr>
        <w:t xml:space="preserve">Denmark </w:t>
      </w:r>
    </w:p>
    <w:p w14:paraId="45465339" w14:textId="264AA53F" w:rsidR="00866B8D" w:rsidRDefault="00F23AE7" w:rsidP="0026472A">
      <w:pPr>
        <w:pStyle w:val="ListBullet1"/>
        <w:numPr>
          <w:ilvl w:val="0"/>
          <w:numId w:val="0"/>
        </w:numPr>
        <w:jc w:val="both"/>
        <w:rPr>
          <w:u w:val="single"/>
          <w:lang w:eastAsia="en-US"/>
        </w:rPr>
      </w:pPr>
      <w:r>
        <w:rPr>
          <w:u w:val="single"/>
          <w:lang w:eastAsia="en-US"/>
        </w:rPr>
        <w:t>T</w:t>
      </w:r>
      <w:r w:rsidR="00866B8D">
        <w:rPr>
          <w:u w:val="single"/>
          <w:lang w:eastAsia="en-US"/>
        </w:rPr>
        <w:t xml:space="preserve">he SIP Request-URI shall be constructed </w:t>
      </w:r>
      <w:r w:rsidR="00AD104B">
        <w:rPr>
          <w:u w:val="single"/>
          <w:lang w:eastAsia="en-US"/>
        </w:rPr>
        <w:t xml:space="preserve">in two steps </w:t>
      </w:r>
      <w:r w:rsidR="00866B8D">
        <w:rPr>
          <w:u w:val="single"/>
          <w:lang w:eastAsia="en-US"/>
        </w:rPr>
        <w:t>as follows:-</w:t>
      </w:r>
    </w:p>
    <w:p w14:paraId="5D25F58B" w14:textId="77777777" w:rsidR="00866B8D" w:rsidRDefault="00866B8D" w:rsidP="0026472A">
      <w:pPr>
        <w:pStyle w:val="ListBullet1"/>
        <w:numPr>
          <w:ilvl w:val="0"/>
          <w:numId w:val="0"/>
        </w:numPr>
        <w:jc w:val="both"/>
        <w:rPr>
          <w:u w:val="single"/>
          <w:lang w:eastAsia="en-US"/>
        </w:rPr>
      </w:pPr>
    </w:p>
    <w:p w14:paraId="3C4F51E9" w14:textId="19BCC587" w:rsidR="0026472A" w:rsidRDefault="00866B8D" w:rsidP="00AD104B">
      <w:pPr>
        <w:pStyle w:val="ListBullet1"/>
        <w:numPr>
          <w:ilvl w:val="0"/>
          <w:numId w:val="46"/>
        </w:numPr>
        <w:jc w:val="both"/>
        <w:rPr>
          <w:u w:val="single"/>
          <w:lang w:eastAsia="en-US"/>
        </w:rPr>
      </w:pPr>
      <w:r>
        <w:rPr>
          <w:u w:val="single"/>
          <w:lang w:eastAsia="en-US"/>
        </w:rPr>
        <w:t xml:space="preserve">Construct a TEL-URI as described in IETF RFC </w:t>
      </w:r>
      <w:r w:rsidR="00A46BCF">
        <w:rPr>
          <w:u w:val="single"/>
          <w:lang w:eastAsia="en-US"/>
        </w:rPr>
        <w:t>4694 [</w:t>
      </w:r>
      <w:r w:rsidR="00FA3750">
        <w:rPr>
          <w:u w:val="single"/>
          <w:lang w:eastAsia="en-US"/>
        </w:rPr>
        <w:t>8</w:t>
      </w:r>
      <w:r w:rsidR="00972874">
        <w:rPr>
          <w:u w:val="single"/>
          <w:lang w:eastAsia="en-US"/>
        </w:rPr>
        <w:t>4</w:t>
      </w:r>
      <w:r w:rsidR="00A46BCF">
        <w:rPr>
          <w:u w:val="single"/>
          <w:lang w:eastAsia="en-US"/>
        </w:rPr>
        <w:t>]</w:t>
      </w:r>
    </w:p>
    <w:p w14:paraId="1C79C416" w14:textId="622D88A8" w:rsidR="00866B8D" w:rsidRDefault="00EC3D2D" w:rsidP="00AD104B">
      <w:pPr>
        <w:pStyle w:val="ListBullet1"/>
        <w:numPr>
          <w:ilvl w:val="0"/>
          <w:numId w:val="46"/>
        </w:numPr>
        <w:jc w:val="both"/>
        <w:rPr>
          <w:u w:val="single"/>
          <w:lang w:eastAsia="en-US"/>
        </w:rPr>
      </w:pPr>
      <w:r>
        <w:rPr>
          <w:u w:val="single"/>
          <w:lang w:eastAsia="en-US"/>
        </w:rPr>
        <w:t>Optionally, c</w:t>
      </w:r>
      <w:r w:rsidR="00866B8D">
        <w:rPr>
          <w:u w:val="single"/>
          <w:lang w:eastAsia="en-US"/>
        </w:rPr>
        <w:t xml:space="preserve">onvert the TEL-URI to a SIP-URI as described in section </w:t>
      </w:r>
      <w:r w:rsidR="00FA3750">
        <w:rPr>
          <w:u w:val="single"/>
          <w:lang w:eastAsia="en-US"/>
        </w:rPr>
        <w:t xml:space="preserve">19.1.6 </w:t>
      </w:r>
      <w:r w:rsidR="00866B8D">
        <w:rPr>
          <w:u w:val="single"/>
          <w:lang w:eastAsia="en-US"/>
        </w:rPr>
        <w:t>of IETF RFC 3261 [</w:t>
      </w:r>
      <w:r w:rsidR="00FA3750">
        <w:rPr>
          <w:u w:val="single"/>
          <w:lang w:eastAsia="en-US"/>
        </w:rPr>
        <w:t>12].</w:t>
      </w:r>
    </w:p>
    <w:p w14:paraId="543AFB73" w14:textId="77777777" w:rsidR="0026472A" w:rsidRPr="00B62495" w:rsidRDefault="0026472A" w:rsidP="0026472A">
      <w:pPr>
        <w:pStyle w:val="ListBullet1"/>
        <w:numPr>
          <w:ilvl w:val="0"/>
          <w:numId w:val="0"/>
        </w:numPr>
        <w:jc w:val="both"/>
        <w:rPr>
          <w:u w:val="single"/>
          <w:lang w:eastAsia="en-US"/>
        </w:rPr>
      </w:pPr>
    </w:p>
    <w:p w14:paraId="537F8BB2" w14:textId="49B86AFE" w:rsidR="00866B8D" w:rsidRPr="00B62495" w:rsidRDefault="00866B8D" w:rsidP="0026472A">
      <w:pPr>
        <w:pStyle w:val="ListBullet1"/>
        <w:numPr>
          <w:ilvl w:val="0"/>
          <w:numId w:val="0"/>
        </w:numPr>
        <w:jc w:val="both"/>
        <w:rPr>
          <w:u w:val="single"/>
          <w:lang w:eastAsia="en-US"/>
        </w:rPr>
      </w:pPr>
      <w:r w:rsidRPr="00B62495">
        <w:rPr>
          <w:u w:val="single"/>
          <w:lang w:eastAsia="en-US"/>
        </w:rPr>
        <w:t xml:space="preserve">As an example, consider a request </w:t>
      </w:r>
      <w:r w:rsidR="00C86874" w:rsidRPr="00B62495">
        <w:rPr>
          <w:u w:val="single"/>
          <w:lang w:eastAsia="en-US"/>
        </w:rPr>
        <w:t xml:space="preserve">to a </w:t>
      </w:r>
      <w:r w:rsidR="00AD104B">
        <w:rPr>
          <w:u w:val="single"/>
          <w:lang w:eastAsia="en-US"/>
        </w:rPr>
        <w:t>subscriber</w:t>
      </w:r>
      <w:r w:rsidR="00C86874" w:rsidRPr="00B62495">
        <w:rPr>
          <w:u w:val="single"/>
          <w:lang w:eastAsia="en-US"/>
        </w:rPr>
        <w:t xml:space="preserve"> number +45</w:t>
      </w:r>
      <w:r w:rsidR="00B62495" w:rsidRPr="00B62495">
        <w:rPr>
          <w:u w:val="single"/>
          <w:lang w:eastAsia="en-US"/>
        </w:rPr>
        <w:t>XXXXXXXXXX</w:t>
      </w:r>
      <w:r w:rsidR="00C86874" w:rsidRPr="00B62495">
        <w:rPr>
          <w:u w:val="single"/>
          <w:lang w:eastAsia="en-US"/>
        </w:rPr>
        <w:t xml:space="preserve"> which has been ported to another Operator (with MCC=AAA and MNC=CCC). Also, assume that the Number Portability Routing Number is +45</w:t>
      </w:r>
      <w:r w:rsidR="00B62495" w:rsidRPr="00B62495">
        <w:rPr>
          <w:u w:val="single"/>
          <w:lang w:eastAsia="en-US"/>
        </w:rPr>
        <w:t xml:space="preserve">YYYYYYYYYY. In this case, the TEL URI is firstly created as per IETF RCF 4696 [84]:- </w:t>
      </w:r>
    </w:p>
    <w:p w14:paraId="28AD8416" w14:textId="488BC5E9" w:rsidR="00A858E9" w:rsidRDefault="00005F39" w:rsidP="00F23AE7">
      <w:pPr>
        <w:pStyle w:val="ListBullet1"/>
        <w:numPr>
          <w:ilvl w:val="0"/>
          <w:numId w:val="45"/>
        </w:numPr>
        <w:jc w:val="both"/>
        <w:rPr>
          <w:lang w:eastAsia="en-US"/>
        </w:rPr>
      </w:pPr>
      <w:hyperlink r:id="rId36" w:history="1">
        <w:r w:rsidR="00B62495" w:rsidRPr="00676904">
          <w:rPr>
            <w:rStyle w:val="Hyperlnk"/>
            <w:lang w:eastAsia="en-US"/>
          </w:rPr>
          <w:t>TEL:+45XXXXXXXXXX;npdi;rn=+45YYYYYYYYYY</w:t>
        </w:r>
      </w:hyperlink>
      <w:r w:rsidR="00F23AE7">
        <w:rPr>
          <w:rStyle w:val="Hyperlnk"/>
          <w:color w:val="auto"/>
          <w:u w:val="none"/>
          <w:lang w:eastAsia="en-US"/>
        </w:rPr>
        <w:t xml:space="preserve"> </w:t>
      </w:r>
    </w:p>
    <w:p w14:paraId="0E98D092" w14:textId="77777777" w:rsidR="00B62495" w:rsidRDefault="00B62495" w:rsidP="00B62495">
      <w:pPr>
        <w:pStyle w:val="ListBullet1"/>
        <w:numPr>
          <w:ilvl w:val="0"/>
          <w:numId w:val="0"/>
        </w:numPr>
        <w:jc w:val="both"/>
        <w:rPr>
          <w:lang w:eastAsia="en-US"/>
        </w:rPr>
      </w:pPr>
    </w:p>
    <w:p w14:paraId="0DD9CD4E" w14:textId="2B6A4E6A" w:rsidR="00B62495" w:rsidRPr="00B62495" w:rsidRDefault="00B62495" w:rsidP="00B62495">
      <w:pPr>
        <w:pStyle w:val="ListBullet1"/>
        <w:numPr>
          <w:ilvl w:val="0"/>
          <w:numId w:val="0"/>
        </w:numPr>
        <w:jc w:val="both"/>
        <w:rPr>
          <w:u w:val="single"/>
          <w:lang w:eastAsia="en-US"/>
        </w:rPr>
      </w:pPr>
      <w:r w:rsidRPr="00B62495">
        <w:rPr>
          <w:u w:val="single"/>
          <w:lang w:eastAsia="en-US"/>
        </w:rPr>
        <w:t xml:space="preserve">This TEL URI is then converted to a SIP URI as described in IETF 3261 [12] to </w:t>
      </w:r>
      <w:r w:rsidR="00AD104B">
        <w:rPr>
          <w:u w:val="single"/>
          <w:lang w:eastAsia="en-US"/>
        </w:rPr>
        <w:t>yield</w:t>
      </w:r>
      <w:r w:rsidRPr="00B62495">
        <w:rPr>
          <w:u w:val="single"/>
          <w:lang w:eastAsia="en-US"/>
        </w:rPr>
        <w:t xml:space="preserve"> :- </w:t>
      </w:r>
    </w:p>
    <w:p w14:paraId="4816FECD" w14:textId="5BF8191A" w:rsidR="00A858E9" w:rsidRPr="00B62495" w:rsidRDefault="00005F39" w:rsidP="00F23AE7">
      <w:pPr>
        <w:pStyle w:val="ListBullet1"/>
        <w:numPr>
          <w:ilvl w:val="0"/>
          <w:numId w:val="45"/>
        </w:numPr>
        <w:jc w:val="both"/>
        <w:rPr>
          <w:lang w:eastAsia="en-US"/>
        </w:rPr>
      </w:pPr>
      <w:hyperlink r:id="rId37" w:history="1">
        <w:r w:rsidR="0083780B" w:rsidRPr="000C31A1">
          <w:rPr>
            <w:rStyle w:val="Hyperlnk"/>
            <w:lang w:eastAsia="en-US"/>
          </w:rPr>
          <w:t>SIP:+45XXXXXXXXXX;npdi;rn=+45YYYYYYYYYY@ims.mncCCC.mccAAA.3gppnetwork.org</w:t>
        </w:r>
      </w:hyperlink>
      <w:r w:rsidR="004F231D">
        <w:rPr>
          <w:rStyle w:val="Hyperlnk"/>
          <w:lang w:eastAsia="en-US"/>
        </w:rPr>
        <w:t>; user=phone</w:t>
      </w:r>
      <w:r w:rsidR="00B62495">
        <w:rPr>
          <w:lang w:eastAsia="en-US"/>
        </w:rPr>
        <w:t xml:space="preserve"> </w:t>
      </w:r>
      <w:r w:rsidR="00F23AE7">
        <w:rPr>
          <w:lang w:eastAsia="en-US"/>
        </w:rPr>
        <w:t xml:space="preserve"> </w:t>
      </w:r>
    </w:p>
    <w:p w14:paraId="37EF029D" w14:textId="77777777" w:rsidR="00B62495" w:rsidRDefault="00B62495" w:rsidP="0026472A">
      <w:pPr>
        <w:pStyle w:val="ListBullet1"/>
        <w:numPr>
          <w:ilvl w:val="0"/>
          <w:numId w:val="0"/>
        </w:numPr>
        <w:jc w:val="both"/>
        <w:rPr>
          <w:lang w:eastAsia="en-US"/>
        </w:rPr>
      </w:pPr>
    </w:p>
    <w:p w14:paraId="62175DF5" w14:textId="49FAA68B" w:rsidR="00F23AE7" w:rsidRPr="00F23AE7" w:rsidRDefault="00F23AE7" w:rsidP="00F23AE7">
      <w:pPr>
        <w:pStyle w:val="ListBullet1"/>
        <w:numPr>
          <w:ilvl w:val="0"/>
          <w:numId w:val="0"/>
        </w:numPr>
        <w:jc w:val="both"/>
        <w:rPr>
          <w:u w:val="single"/>
          <w:lang w:eastAsia="en-US"/>
        </w:rPr>
      </w:pPr>
      <w:r>
        <w:rPr>
          <w:u w:val="single"/>
          <w:lang w:eastAsia="en-US"/>
        </w:rPr>
        <w:t>Sweden</w:t>
      </w:r>
      <w:r w:rsidRPr="00F23AE7">
        <w:rPr>
          <w:u w:val="single"/>
          <w:lang w:eastAsia="en-US"/>
        </w:rPr>
        <w:t xml:space="preserve"> </w:t>
      </w:r>
    </w:p>
    <w:p w14:paraId="357C5BF1" w14:textId="77777777" w:rsidR="00F23AE7" w:rsidRDefault="00F23AE7" w:rsidP="00F23AE7">
      <w:pPr>
        <w:pStyle w:val="ListBullet1"/>
        <w:numPr>
          <w:ilvl w:val="0"/>
          <w:numId w:val="0"/>
        </w:numPr>
        <w:jc w:val="both"/>
        <w:rPr>
          <w:u w:val="single"/>
          <w:lang w:eastAsia="en-US"/>
        </w:rPr>
      </w:pPr>
      <w:r>
        <w:rPr>
          <w:u w:val="single"/>
          <w:lang w:eastAsia="en-US"/>
        </w:rPr>
        <w:t>The SIP Request-URI shall be constructed in two steps as follows:-</w:t>
      </w:r>
    </w:p>
    <w:p w14:paraId="7EE00184" w14:textId="77777777" w:rsidR="00F23AE7" w:rsidRDefault="00F23AE7" w:rsidP="00F23AE7">
      <w:pPr>
        <w:pStyle w:val="ListBullet1"/>
        <w:numPr>
          <w:ilvl w:val="0"/>
          <w:numId w:val="0"/>
        </w:numPr>
        <w:jc w:val="both"/>
        <w:rPr>
          <w:u w:val="single"/>
          <w:lang w:eastAsia="en-US"/>
        </w:rPr>
      </w:pPr>
    </w:p>
    <w:p w14:paraId="72A72467" w14:textId="6CAAA69E" w:rsidR="00F23AE7" w:rsidRDefault="00F23AE7" w:rsidP="00273A75">
      <w:pPr>
        <w:pStyle w:val="ListBullet1"/>
        <w:numPr>
          <w:ilvl w:val="0"/>
          <w:numId w:val="48"/>
        </w:numPr>
        <w:jc w:val="both"/>
        <w:rPr>
          <w:u w:val="single"/>
          <w:lang w:eastAsia="en-US"/>
        </w:rPr>
      </w:pPr>
      <w:r>
        <w:rPr>
          <w:u w:val="single"/>
          <w:lang w:eastAsia="en-US"/>
        </w:rPr>
        <w:t xml:space="preserve">Construct a TEL-URI as described in </w:t>
      </w:r>
      <w:r w:rsidR="00273A75">
        <w:rPr>
          <w:u w:val="single"/>
          <w:lang w:eastAsia="en-US"/>
        </w:rPr>
        <w:t>the Swedish national standard [90]</w:t>
      </w:r>
    </w:p>
    <w:p w14:paraId="112C8293" w14:textId="77777777" w:rsidR="00F23AE7" w:rsidRDefault="00F23AE7" w:rsidP="00273A75">
      <w:pPr>
        <w:pStyle w:val="ListBullet1"/>
        <w:numPr>
          <w:ilvl w:val="0"/>
          <w:numId w:val="48"/>
        </w:numPr>
        <w:jc w:val="both"/>
        <w:rPr>
          <w:u w:val="single"/>
          <w:lang w:eastAsia="en-US"/>
        </w:rPr>
      </w:pPr>
      <w:r>
        <w:rPr>
          <w:u w:val="single"/>
          <w:lang w:eastAsia="en-US"/>
        </w:rPr>
        <w:t>Optionally, convert the TEL-URI to a SIP-URI as described in section 19.1.6 of IETF RFC 3261 [12].</w:t>
      </w:r>
    </w:p>
    <w:p w14:paraId="7399FE51" w14:textId="77777777" w:rsidR="00F23AE7" w:rsidRPr="00B62495" w:rsidRDefault="00F23AE7" w:rsidP="00F23AE7">
      <w:pPr>
        <w:pStyle w:val="ListBullet1"/>
        <w:numPr>
          <w:ilvl w:val="0"/>
          <w:numId w:val="0"/>
        </w:numPr>
        <w:jc w:val="both"/>
        <w:rPr>
          <w:u w:val="single"/>
          <w:lang w:eastAsia="en-US"/>
        </w:rPr>
      </w:pPr>
    </w:p>
    <w:p w14:paraId="75BE5D1D" w14:textId="2D583B2B" w:rsidR="00F23AE7" w:rsidRPr="00B62495" w:rsidRDefault="00F23AE7" w:rsidP="00F23AE7">
      <w:pPr>
        <w:pStyle w:val="ListBullet1"/>
        <w:numPr>
          <w:ilvl w:val="0"/>
          <w:numId w:val="0"/>
        </w:numPr>
        <w:jc w:val="both"/>
        <w:rPr>
          <w:u w:val="single"/>
          <w:lang w:eastAsia="en-US"/>
        </w:rPr>
      </w:pPr>
      <w:r w:rsidRPr="00B62495">
        <w:rPr>
          <w:u w:val="single"/>
          <w:lang w:eastAsia="en-US"/>
        </w:rPr>
        <w:t xml:space="preserve">As an example, consider a request to a </w:t>
      </w:r>
      <w:r>
        <w:rPr>
          <w:u w:val="single"/>
          <w:lang w:eastAsia="en-US"/>
        </w:rPr>
        <w:t>subscriber</w:t>
      </w:r>
      <w:r w:rsidRPr="00B62495">
        <w:rPr>
          <w:u w:val="single"/>
          <w:lang w:eastAsia="en-US"/>
        </w:rPr>
        <w:t xml:space="preserve"> number +4</w:t>
      </w:r>
      <w:r w:rsidR="00273A75">
        <w:rPr>
          <w:u w:val="single"/>
          <w:lang w:eastAsia="en-US"/>
        </w:rPr>
        <w:t>6</w:t>
      </w:r>
      <w:r w:rsidRPr="00B62495">
        <w:rPr>
          <w:u w:val="single"/>
          <w:lang w:eastAsia="en-US"/>
        </w:rPr>
        <w:t xml:space="preserve">XXXXXXXXXX which has been ported to another Operator (with MCC=AAA and MNC=CCC). Also, assume that the Number Portability Routing Number </w:t>
      </w:r>
      <w:r w:rsidR="00273A75">
        <w:rPr>
          <w:u w:val="single"/>
          <w:lang w:eastAsia="en-US"/>
        </w:rPr>
        <w:t>of the target Operator is YYY</w:t>
      </w:r>
      <w:r w:rsidRPr="00B62495">
        <w:rPr>
          <w:u w:val="single"/>
          <w:lang w:eastAsia="en-US"/>
        </w:rPr>
        <w:t xml:space="preserve">. In this case, the TEL URI is </w:t>
      </w:r>
      <w:r w:rsidR="00273A75">
        <w:rPr>
          <w:u w:val="single"/>
          <w:lang w:eastAsia="en-US"/>
        </w:rPr>
        <w:t xml:space="preserve">created as follows </w:t>
      </w:r>
      <w:r w:rsidRPr="00B62495">
        <w:rPr>
          <w:u w:val="single"/>
          <w:lang w:eastAsia="en-US"/>
        </w:rPr>
        <w:t xml:space="preserve">:- </w:t>
      </w:r>
    </w:p>
    <w:p w14:paraId="23070CC2" w14:textId="569ADE30" w:rsidR="00F23AE7" w:rsidRDefault="00005F39" w:rsidP="00F23AE7">
      <w:pPr>
        <w:pStyle w:val="ListBullet1"/>
        <w:numPr>
          <w:ilvl w:val="0"/>
          <w:numId w:val="45"/>
        </w:numPr>
        <w:jc w:val="both"/>
        <w:rPr>
          <w:lang w:eastAsia="en-US"/>
        </w:rPr>
      </w:pPr>
      <w:hyperlink r:id="rId38" w:history="1">
        <w:r w:rsidR="00273A75" w:rsidRPr="00273A75">
          <w:rPr>
            <w:rStyle w:val="Hyperlnk"/>
            <w:lang w:eastAsia="en-US"/>
          </w:rPr>
          <w:t>TEL:+46394YYYXXXXXXXXXX</w:t>
        </w:r>
      </w:hyperlink>
      <w:r w:rsidR="002D0A9F">
        <w:rPr>
          <w:lang w:eastAsia="en-US"/>
        </w:rPr>
        <w:t xml:space="preserve"> </w:t>
      </w:r>
      <w:r w:rsidR="00273A75">
        <w:rPr>
          <w:rStyle w:val="Hyperlnk"/>
          <w:lang w:eastAsia="en-US"/>
        </w:rPr>
        <w:t xml:space="preserve"> </w:t>
      </w:r>
      <w:r w:rsidR="00F23AE7">
        <w:rPr>
          <w:rStyle w:val="Hyperlnk"/>
          <w:color w:val="auto"/>
          <w:u w:val="none"/>
          <w:lang w:eastAsia="en-US"/>
        </w:rPr>
        <w:t xml:space="preserve"> </w:t>
      </w:r>
    </w:p>
    <w:p w14:paraId="6081459E" w14:textId="77777777" w:rsidR="00F23AE7" w:rsidRDefault="00F23AE7" w:rsidP="00F23AE7">
      <w:pPr>
        <w:pStyle w:val="ListBullet1"/>
        <w:numPr>
          <w:ilvl w:val="0"/>
          <w:numId w:val="0"/>
        </w:numPr>
        <w:jc w:val="both"/>
        <w:rPr>
          <w:lang w:eastAsia="en-US"/>
        </w:rPr>
      </w:pPr>
    </w:p>
    <w:p w14:paraId="5A58A1C1" w14:textId="77777777" w:rsidR="00F23AE7" w:rsidRPr="00B62495" w:rsidRDefault="00F23AE7" w:rsidP="00F23AE7">
      <w:pPr>
        <w:pStyle w:val="ListBullet1"/>
        <w:numPr>
          <w:ilvl w:val="0"/>
          <w:numId w:val="0"/>
        </w:numPr>
        <w:jc w:val="both"/>
        <w:rPr>
          <w:u w:val="single"/>
          <w:lang w:eastAsia="en-US"/>
        </w:rPr>
      </w:pPr>
      <w:r w:rsidRPr="00B62495">
        <w:rPr>
          <w:u w:val="single"/>
          <w:lang w:eastAsia="en-US"/>
        </w:rPr>
        <w:t xml:space="preserve">This TEL URI is then converted to a SIP URI as described in IETF 3261 [12] to </w:t>
      </w:r>
      <w:r>
        <w:rPr>
          <w:u w:val="single"/>
          <w:lang w:eastAsia="en-US"/>
        </w:rPr>
        <w:t>yield</w:t>
      </w:r>
      <w:r w:rsidRPr="00B62495">
        <w:rPr>
          <w:u w:val="single"/>
          <w:lang w:eastAsia="en-US"/>
        </w:rPr>
        <w:t xml:space="preserve"> :- </w:t>
      </w:r>
    </w:p>
    <w:p w14:paraId="5DF34E0C" w14:textId="0212E18D" w:rsidR="00EC3D2D" w:rsidRPr="0026472A" w:rsidRDefault="00005F39" w:rsidP="00F23AE7">
      <w:pPr>
        <w:pStyle w:val="ListBullet1"/>
        <w:numPr>
          <w:ilvl w:val="0"/>
          <w:numId w:val="0"/>
        </w:numPr>
        <w:jc w:val="both"/>
        <w:rPr>
          <w:lang w:eastAsia="en-US"/>
        </w:rPr>
      </w:pPr>
      <w:hyperlink r:id="rId39" w:history="1">
        <w:r w:rsidR="00326235" w:rsidRPr="00326235">
          <w:rPr>
            <w:rStyle w:val="Hyperlnk"/>
            <w:lang w:eastAsia="en-US"/>
          </w:rPr>
          <w:t>SIP:+46394YYYXXXXXXXXXX @ims.mncCCC.mccAAA.3gppnetwork.org</w:t>
        </w:r>
      </w:hyperlink>
      <w:r w:rsidR="00F23AE7">
        <w:rPr>
          <w:rStyle w:val="Hyperlnk"/>
          <w:lang w:eastAsia="en-US"/>
        </w:rPr>
        <w:t>; user=phone</w:t>
      </w:r>
    </w:p>
    <w:p w14:paraId="3EF2511B" w14:textId="77777777" w:rsidR="00512136" w:rsidRPr="0026472A" w:rsidRDefault="00512136" w:rsidP="00512136">
      <w:pPr>
        <w:pStyle w:val="ListBullet1"/>
        <w:jc w:val="both"/>
        <w:rPr>
          <w:strike/>
          <w:lang w:val="en-US"/>
        </w:rPr>
      </w:pPr>
      <w:r w:rsidRPr="0026472A">
        <w:rPr>
          <w:strike/>
          <w:lang w:val="en-US"/>
        </w:rPr>
        <w:t>An identifier used for routing at the NNI may be formatted as a SIP URI whose user part is based on an E.164 format Public User Identity, and whose domain part is routable at the NNI. The “user=phone” parameter must be appended to such a URI.</w:t>
      </w:r>
    </w:p>
    <w:p w14:paraId="711E4D66" w14:textId="77777777" w:rsidR="00512136" w:rsidRPr="0026472A" w:rsidRDefault="00512136" w:rsidP="00512136">
      <w:pPr>
        <w:pStyle w:val="ListBullet1"/>
        <w:jc w:val="both"/>
        <w:rPr>
          <w:strike/>
        </w:rPr>
      </w:pPr>
      <w:r w:rsidRPr="0026472A">
        <w:rPr>
          <w:strike/>
        </w:rPr>
        <w:t xml:space="preserve">An identifier used for routing at the NNI may be formatted as a SIP URI whose user part is alphanumeric </w:t>
      </w:r>
      <w:r w:rsidRPr="0026472A">
        <w:rPr>
          <w:rFonts w:cs="Arial"/>
          <w:strike/>
          <w:lang w:val="en-US"/>
        </w:rPr>
        <w:t>and whose domain part is routable at the NNI.</w:t>
      </w:r>
    </w:p>
    <w:p w14:paraId="328C4508" w14:textId="0C95B1B0" w:rsidR="00512136" w:rsidRPr="0026472A" w:rsidRDefault="00512136" w:rsidP="00512136">
      <w:pPr>
        <w:pStyle w:val="ListBullet1"/>
        <w:jc w:val="both"/>
        <w:rPr>
          <w:strike/>
          <w:lang w:eastAsia="en-US"/>
        </w:rPr>
      </w:pPr>
      <w:r w:rsidRPr="0026472A">
        <w:rPr>
          <w:strike/>
          <w:lang w:eastAsia="en-US"/>
        </w:rPr>
        <w:t xml:space="preserve">An identifier </w:t>
      </w:r>
      <w:r w:rsidRPr="0026472A">
        <w:rPr>
          <w:strike/>
          <w:lang w:val="en-US"/>
        </w:rPr>
        <w:t>used for routing at the NNI may by bilateral agreement be formatted as a SIP URI whose user part is based on a local telephone number (as defined in IETF RFC 3966 [46]), and whose domain part is routable at the NNI.</w:t>
      </w:r>
      <w:r w:rsidRPr="0026472A">
        <w:rPr>
          <w:strike/>
          <w:lang w:eastAsia="en-US"/>
        </w:rPr>
        <w:t xml:space="preserve"> In this case, the local number must be qualified via the phone-context parameter as defined in IETF RFC 3966 [46] which may be specified in terms of its global number (e.g. “+44”) or via a domain name. The format of the permitted phone-context is also subject to bi-lateral agreement. The “user=phone” URI parameter must also be appended in this case</w:t>
      </w:r>
      <w:r w:rsidR="0026472A">
        <w:rPr>
          <w:strike/>
          <w:lang w:eastAsia="en-US"/>
        </w:rPr>
        <w:t xml:space="preserve">. </w:t>
      </w:r>
      <w:r w:rsidR="00A061F7" w:rsidRPr="0026472A">
        <w:rPr>
          <w:strike/>
          <w:u w:val="single"/>
          <w:lang w:eastAsia="en-US"/>
        </w:rPr>
        <w:t xml:space="preserve"> </w:t>
      </w:r>
    </w:p>
    <w:p w14:paraId="33A56647" w14:textId="75CD4E6E" w:rsidR="00C9157D" w:rsidRPr="00C9157D" w:rsidRDefault="00C9157D" w:rsidP="0026472A">
      <w:pPr>
        <w:pStyle w:val="ListBullet1"/>
        <w:numPr>
          <w:ilvl w:val="0"/>
          <w:numId w:val="0"/>
        </w:numPr>
        <w:ind w:left="680"/>
        <w:jc w:val="both"/>
        <w:rPr>
          <w:color w:val="FF0000"/>
          <w:lang w:eastAsia="en-US"/>
        </w:rPr>
      </w:pPr>
    </w:p>
    <w:p w14:paraId="4A410ADD" w14:textId="77777777" w:rsidR="00512136" w:rsidRDefault="00512136" w:rsidP="00512136">
      <w:pPr>
        <w:pStyle w:val="NormalParagraph"/>
        <w:jc w:val="both"/>
      </w:pPr>
      <w:r>
        <w:t>In all cases, if a SIP URI is entered by the user, its domain part may have to be converted by the originating network in order to be routable at the NNI.</w:t>
      </w:r>
    </w:p>
    <w:p w14:paraId="3C4A9AA6" w14:textId="77777777" w:rsidR="00512136" w:rsidRDefault="00512136" w:rsidP="00512136">
      <w:pPr>
        <w:pStyle w:val="NormalParagraph"/>
        <w:jc w:val="both"/>
        <w:rPr>
          <w:lang w:val="en-US"/>
        </w:rPr>
      </w:pPr>
      <w:r>
        <w:rPr>
          <w:lang w:val="en-US"/>
        </w:rPr>
        <w:t>The originating Service Provider discovers the SIP point of contact (e.g. IMS IBCF) specified by the terminating Service Provider as described in clause 4.5.2 of GSMA PRD IR.67 [23].</w:t>
      </w:r>
    </w:p>
    <w:p w14:paraId="151BAE65" w14:textId="77777777" w:rsidR="00512136" w:rsidRDefault="00512136" w:rsidP="00512136">
      <w:pPr>
        <w:pStyle w:val="NormalParagraph"/>
        <w:jc w:val="both"/>
      </w:pPr>
      <w:r>
        <w:t xml:space="preserve">As specified in IETF RFC 3261, the application layer address to which a SIP message is to be delivered is identified in the Request-URI.  To reach that address the message may traverse a sequence of SIP-aware network elements belonging to one or more network.  </w:t>
      </w:r>
    </w:p>
    <w:p w14:paraId="61FE153B" w14:textId="77777777" w:rsidR="00512136" w:rsidRDefault="00512136" w:rsidP="00512136">
      <w:pPr>
        <w:pStyle w:val="NormalParagraph"/>
        <w:jc w:val="both"/>
        <w:rPr>
          <w:lang w:eastAsia="ja-JP"/>
        </w:rPr>
      </w:pPr>
      <w:r>
        <w:t>To constrain its path, a “stack” of URIs may be encoded in one or more Route headers and appended to the SIP message.  At each network element that performs SIP routing, a SIP-aware network element toward which the message is to be forwarded is identified by the URI at the top of that stack.  A network element that owns the resource identified by the topmost URI removes that URI from the stack; and removes the associated Route header if it contains no additional URIs.  If a message contains no Route headers, it is forwarded based on the URI in the Request line (i.e., the Request-URI).</w:t>
      </w:r>
    </w:p>
    <w:p w14:paraId="7D5B007D" w14:textId="3C4C877D" w:rsidR="00062B3E" w:rsidRDefault="001C6FAD" w:rsidP="001C6FAD">
      <w:pPr>
        <w:pStyle w:val="Rubrik1"/>
      </w:pPr>
      <w:bookmarkStart w:id="52" w:name="_Toc475354719"/>
      <w:r>
        <w:t>SIP Message Bodies</w:t>
      </w:r>
      <w:bookmarkEnd w:id="52"/>
    </w:p>
    <w:p w14:paraId="5402A17F" w14:textId="77777777" w:rsidR="00512136" w:rsidRPr="00984684" w:rsidRDefault="00512136" w:rsidP="00512136">
      <w:pPr>
        <w:pStyle w:val="NormalParagraph"/>
        <w:jc w:val="both"/>
        <w:rPr>
          <w:strike/>
        </w:rPr>
      </w:pPr>
      <w:r w:rsidRPr="00984684">
        <w:rPr>
          <w:strike/>
          <w:lang w:eastAsia="en-US"/>
        </w:rPr>
        <w:t xml:space="preserve">3GPP TS 29.165 [1] states that the </w:t>
      </w:r>
      <w:r w:rsidRPr="00984684">
        <w:rPr>
          <w:strike/>
        </w:rPr>
        <w:t>MIME type "application/sdp" and multipart message bodies (multipart/mixed, multipart/related and multipart/alternative) shall be supported according to IETF RFC 5621 [38]</w:t>
      </w:r>
      <w:r w:rsidRPr="00984684">
        <w:rPr>
          <w:strike/>
          <w:lang w:eastAsia="ko-KR"/>
        </w:rPr>
        <w:t xml:space="preserve"> </w:t>
      </w:r>
      <w:r w:rsidRPr="00984684">
        <w:rPr>
          <w:strike/>
        </w:rPr>
        <w:t xml:space="preserve">over the NNI. </w:t>
      </w:r>
    </w:p>
    <w:p w14:paraId="03FA5D68" w14:textId="77777777" w:rsidR="00512136" w:rsidRPr="00984684" w:rsidRDefault="00512136" w:rsidP="00512136">
      <w:pPr>
        <w:pStyle w:val="NormalParagraph"/>
        <w:jc w:val="both"/>
        <w:rPr>
          <w:strike/>
        </w:rPr>
      </w:pPr>
      <w:r w:rsidRPr="00984684">
        <w:rPr>
          <w:strike/>
        </w:rPr>
        <w:t xml:space="preserve">3GPP TS 29.165 [1] also lists a number of other MIME types may be supported over the NNI based on agreement between operators. A number of these additional MIME types are related to MMTel or RCS services. </w:t>
      </w:r>
    </w:p>
    <w:p w14:paraId="36DE1135" w14:textId="732AC870" w:rsidR="00512136" w:rsidRDefault="00512136" w:rsidP="00512136">
      <w:pPr>
        <w:pStyle w:val="NormalParagraph"/>
        <w:jc w:val="both"/>
        <w:rPr>
          <w:lang w:eastAsia="ko-KR"/>
        </w:rPr>
      </w:pPr>
      <w:r>
        <w:t>Table 6 below lists the MIME types that are recommended to be supported in this profile, based on the related services in scope across the 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9"/>
        <w:gridCol w:w="5247"/>
      </w:tblGrid>
      <w:tr w:rsidR="00456724" w:rsidRPr="00427F8A" w14:paraId="15B0A6D6" w14:textId="77777777" w:rsidTr="00456724">
        <w:trPr>
          <w:cantSplit/>
          <w:tblHeader/>
        </w:trPr>
        <w:tc>
          <w:tcPr>
            <w:tcW w:w="3769" w:type="dxa"/>
            <w:shd w:val="clear" w:color="auto" w:fill="DE002B"/>
          </w:tcPr>
          <w:p w14:paraId="35E53E13" w14:textId="5A56B042" w:rsidR="00456724" w:rsidRPr="00427F8A" w:rsidRDefault="00456724" w:rsidP="00456724">
            <w:pPr>
              <w:pStyle w:val="TableHeader"/>
            </w:pPr>
            <w:r>
              <w:t>MIME Type</w:t>
            </w:r>
            <w:r w:rsidRPr="00427F8A">
              <w:t xml:space="preserve"> </w:t>
            </w:r>
          </w:p>
        </w:tc>
        <w:tc>
          <w:tcPr>
            <w:tcW w:w="5473" w:type="dxa"/>
            <w:shd w:val="clear" w:color="auto" w:fill="DE002B"/>
          </w:tcPr>
          <w:p w14:paraId="368B3658" w14:textId="41C79534" w:rsidR="00456724" w:rsidRPr="00427F8A" w:rsidRDefault="00456724" w:rsidP="00045145">
            <w:pPr>
              <w:pStyle w:val="TableHeader"/>
            </w:pPr>
            <w:r>
              <w:t>Additional Info</w:t>
            </w:r>
          </w:p>
        </w:tc>
      </w:tr>
      <w:tr w:rsidR="00456724" w:rsidRPr="00605B5B" w14:paraId="1E772802" w14:textId="77777777" w:rsidTr="00BA091A">
        <w:tc>
          <w:tcPr>
            <w:tcW w:w="3769" w:type="dxa"/>
            <w:vAlign w:val="center"/>
          </w:tcPr>
          <w:p w14:paraId="34FD238E" w14:textId="4F5A673B" w:rsidR="00456724" w:rsidRPr="00456724" w:rsidRDefault="00456724" w:rsidP="00BA091A">
            <w:pPr>
              <w:pStyle w:val="TableText"/>
              <w:rPr>
                <w:rFonts w:cs="Arial"/>
                <w:szCs w:val="20"/>
              </w:rPr>
            </w:pPr>
            <w:r w:rsidRPr="00456724">
              <w:rPr>
                <w:rFonts w:cs="Arial"/>
                <w:szCs w:val="20"/>
              </w:rPr>
              <w:t>application/SDP</w:t>
            </w:r>
          </w:p>
        </w:tc>
        <w:tc>
          <w:tcPr>
            <w:tcW w:w="5473" w:type="dxa"/>
            <w:vAlign w:val="center"/>
          </w:tcPr>
          <w:p w14:paraId="6E49C0D2" w14:textId="5A372902" w:rsidR="00456724" w:rsidRPr="00456724" w:rsidRDefault="00456724" w:rsidP="00BA091A">
            <w:pPr>
              <w:pStyle w:val="TableText"/>
              <w:rPr>
                <w:rFonts w:cs="Arial"/>
                <w:szCs w:val="20"/>
              </w:rPr>
            </w:pPr>
            <w:r w:rsidRPr="00456724">
              <w:rPr>
                <w:szCs w:val="20"/>
              </w:rPr>
              <w:t xml:space="preserve">Mandatory. Used to carry SDP bodies to describe MMTel audio/video sessions and RCS TCP/MSRP sessions. The IBCF (in conjunction with information received from the TrGW) manipulates SDP message bodies. </w:t>
            </w:r>
          </w:p>
        </w:tc>
      </w:tr>
      <w:tr w:rsidR="00456724" w:rsidRPr="00605B5B" w14:paraId="232F4358" w14:textId="77777777" w:rsidTr="00BA091A">
        <w:tc>
          <w:tcPr>
            <w:tcW w:w="3769" w:type="dxa"/>
            <w:vAlign w:val="center"/>
          </w:tcPr>
          <w:p w14:paraId="5C46A7F8" w14:textId="112D251F" w:rsidR="00456724" w:rsidRPr="000233C4" w:rsidRDefault="00456724" w:rsidP="00BA091A">
            <w:pPr>
              <w:pStyle w:val="TableText"/>
              <w:rPr>
                <w:rFonts w:cs="Arial"/>
                <w:color w:val="FF0000"/>
                <w:szCs w:val="20"/>
              </w:rPr>
            </w:pPr>
            <w:r w:rsidRPr="000233C4">
              <w:rPr>
                <w:rFonts w:cs="Arial"/>
                <w:szCs w:val="20"/>
              </w:rPr>
              <w:t>multipart/mixed</w:t>
            </w:r>
          </w:p>
        </w:tc>
        <w:tc>
          <w:tcPr>
            <w:tcW w:w="5473" w:type="dxa"/>
            <w:vAlign w:val="center"/>
          </w:tcPr>
          <w:p w14:paraId="0BF5BF40" w14:textId="77777777" w:rsidR="00456724" w:rsidRPr="0026472A" w:rsidRDefault="00456724" w:rsidP="00BA091A">
            <w:pPr>
              <w:pStyle w:val="NormalParagraph"/>
              <w:rPr>
                <w:strike/>
                <w:color w:val="FF0000"/>
                <w:sz w:val="20"/>
                <w:szCs w:val="20"/>
              </w:rPr>
            </w:pPr>
            <w:r w:rsidRPr="0026472A">
              <w:rPr>
                <w:strike/>
                <w:color w:val="FF0000"/>
                <w:sz w:val="20"/>
                <w:szCs w:val="20"/>
              </w:rPr>
              <w:t xml:space="preserve">Mandatory to align with 3GPP TS 29.165 [1]. </w:t>
            </w:r>
          </w:p>
          <w:p w14:paraId="72A22495" w14:textId="77777777" w:rsidR="00456724" w:rsidRDefault="00456724" w:rsidP="00BA091A">
            <w:pPr>
              <w:pStyle w:val="TableText"/>
              <w:rPr>
                <w:strike/>
                <w:color w:val="FF0000"/>
                <w:szCs w:val="20"/>
              </w:rPr>
            </w:pPr>
            <w:r w:rsidRPr="0026472A">
              <w:rPr>
                <w:strike/>
                <w:color w:val="FF0000"/>
                <w:szCs w:val="20"/>
              </w:rPr>
              <w:t xml:space="preserve">Used in RCS messaging where multiple message bodies are included to send an initial message as well as negotiate a TCP/MSRP session.  The IBCF manipulates the SDP to reflect the TCP/MSRP session traversing the TrGW.  </w:t>
            </w:r>
          </w:p>
          <w:p w14:paraId="1DA6CDBB" w14:textId="61F36C08" w:rsidR="003122DD" w:rsidRPr="003122DD" w:rsidRDefault="00EA74C8" w:rsidP="00BA091A">
            <w:pPr>
              <w:pStyle w:val="TableText"/>
              <w:rPr>
                <w:rFonts w:cs="Arial"/>
                <w:color w:val="FF0000"/>
                <w:szCs w:val="20"/>
                <w:u w:val="single"/>
              </w:rPr>
            </w:pPr>
            <w:r w:rsidRPr="00EA74C8">
              <w:rPr>
                <w:szCs w:val="20"/>
                <w:u w:val="single"/>
              </w:rPr>
              <w:t>Used in this profile to carry multiple message bodies for SDP and PSTN XML.</w:t>
            </w:r>
          </w:p>
        </w:tc>
      </w:tr>
      <w:tr w:rsidR="00456724" w:rsidRPr="00605B5B" w14:paraId="47650D7A" w14:textId="77777777" w:rsidTr="00BA091A">
        <w:tc>
          <w:tcPr>
            <w:tcW w:w="3769" w:type="dxa"/>
            <w:vAlign w:val="center"/>
          </w:tcPr>
          <w:p w14:paraId="67375A96" w14:textId="16419294" w:rsidR="00456724" w:rsidRPr="0026472A" w:rsidRDefault="00456724" w:rsidP="00BA091A">
            <w:pPr>
              <w:pStyle w:val="TableText"/>
              <w:rPr>
                <w:rFonts w:cs="Arial"/>
                <w:strike/>
                <w:color w:val="FF0000"/>
                <w:szCs w:val="20"/>
              </w:rPr>
            </w:pPr>
            <w:r w:rsidRPr="0026472A">
              <w:rPr>
                <w:rFonts w:cs="Arial"/>
                <w:strike/>
                <w:color w:val="FF0000"/>
                <w:szCs w:val="20"/>
              </w:rPr>
              <w:t>multipart/related</w:t>
            </w:r>
          </w:p>
        </w:tc>
        <w:tc>
          <w:tcPr>
            <w:tcW w:w="5473" w:type="dxa"/>
            <w:vAlign w:val="center"/>
          </w:tcPr>
          <w:p w14:paraId="6CA0F7FA" w14:textId="77777777" w:rsidR="00456724" w:rsidRPr="0026472A" w:rsidRDefault="00456724" w:rsidP="00BA091A">
            <w:pPr>
              <w:pStyle w:val="NormalParagraph"/>
              <w:rPr>
                <w:strike/>
                <w:color w:val="FF0000"/>
                <w:sz w:val="20"/>
                <w:szCs w:val="20"/>
              </w:rPr>
            </w:pPr>
            <w:r w:rsidRPr="0026472A">
              <w:rPr>
                <w:strike/>
                <w:color w:val="FF0000"/>
                <w:sz w:val="20"/>
                <w:szCs w:val="20"/>
              </w:rPr>
              <w:t xml:space="preserve">Mandatory to align with 3GPP TS 29.165 [1]. </w:t>
            </w:r>
          </w:p>
          <w:p w14:paraId="519B219B" w14:textId="76562535" w:rsidR="00456724" w:rsidRPr="0026472A" w:rsidRDefault="00456724" w:rsidP="00BA091A">
            <w:pPr>
              <w:pStyle w:val="TableText"/>
              <w:rPr>
                <w:rFonts w:cs="Arial"/>
                <w:strike/>
                <w:color w:val="FF0000"/>
                <w:szCs w:val="20"/>
              </w:rPr>
            </w:pPr>
            <w:r w:rsidRPr="0026472A">
              <w:rPr>
                <w:strike/>
                <w:color w:val="FF0000"/>
                <w:szCs w:val="20"/>
              </w:rPr>
              <w:t xml:space="preserve">Used in RCS FT to enable multiple message bodies to be included to both negotiate a TCP/MSRP session and include a thumbnail file preview (see IETF RFC 5547 [39]). </w:t>
            </w:r>
          </w:p>
        </w:tc>
      </w:tr>
      <w:tr w:rsidR="00456724" w:rsidRPr="00605B5B" w14:paraId="7942E767" w14:textId="77777777" w:rsidTr="00BA091A">
        <w:tc>
          <w:tcPr>
            <w:tcW w:w="3769" w:type="dxa"/>
            <w:vAlign w:val="center"/>
          </w:tcPr>
          <w:p w14:paraId="0AC2D6D1" w14:textId="268FABAB" w:rsidR="00456724" w:rsidRPr="00A061F7" w:rsidRDefault="00456724" w:rsidP="00BA091A">
            <w:pPr>
              <w:pStyle w:val="TableText"/>
              <w:rPr>
                <w:rFonts w:cs="Arial"/>
                <w:strike/>
                <w:szCs w:val="20"/>
              </w:rPr>
            </w:pPr>
            <w:r w:rsidRPr="00A061F7">
              <w:rPr>
                <w:rFonts w:cs="Arial"/>
                <w:strike/>
                <w:szCs w:val="20"/>
              </w:rPr>
              <w:t>multipart/alternative</w:t>
            </w:r>
          </w:p>
        </w:tc>
        <w:tc>
          <w:tcPr>
            <w:tcW w:w="5473" w:type="dxa"/>
            <w:vAlign w:val="center"/>
          </w:tcPr>
          <w:p w14:paraId="70B980FB" w14:textId="11F3365F" w:rsidR="00456724" w:rsidRPr="00A061F7" w:rsidRDefault="00456724" w:rsidP="00BA091A">
            <w:pPr>
              <w:pStyle w:val="NormalParagraph"/>
              <w:rPr>
                <w:sz w:val="20"/>
                <w:szCs w:val="20"/>
                <w:u w:val="single"/>
              </w:rPr>
            </w:pPr>
            <w:r w:rsidRPr="00456724">
              <w:rPr>
                <w:sz w:val="20"/>
                <w:szCs w:val="20"/>
              </w:rPr>
              <w:t xml:space="preserve">Despite being mandatory in 3GPP TS 29.165 [1], not specifically used for MMTel or RCS at the current time. </w:t>
            </w:r>
            <w:r w:rsidR="00A061F7" w:rsidRPr="00A061F7">
              <w:rPr>
                <w:sz w:val="20"/>
                <w:szCs w:val="20"/>
                <w:u w:val="single"/>
              </w:rPr>
              <w:t xml:space="preserve">Thus Not Applicable. </w:t>
            </w:r>
          </w:p>
          <w:p w14:paraId="6FB7CD11" w14:textId="1796106D" w:rsidR="00456724" w:rsidRPr="00A061F7" w:rsidRDefault="00456724" w:rsidP="00BA091A">
            <w:pPr>
              <w:pStyle w:val="TableText"/>
              <w:rPr>
                <w:rFonts w:cs="Arial"/>
                <w:strike/>
                <w:szCs w:val="20"/>
              </w:rPr>
            </w:pPr>
            <w:r w:rsidRPr="00A061F7">
              <w:rPr>
                <w:strike/>
                <w:szCs w:val="20"/>
              </w:rPr>
              <w:t xml:space="preserve">Need not be manipulated by the IBCF. May be transited or removed by the IBCF based on operator preference. </w:t>
            </w:r>
          </w:p>
        </w:tc>
      </w:tr>
      <w:tr w:rsidR="00456724" w:rsidRPr="00605B5B" w14:paraId="52AF1726" w14:textId="77777777" w:rsidTr="00BA091A">
        <w:tc>
          <w:tcPr>
            <w:tcW w:w="3769" w:type="dxa"/>
            <w:vAlign w:val="center"/>
          </w:tcPr>
          <w:p w14:paraId="16B45FB8" w14:textId="7300E728" w:rsidR="00456724" w:rsidRPr="0026472A" w:rsidRDefault="00456724" w:rsidP="00BA091A">
            <w:pPr>
              <w:pStyle w:val="TableText"/>
              <w:rPr>
                <w:rFonts w:cs="Arial"/>
                <w:strike/>
                <w:color w:val="FF0000"/>
                <w:szCs w:val="20"/>
              </w:rPr>
            </w:pPr>
            <w:r w:rsidRPr="0026472A">
              <w:rPr>
                <w:rFonts w:cs="Arial"/>
                <w:strike/>
                <w:color w:val="FF0000"/>
                <w:szCs w:val="20"/>
              </w:rPr>
              <w:t>message/external-body</w:t>
            </w:r>
          </w:p>
        </w:tc>
        <w:tc>
          <w:tcPr>
            <w:tcW w:w="5473" w:type="dxa"/>
            <w:vAlign w:val="center"/>
          </w:tcPr>
          <w:p w14:paraId="04B0E744" w14:textId="77777777" w:rsidR="00456724" w:rsidRPr="0026472A" w:rsidRDefault="00456724" w:rsidP="00BA091A">
            <w:pPr>
              <w:pStyle w:val="NormalParagraph"/>
              <w:rPr>
                <w:strike/>
                <w:color w:val="FF0000"/>
                <w:sz w:val="20"/>
                <w:szCs w:val="20"/>
              </w:rPr>
            </w:pPr>
            <w:r w:rsidRPr="0026472A">
              <w:rPr>
                <w:strike/>
                <w:color w:val="FF0000"/>
                <w:sz w:val="20"/>
                <w:szCs w:val="20"/>
              </w:rPr>
              <w:t xml:space="preserve">Used in RCS messaging/FT to pass a reference to stored content, identified via a URI (see IETF RFC 4483 [40]). </w:t>
            </w:r>
          </w:p>
          <w:p w14:paraId="20C8CEB7" w14:textId="11A4C764" w:rsidR="00456724" w:rsidRPr="0026472A" w:rsidRDefault="00456724" w:rsidP="00BA091A">
            <w:pPr>
              <w:pStyle w:val="TableText"/>
              <w:rPr>
                <w:rFonts w:cs="Arial"/>
                <w:strike/>
                <w:color w:val="FF0000"/>
                <w:szCs w:val="20"/>
              </w:rPr>
            </w:pPr>
            <w:r w:rsidRPr="0026472A">
              <w:rPr>
                <w:strike/>
                <w:color w:val="FF0000"/>
                <w:szCs w:val="20"/>
              </w:rPr>
              <w:t xml:space="preserve">Conditionally supported in this profile of RCS messaging/FT is in scope across the NNI. Conveyed unchanged by the IBCF. </w:t>
            </w:r>
          </w:p>
        </w:tc>
      </w:tr>
      <w:tr w:rsidR="00456724" w:rsidRPr="00605B5B" w14:paraId="0DBD3B37" w14:textId="77777777" w:rsidTr="00BA091A">
        <w:tc>
          <w:tcPr>
            <w:tcW w:w="3769" w:type="dxa"/>
            <w:vAlign w:val="center"/>
          </w:tcPr>
          <w:p w14:paraId="2217F063" w14:textId="7981F6D4" w:rsidR="00456724" w:rsidRPr="0026472A" w:rsidRDefault="00456724" w:rsidP="00BA091A">
            <w:pPr>
              <w:pStyle w:val="TableText"/>
              <w:rPr>
                <w:rFonts w:cs="Arial"/>
                <w:strike/>
                <w:color w:val="FF0000"/>
                <w:szCs w:val="20"/>
              </w:rPr>
            </w:pPr>
            <w:r w:rsidRPr="0026472A">
              <w:rPr>
                <w:rFonts w:cs="Arial"/>
                <w:strike/>
                <w:color w:val="FF0000"/>
                <w:szCs w:val="20"/>
              </w:rPr>
              <w:t>message/cpim</w:t>
            </w:r>
          </w:p>
        </w:tc>
        <w:tc>
          <w:tcPr>
            <w:tcW w:w="5473" w:type="dxa"/>
            <w:vAlign w:val="center"/>
          </w:tcPr>
          <w:p w14:paraId="09E7295E" w14:textId="77777777" w:rsidR="00456724" w:rsidRPr="0026472A" w:rsidRDefault="00456724" w:rsidP="00BA091A">
            <w:pPr>
              <w:pStyle w:val="NormalParagraph"/>
              <w:rPr>
                <w:strike/>
                <w:color w:val="FF0000"/>
                <w:sz w:val="20"/>
                <w:szCs w:val="20"/>
              </w:rPr>
            </w:pPr>
            <w:r w:rsidRPr="0026472A">
              <w:rPr>
                <w:strike/>
                <w:color w:val="FF0000"/>
                <w:sz w:val="20"/>
                <w:szCs w:val="20"/>
              </w:rPr>
              <w:t xml:space="preserve">Used in RCS standalone (pager mode) messaging. </w:t>
            </w:r>
          </w:p>
          <w:p w14:paraId="0B6DC8CE" w14:textId="042AA27D" w:rsidR="00456724" w:rsidRPr="0026472A" w:rsidRDefault="00456724" w:rsidP="00BA091A">
            <w:pPr>
              <w:pStyle w:val="TableText"/>
              <w:rPr>
                <w:rFonts w:cs="Arial"/>
                <w:strike/>
                <w:color w:val="FF0000"/>
                <w:szCs w:val="20"/>
              </w:rPr>
            </w:pPr>
            <w:r w:rsidRPr="0026472A">
              <w:rPr>
                <w:strike/>
                <w:color w:val="FF0000"/>
                <w:szCs w:val="20"/>
              </w:rPr>
              <w:t xml:space="preserve">Conditionally supported in this profile if RCS messaging is in scope across the NNI. Conveyed unchanged by the IBCF. </w:t>
            </w:r>
          </w:p>
        </w:tc>
      </w:tr>
      <w:tr w:rsidR="00456724" w:rsidRPr="00605B5B" w14:paraId="67F1A198" w14:textId="77777777" w:rsidTr="00BA091A">
        <w:tc>
          <w:tcPr>
            <w:tcW w:w="3769" w:type="dxa"/>
            <w:vAlign w:val="center"/>
          </w:tcPr>
          <w:p w14:paraId="2F955F2F" w14:textId="72A856BF" w:rsidR="00456724" w:rsidRPr="0026472A" w:rsidRDefault="00456724" w:rsidP="00BA091A">
            <w:pPr>
              <w:pStyle w:val="TableText"/>
              <w:rPr>
                <w:rFonts w:cs="Arial"/>
                <w:strike/>
                <w:color w:val="FF0000"/>
                <w:szCs w:val="20"/>
              </w:rPr>
            </w:pPr>
            <w:r w:rsidRPr="0026472A">
              <w:rPr>
                <w:rFonts w:cs="Arial"/>
                <w:strike/>
                <w:color w:val="FF0000"/>
                <w:szCs w:val="20"/>
              </w:rPr>
              <w:t>message/imdn+xml</w:t>
            </w:r>
          </w:p>
        </w:tc>
        <w:tc>
          <w:tcPr>
            <w:tcW w:w="5473" w:type="dxa"/>
            <w:vAlign w:val="center"/>
          </w:tcPr>
          <w:p w14:paraId="3F14C636" w14:textId="77777777" w:rsidR="00456724" w:rsidRPr="0026472A" w:rsidRDefault="00456724" w:rsidP="00BA091A">
            <w:pPr>
              <w:pStyle w:val="NormalParagraph"/>
              <w:rPr>
                <w:strike/>
                <w:color w:val="FF0000"/>
                <w:sz w:val="20"/>
                <w:szCs w:val="20"/>
              </w:rPr>
            </w:pPr>
            <w:r w:rsidRPr="0026472A">
              <w:rPr>
                <w:strike/>
                <w:color w:val="FF0000"/>
                <w:sz w:val="20"/>
                <w:szCs w:val="20"/>
              </w:rPr>
              <w:t xml:space="preserve">Used in RCS messaging to inform the sender of message delivery/read (see IETF RFC 5438 [41]). </w:t>
            </w:r>
          </w:p>
          <w:p w14:paraId="10715C61" w14:textId="1B04E3F4" w:rsidR="00456724" w:rsidRPr="0026472A" w:rsidRDefault="00456724" w:rsidP="00BA091A">
            <w:pPr>
              <w:pStyle w:val="TableText"/>
              <w:rPr>
                <w:rFonts w:cs="Arial"/>
                <w:strike/>
                <w:color w:val="FF0000"/>
                <w:szCs w:val="20"/>
              </w:rPr>
            </w:pPr>
            <w:r w:rsidRPr="0026472A">
              <w:rPr>
                <w:strike/>
                <w:color w:val="FF0000"/>
                <w:szCs w:val="20"/>
              </w:rPr>
              <w:t>Conditionally supported in this profile if RCS messaging is in scope across the NNI. Conveyed unchanged by the IBCF.</w:t>
            </w:r>
          </w:p>
        </w:tc>
      </w:tr>
      <w:tr w:rsidR="00456724" w:rsidRPr="00605B5B" w14:paraId="4753D80A" w14:textId="77777777" w:rsidTr="00BA091A">
        <w:tc>
          <w:tcPr>
            <w:tcW w:w="3769" w:type="dxa"/>
            <w:vAlign w:val="center"/>
          </w:tcPr>
          <w:p w14:paraId="3DC640C1" w14:textId="68F63A82" w:rsidR="00456724" w:rsidRPr="00A061F7" w:rsidRDefault="00456724" w:rsidP="00BA091A">
            <w:pPr>
              <w:pStyle w:val="TableText"/>
              <w:rPr>
                <w:rFonts w:cs="Arial"/>
                <w:strike/>
                <w:szCs w:val="20"/>
              </w:rPr>
            </w:pPr>
            <w:r w:rsidRPr="00A061F7">
              <w:rPr>
                <w:rFonts w:cs="Arial"/>
                <w:strike/>
                <w:snapToGrid w:val="0"/>
                <w:szCs w:val="20"/>
              </w:rPr>
              <w:t>application/vnd.etsi.mcid+xml</w:t>
            </w:r>
          </w:p>
        </w:tc>
        <w:tc>
          <w:tcPr>
            <w:tcW w:w="5473" w:type="dxa"/>
            <w:vAlign w:val="center"/>
          </w:tcPr>
          <w:p w14:paraId="79AEF0AB" w14:textId="492F69EA" w:rsidR="00456724" w:rsidRPr="00A061F7" w:rsidRDefault="00456724" w:rsidP="00BA091A">
            <w:pPr>
              <w:pStyle w:val="NormalParagraph"/>
              <w:rPr>
                <w:rFonts w:cs="Arial"/>
                <w:strike/>
                <w:sz w:val="20"/>
                <w:szCs w:val="20"/>
              </w:rPr>
            </w:pPr>
            <w:r w:rsidRPr="00A061F7">
              <w:rPr>
                <w:strike/>
                <w:sz w:val="20"/>
                <w:szCs w:val="20"/>
              </w:rPr>
              <w:t xml:space="preserve">Used in the MMTel MCID service (see 3GPP TS 24.616). This service is not mandated in GSMA PRD IR.92 [2] and this message body is thus optional in this profile and may be supported if bilaterally agreed.   </w:t>
            </w:r>
          </w:p>
        </w:tc>
      </w:tr>
      <w:tr w:rsidR="00456724" w:rsidRPr="00605B5B" w14:paraId="18E07720" w14:textId="77777777" w:rsidTr="00BA091A">
        <w:tc>
          <w:tcPr>
            <w:tcW w:w="3769" w:type="dxa"/>
            <w:vAlign w:val="center"/>
          </w:tcPr>
          <w:p w14:paraId="294E33E1" w14:textId="3AFF03EF" w:rsidR="00456724" w:rsidRPr="00A061F7" w:rsidRDefault="00456724" w:rsidP="00BA091A">
            <w:pPr>
              <w:pStyle w:val="TableText"/>
              <w:rPr>
                <w:rFonts w:cs="Arial"/>
                <w:strike/>
                <w:snapToGrid w:val="0"/>
                <w:szCs w:val="20"/>
              </w:rPr>
            </w:pPr>
            <w:r w:rsidRPr="00A061F7">
              <w:rPr>
                <w:rFonts w:cs="Arial"/>
                <w:strike/>
                <w:snapToGrid w:val="0"/>
                <w:szCs w:val="20"/>
              </w:rPr>
              <w:t>application/vnd.3gpp.cw+xml</w:t>
            </w:r>
          </w:p>
        </w:tc>
        <w:tc>
          <w:tcPr>
            <w:tcW w:w="5473" w:type="dxa"/>
            <w:vAlign w:val="center"/>
          </w:tcPr>
          <w:p w14:paraId="38290638" w14:textId="6446BE11" w:rsidR="00456724" w:rsidRPr="00A061F7" w:rsidRDefault="00456724" w:rsidP="00BA091A">
            <w:pPr>
              <w:pStyle w:val="NormalParagraph"/>
              <w:rPr>
                <w:rFonts w:cs="Arial"/>
                <w:strike/>
                <w:sz w:val="20"/>
                <w:szCs w:val="20"/>
              </w:rPr>
            </w:pPr>
            <w:r w:rsidRPr="00A061F7">
              <w:rPr>
                <w:strike/>
                <w:sz w:val="20"/>
                <w:szCs w:val="20"/>
              </w:rPr>
              <w:t>Used in n/w based Communication Waiting, which is not required in GSMA PRD IR.92 [2] and this message body is thus optional in this profile and may be supported if bilaterally agreed.</w:t>
            </w:r>
          </w:p>
        </w:tc>
      </w:tr>
      <w:tr w:rsidR="00456724" w:rsidRPr="00605B5B" w14:paraId="19CD0468" w14:textId="77777777" w:rsidTr="00BA091A">
        <w:tc>
          <w:tcPr>
            <w:tcW w:w="3769" w:type="dxa"/>
            <w:vAlign w:val="center"/>
          </w:tcPr>
          <w:p w14:paraId="641D32BF" w14:textId="01761244" w:rsidR="00456724" w:rsidRPr="00A061F7" w:rsidRDefault="00456724" w:rsidP="00BA091A">
            <w:pPr>
              <w:pStyle w:val="TableText"/>
              <w:rPr>
                <w:rFonts w:cs="Arial"/>
                <w:strike/>
                <w:snapToGrid w:val="0"/>
                <w:szCs w:val="20"/>
              </w:rPr>
            </w:pPr>
            <w:r w:rsidRPr="00A061F7">
              <w:rPr>
                <w:rFonts w:cs="Arial"/>
                <w:strike/>
                <w:szCs w:val="20"/>
              </w:rPr>
              <w:t>application/vnd.3gpp.comm-div-info+xml</w:t>
            </w:r>
          </w:p>
        </w:tc>
        <w:tc>
          <w:tcPr>
            <w:tcW w:w="5473" w:type="dxa"/>
            <w:vAlign w:val="center"/>
          </w:tcPr>
          <w:p w14:paraId="4F30AF97" w14:textId="29A77C31" w:rsidR="00456724" w:rsidRPr="00A061F7" w:rsidRDefault="00456724" w:rsidP="00BA091A">
            <w:pPr>
              <w:pStyle w:val="NormalParagraph"/>
              <w:rPr>
                <w:rFonts w:cs="Arial"/>
                <w:strike/>
                <w:sz w:val="20"/>
                <w:szCs w:val="20"/>
              </w:rPr>
            </w:pPr>
            <w:r w:rsidRPr="00A061F7">
              <w:rPr>
                <w:strike/>
                <w:sz w:val="20"/>
                <w:szCs w:val="20"/>
              </w:rPr>
              <w:t xml:space="preserve">Used in diversion notification, which is not required in GSMA PRD IR.92 [2] and this message body thus optional in this profile and may be supported if bilaterally agreed. </w:t>
            </w:r>
          </w:p>
        </w:tc>
      </w:tr>
      <w:tr w:rsidR="00456724" w:rsidRPr="00605B5B" w14:paraId="3E64788B" w14:textId="77777777" w:rsidTr="00BA091A">
        <w:tc>
          <w:tcPr>
            <w:tcW w:w="3769" w:type="dxa"/>
            <w:vAlign w:val="center"/>
          </w:tcPr>
          <w:p w14:paraId="45B3F265" w14:textId="67A1B1CB" w:rsidR="00456724" w:rsidRPr="00A061F7" w:rsidRDefault="00456724" w:rsidP="00BA091A">
            <w:pPr>
              <w:pStyle w:val="TableText"/>
              <w:rPr>
                <w:rFonts w:cs="Arial"/>
                <w:strike/>
                <w:szCs w:val="20"/>
              </w:rPr>
            </w:pPr>
            <w:r w:rsidRPr="00A061F7">
              <w:rPr>
                <w:strike/>
                <w:snapToGrid w:val="0"/>
                <w:szCs w:val="20"/>
              </w:rPr>
              <w:t>application/vnd.etsi.aoc+xml</w:t>
            </w:r>
          </w:p>
        </w:tc>
        <w:tc>
          <w:tcPr>
            <w:tcW w:w="5473" w:type="dxa"/>
            <w:vAlign w:val="center"/>
          </w:tcPr>
          <w:p w14:paraId="2366EB7A" w14:textId="412EA5EB" w:rsidR="00456724" w:rsidRPr="00A061F7" w:rsidRDefault="00456724" w:rsidP="00BA091A">
            <w:pPr>
              <w:pStyle w:val="NormalParagraph"/>
              <w:rPr>
                <w:rFonts w:cs="Arial"/>
                <w:strike/>
                <w:sz w:val="20"/>
                <w:szCs w:val="20"/>
              </w:rPr>
            </w:pPr>
            <w:r w:rsidRPr="00A061F7">
              <w:rPr>
                <w:strike/>
                <w:sz w:val="20"/>
                <w:szCs w:val="20"/>
              </w:rPr>
              <w:t xml:space="preserve">Used for MMTel  Advice of Charge Service, which is not required in GSMA PRD IR.92 [2] and this message body is thus optional in this profile and may be supported if bilaterally agreed. </w:t>
            </w:r>
          </w:p>
        </w:tc>
      </w:tr>
      <w:tr w:rsidR="00456724" w:rsidRPr="00605B5B" w14:paraId="697FBE9C" w14:textId="77777777" w:rsidTr="00BA091A">
        <w:tc>
          <w:tcPr>
            <w:tcW w:w="3769" w:type="dxa"/>
            <w:vAlign w:val="center"/>
          </w:tcPr>
          <w:p w14:paraId="1C2F95B9" w14:textId="359FF4CD" w:rsidR="00456724" w:rsidRPr="00A061F7" w:rsidRDefault="00456724" w:rsidP="00BA091A">
            <w:pPr>
              <w:pStyle w:val="TableText"/>
              <w:rPr>
                <w:rFonts w:cs="Arial"/>
                <w:strike/>
                <w:snapToGrid w:val="0"/>
                <w:szCs w:val="20"/>
              </w:rPr>
            </w:pPr>
            <w:r w:rsidRPr="00A061F7">
              <w:rPr>
                <w:strike/>
                <w:snapToGrid w:val="0"/>
                <w:szCs w:val="20"/>
              </w:rPr>
              <w:t>application/vnd.etsi.cug+xml</w:t>
            </w:r>
          </w:p>
        </w:tc>
        <w:tc>
          <w:tcPr>
            <w:tcW w:w="5473" w:type="dxa"/>
            <w:vAlign w:val="center"/>
          </w:tcPr>
          <w:p w14:paraId="688FA37C" w14:textId="547F1A70" w:rsidR="00456724" w:rsidRPr="00A061F7" w:rsidRDefault="00456724" w:rsidP="00BA091A">
            <w:pPr>
              <w:pStyle w:val="NormalParagraph"/>
              <w:rPr>
                <w:rFonts w:cs="Arial"/>
                <w:strike/>
                <w:sz w:val="20"/>
                <w:szCs w:val="20"/>
              </w:rPr>
            </w:pPr>
            <w:r w:rsidRPr="00A061F7">
              <w:rPr>
                <w:strike/>
                <w:sz w:val="20"/>
                <w:szCs w:val="20"/>
              </w:rPr>
              <w:t xml:space="preserve">Used for MMTel  CUG Service, which is not required in GSMA PRD IR.92 [2] and this message body is thus optional in this profile and may be supported if bilaterally agreed. </w:t>
            </w:r>
          </w:p>
        </w:tc>
      </w:tr>
      <w:tr w:rsidR="00456724" w:rsidRPr="00605B5B" w14:paraId="744EBEB9" w14:textId="77777777" w:rsidTr="00BA091A">
        <w:tc>
          <w:tcPr>
            <w:tcW w:w="3769" w:type="dxa"/>
            <w:vAlign w:val="center"/>
          </w:tcPr>
          <w:p w14:paraId="7D777B47" w14:textId="2B261CD8" w:rsidR="00456724" w:rsidRPr="002901C1" w:rsidRDefault="00456724" w:rsidP="00BA091A">
            <w:pPr>
              <w:pStyle w:val="TableText"/>
              <w:rPr>
                <w:rFonts w:cs="Arial"/>
                <w:strike/>
                <w:snapToGrid w:val="0"/>
                <w:szCs w:val="20"/>
              </w:rPr>
            </w:pPr>
            <w:r w:rsidRPr="002901C1">
              <w:rPr>
                <w:rFonts w:cs="Arial"/>
                <w:strike/>
                <w:szCs w:val="20"/>
              </w:rPr>
              <w:t>application/vnd.etsi.sci+xml</w:t>
            </w:r>
          </w:p>
        </w:tc>
        <w:tc>
          <w:tcPr>
            <w:tcW w:w="5473" w:type="dxa"/>
            <w:vAlign w:val="center"/>
          </w:tcPr>
          <w:p w14:paraId="6BC15E62" w14:textId="702D625B" w:rsidR="00456724" w:rsidRPr="002901C1" w:rsidRDefault="00456724" w:rsidP="00BA091A">
            <w:pPr>
              <w:pStyle w:val="NormalParagraph"/>
              <w:rPr>
                <w:rFonts w:cs="Arial"/>
                <w:strike/>
                <w:sz w:val="20"/>
                <w:szCs w:val="20"/>
              </w:rPr>
            </w:pPr>
            <w:r w:rsidRPr="002901C1">
              <w:rPr>
                <w:strike/>
                <w:sz w:val="20"/>
                <w:szCs w:val="20"/>
              </w:rPr>
              <w:t xml:space="preserve">Used for the transfer of real time charge information between the Charge Determination Point and Charge Recording Point (see 3GPP TS 29.658 [62]). Optional and may be supported if bilaterally agreed. </w:t>
            </w:r>
          </w:p>
        </w:tc>
      </w:tr>
      <w:tr w:rsidR="00456724" w:rsidRPr="00605B5B" w14:paraId="12014021" w14:textId="77777777" w:rsidTr="00BA091A">
        <w:tc>
          <w:tcPr>
            <w:tcW w:w="3769" w:type="dxa"/>
            <w:vAlign w:val="center"/>
          </w:tcPr>
          <w:p w14:paraId="7E43D51A" w14:textId="18233FBC" w:rsidR="00456724" w:rsidRPr="0026472A" w:rsidRDefault="00456724" w:rsidP="00BA091A">
            <w:pPr>
              <w:pStyle w:val="TableText"/>
              <w:rPr>
                <w:rFonts w:cs="Arial"/>
                <w:szCs w:val="20"/>
              </w:rPr>
            </w:pPr>
            <w:r w:rsidRPr="0026472A">
              <w:rPr>
                <w:rFonts w:cs="Arial"/>
                <w:snapToGrid w:val="0"/>
                <w:szCs w:val="20"/>
              </w:rPr>
              <w:t>application/vnd.etsi.pstn+xml</w:t>
            </w:r>
          </w:p>
        </w:tc>
        <w:tc>
          <w:tcPr>
            <w:tcW w:w="5473" w:type="dxa"/>
            <w:vAlign w:val="center"/>
          </w:tcPr>
          <w:p w14:paraId="45F2EC80" w14:textId="6C584885" w:rsidR="00456724" w:rsidRPr="0026472A" w:rsidRDefault="00456724" w:rsidP="00BA091A">
            <w:pPr>
              <w:pStyle w:val="NormalParagraph"/>
              <w:rPr>
                <w:sz w:val="20"/>
                <w:szCs w:val="20"/>
              </w:rPr>
            </w:pPr>
            <w:r w:rsidRPr="0026472A">
              <w:rPr>
                <w:sz w:val="20"/>
                <w:szCs w:val="20"/>
              </w:rPr>
              <w:t xml:space="preserve">Used to convey </w:t>
            </w:r>
            <w:r w:rsidR="00550CCF" w:rsidRPr="00550CCF">
              <w:rPr>
                <w:sz w:val="20"/>
                <w:szCs w:val="20"/>
                <w:u w:val="single"/>
              </w:rPr>
              <w:t>legacy bearer</w:t>
            </w:r>
            <w:r w:rsidR="00550CCF">
              <w:rPr>
                <w:sz w:val="20"/>
                <w:szCs w:val="20"/>
              </w:rPr>
              <w:t>/</w:t>
            </w:r>
            <w:r w:rsidRPr="0026472A">
              <w:rPr>
                <w:sz w:val="20"/>
                <w:szCs w:val="20"/>
              </w:rPr>
              <w:t>ISDN information (see 3GPP TS 29.163 [45</w:t>
            </w:r>
            <w:r w:rsidRPr="00F53FF1">
              <w:rPr>
                <w:sz w:val="20"/>
                <w:szCs w:val="20"/>
                <w:u w:val="single"/>
              </w:rPr>
              <w:t>]</w:t>
            </w:r>
            <w:r w:rsidR="00F53FF1" w:rsidRPr="00F53FF1">
              <w:rPr>
                <w:sz w:val="20"/>
                <w:szCs w:val="20"/>
                <w:u w:val="single"/>
              </w:rPr>
              <w:t xml:space="preserve"> annex F</w:t>
            </w:r>
            <w:r w:rsidRPr="0026472A">
              <w:rPr>
                <w:sz w:val="20"/>
                <w:szCs w:val="20"/>
              </w:rPr>
              <w:t xml:space="preserve">). This is </w:t>
            </w:r>
            <w:r w:rsidRPr="00F53FF1">
              <w:rPr>
                <w:strike/>
                <w:sz w:val="20"/>
                <w:szCs w:val="20"/>
              </w:rPr>
              <w:t>conditionally</w:t>
            </w:r>
            <w:r w:rsidRPr="0026472A">
              <w:rPr>
                <w:sz w:val="20"/>
                <w:szCs w:val="20"/>
              </w:rPr>
              <w:t xml:space="preserve"> supported where IMS is used </w:t>
            </w:r>
            <w:r w:rsidRPr="00F53FF1">
              <w:rPr>
                <w:strike/>
                <w:sz w:val="20"/>
                <w:szCs w:val="20"/>
              </w:rPr>
              <w:t>as a transit network to connect CS-networks</w:t>
            </w:r>
            <w:r w:rsidR="00F53FF1">
              <w:rPr>
                <w:strike/>
                <w:sz w:val="20"/>
                <w:szCs w:val="20"/>
              </w:rPr>
              <w:t xml:space="preserve"> </w:t>
            </w:r>
            <w:r w:rsidR="00F53FF1" w:rsidRPr="00F53FF1">
              <w:rPr>
                <w:sz w:val="20"/>
                <w:szCs w:val="20"/>
                <w:u w:val="single"/>
              </w:rPr>
              <w:t>to support legacy bearer services</w:t>
            </w:r>
            <w:r w:rsidRPr="0026472A">
              <w:rPr>
                <w:sz w:val="20"/>
                <w:szCs w:val="20"/>
              </w:rPr>
              <w:t xml:space="preserve">. </w:t>
            </w:r>
          </w:p>
          <w:p w14:paraId="0B533412" w14:textId="77E52BA7" w:rsidR="00380A60" w:rsidRPr="0026472A" w:rsidRDefault="0026472A" w:rsidP="00550CCF">
            <w:pPr>
              <w:pStyle w:val="NormalParagraph"/>
              <w:rPr>
                <w:rFonts w:cs="Arial"/>
                <w:sz w:val="20"/>
                <w:szCs w:val="20"/>
                <w:u w:val="single"/>
              </w:rPr>
            </w:pPr>
            <w:r w:rsidRPr="0026472A">
              <w:rPr>
                <w:sz w:val="20"/>
                <w:szCs w:val="20"/>
                <w:u w:val="single"/>
              </w:rPr>
              <w:t xml:space="preserve">Use of this message body enables a SIP based interconnect to functionally match a SIP-I based interconnect. For </w:t>
            </w:r>
            <w:r w:rsidR="00550CCF">
              <w:rPr>
                <w:sz w:val="20"/>
                <w:szCs w:val="20"/>
                <w:u w:val="single"/>
              </w:rPr>
              <w:t>this market</w:t>
            </w:r>
            <w:r w:rsidRPr="0026472A">
              <w:rPr>
                <w:sz w:val="20"/>
                <w:szCs w:val="20"/>
                <w:u w:val="single"/>
              </w:rPr>
              <w:t xml:space="preserve">, it is assumed that only a SIP based interconnect will be used. </w:t>
            </w:r>
          </w:p>
        </w:tc>
      </w:tr>
      <w:tr w:rsidR="00456724" w:rsidRPr="00605B5B" w14:paraId="2BCD51F6" w14:textId="77777777" w:rsidTr="00A50396">
        <w:tc>
          <w:tcPr>
            <w:tcW w:w="3769" w:type="dxa"/>
            <w:vAlign w:val="center"/>
          </w:tcPr>
          <w:p w14:paraId="78E5EB0E" w14:textId="08CAC3E0" w:rsidR="00456724" w:rsidRPr="002901C1" w:rsidRDefault="00456724" w:rsidP="00456724">
            <w:pPr>
              <w:pStyle w:val="TableText"/>
              <w:rPr>
                <w:rFonts w:cs="Arial"/>
                <w:strike/>
                <w:snapToGrid w:val="0"/>
                <w:szCs w:val="20"/>
              </w:rPr>
            </w:pPr>
            <w:r w:rsidRPr="002901C1">
              <w:rPr>
                <w:rFonts w:cs="Arial"/>
                <w:strike/>
                <w:snapToGrid w:val="0"/>
                <w:szCs w:val="20"/>
              </w:rPr>
              <w:t>message/sipfrag</w:t>
            </w:r>
          </w:p>
        </w:tc>
        <w:tc>
          <w:tcPr>
            <w:tcW w:w="5473" w:type="dxa"/>
            <w:vAlign w:val="center"/>
          </w:tcPr>
          <w:p w14:paraId="27776E40" w14:textId="0DDA719F" w:rsidR="00456724" w:rsidRPr="00456724" w:rsidRDefault="00456724" w:rsidP="00A50396">
            <w:pPr>
              <w:pStyle w:val="NormalParagraph"/>
              <w:rPr>
                <w:rFonts w:cs="Arial"/>
                <w:sz w:val="20"/>
                <w:szCs w:val="20"/>
              </w:rPr>
            </w:pPr>
            <w:r w:rsidRPr="002901C1">
              <w:rPr>
                <w:strike/>
                <w:sz w:val="20"/>
                <w:szCs w:val="20"/>
              </w:rPr>
              <w:t>Used to convey SIP session progress. This is conditionally supported if MMTel Ad-Hoc Conference / RCS Group Chat service is used.</w:t>
            </w:r>
            <w:r w:rsidRPr="00456724">
              <w:rPr>
                <w:sz w:val="20"/>
                <w:szCs w:val="20"/>
              </w:rPr>
              <w:t xml:space="preserve"> </w:t>
            </w:r>
            <w:r w:rsidR="002901C1" w:rsidRPr="002901C1">
              <w:rPr>
                <w:sz w:val="20"/>
                <w:szCs w:val="20"/>
                <w:u w:val="single"/>
              </w:rPr>
              <w:t>Applicable only to the Roaming NNI</w:t>
            </w:r>
            <w:r w:rsidR="002901C1">
              <w:rPr>
                <w:sz w:val="20"/>
                <w:szCs w:val="20"/>
              </w:rPr>
              <w:t xml:space="preserve">. </w:t>
            </w:r>
          </w:p>
        </w:tc>
      </w:tr>
      <w:tr w:rsidR="00456724" w:rsidRPr="00605B5B" w14:paraId="66761658" w14:textId="77777777" w:rsidTr="00A50396">
        <w:tc>
          <w:tcPr>
            <w:tcW w:w="3769" w:type="dxa"/>
            <w:vAlign w:val="center"/>
          </w:tcPr>
          <w:p w14:paraId="587BFF92" w14:textId="6F5B0A92" w:rsidR="00456724" w:rsidRPr="002901C1" w:rsidRDefault="00456724" w:rsidP="00456724">
            <w:pPr>
              <w:pStyle w:val="TableText"/>
              <w:rPr>
                <w:rFonts w:cs="Arial"/>
                <w:strike/>
                <w:snapToGrid w:val="0"/>
                <w:szCs w:val="20"/>
              </w:rPr>
            </w:pPr>
            <w:r w:rsidRPr="002901C1">
              <w:rPr>
                <w:rFonts w:cs="Arial"/>
                <w:strike/>
                <w:snapToGrid w:val="0"/>
                <w:szCs w:val="20"/>
              </w:rPr>
              <w:t>application/x-session-info</w:t>
            </w:r>
          </w:p>
        </w:tc>
        <w:tc>
          <w:tcPr>
            <w:tcW w:w="5473" w:type="dxa"/>
            <w:vAlign w:val="center"/>
          </w:tcPr>
          <w:p w14:paraId="28086E24" w14:textId="12B17FF3" w:rsidR="00456724" w:rsidRPr="002901C1" w:rsidRDefault="00456724" w:rsidP="00A50396">
            <w:pPr>
              <w:pStyle w:val="NormalParagraph"/>
              <w:rPr>
                <w:rFonts w:cs="Arial"/>
                <w:strike/>
                <w:sz w:val="20"/>
                <w:szCs w:val="20"/>
              </w:rPr>
            </w:pPr>
            <w:r w:rsidRPr="002901C1">
              <w:rPr>
                <w:strike/>
                <w:sz w:val="20"/>
                <w:szCs w:val="20"/>
              </w:rPr>
              <w:t xml:space="preserve">Used to convey additional digits in a SIP INFO for overlap sending. Not applicable to this profile. </w:t>
            </w:r>
          </w:p>
        </w:tc>
      </w:tr>
      <w:tr w:rsidR="00456724" w:rsidRPr="00605B5B" w14:paraId="4D6B50D8" w14:textId="77777777" w:rsidTr="00A50396">
        <w:tc>
          <w:tcPr>
            <w:tcW w:w="3769" w:type="dxa"/>
            <w:vAlign w:val="center"/>
          </w:tcPr>
          <w:p w14:paraId="624C5D28" w14:textId="77777777" w:rsidR="00456724" w:rsidRPr="0026472A" w:rsidRDefault="00456724" w:rsidP="00BA091A">
            <w:pPr>
              <w:pStyle w:val="TAL"/>
              <w:rPr>
                <w:rFonts w:eastAsia="Times New Roman"/>
                <w:strike/>
                <w:snapToGrid w:val="0"/>
                <w:color w:val="FF0000"/>
                <w:sz w:val="20"/>
              </w:rPr>
            </w:pPr>
            <w:r w:rsidRPr="0026472A">
              <w:rPr>
                <w:strike/>
                <w:snapToGrid w:val="0"/>
                <w:color w:val="FF0000"/>
                <w:sz w:val="20"/>
              </w:rPr>
              <w:t>application/pidf+xml, application/pidf-diff+xml,</w:t>
            </w:r>
          </w:p>
          <w:p w14:paraId="269EB288" w14:textId="77777777" w:rsidR="00456724" w:rsidRPr="0026472A" w:rsidRDefault="00456724" w:rsidP="00BA091A">
            <w:pPr>
              <w:pStyle w:val="TAL"/>
              <w:rPr>
                <w:strike/>
                <w:snapToGrid w:val="0"/>
                <w:color w:val="FF0000"/>
                <w:sz w:val="20"/>
              </w:rPr>
            </w:pPr>
            <w:r w:rsidRPr="0026472A">
              <w:rPr>
                <w:strike/>
                <w:snapToGrid w:val="0"/>
                <w:color w:val="FF0000"/>
                <w:sz w:val="20"/>
              </w:rPr>
              <w:t>application/watcherinfo+xml,</w:t>
            </w:r>
          </w:p>
          <w:p w14:paraId="3133CD92" w14:textId="77777777" w:rsidR="00456724" w:rsidRPr="0026472A" w:rsidRDefault="00456724" w:rsidP="00BA091A">
            <w:pPr>
              <w:pStyle w:val="TAL"/>
              <w:rPr>
                <w:strike/>
                <w:snapToGrid w:val="0"/>
                <w:color w:val="FF0000"/>
                <w:sz w:val="20"/>
              </w:rPr>
            </w:pPr>
            <w:r w:rsidRPr="0026472A">
              <w:rPr>
                <w:strike/>
                <w:snapToGrid w:val="0"/>
                <w:color w:val="FF0000"/>
                <w:sz w:val="20"/>
              </w:rPr>
              <w:t>application/xcap-diff+xml,</w:t>
            </w:r>
          </w:p>
          <w:p w14:paraId="2B621C6D" w14:textId="77777777" w:rsidR="00456724" w:rsidRPr="0026472A" w:rsidRDefault="00456724" w:rsidP="00BA091A">
            <w:pPr>
              <w:pStyle w:val="TAL"/>
              <w:rPr>
                <w:strike/>
                <w:snapToGrid w:val="0"/>
                <w:color w:val="FF0000"/>
                <w:sz w:val="20"/>
              </w:rPr>
            </w:pPr>
            <w:r w:rsidRPr="0026472A">
              <w:rPr>
                <w:strike/>
                <w:snapToGrid w:val="0"/>
                <w:color w:val="FF0000"/>
                <w:sz w:val="20"/>
              </w:rPr>
              <w:t>application/vnd.oma.suppnot+xml,</w:t>
            </w:r>
          </w:p>
          <w:p w14:paraId="76B85C85" w14:textId="6DE958E3" w:rsidR="00456724" w:rsidRPr="0026472A" w:rsidRDefault="00456724" w:rsidP="00BA091A">
            <w:pPr>
              <w:pStyle w:val="TableText"/>
              <w:rPr>
                <w:rFonts w:cs="Arial"/>
                <w:strike/>
                <w:snapToGrid w:val="0"/>
                <w:color w:val="FF0000"/>
                <w:szCs w:val="20"/>
              </w:rPr>
            </w:pPr>
            <w:r w:rsidRPr="0026472A">
              <w:rPr>
                <w:strike/>
                <w:snapToGrid w:val="0"/>
                <w:color w:val="FF0000"/>
                <w:szCs w:val="20"/>
              </w:rPr>
              <w:t>application/simple-filter+xml</w:t>
            </w:r>
          </w:p>
        </w:tc>
        <w:tc>
          <w:tcPr>
            <w:tcW w:w="5473" w:type="dxa"/>
            <w:vAlign w:val="center"/>
          </w:tcPr>
          <w:p w14:paraId="19C248B0" w14:textId="2C03EDC2" w:rsidR="00456724" w:rsidRPr="0026472A" w:rsidRDefault="00456724" w:rsidP="00A50396">
            <w:pPr>
              <w:pStyle w:val="NormalParagraph"/>
              <w:rPr>
                <w:rFonts w:cs="Arial"/>
                <w:strike/>
                <w:color w:val="FF0000"/>
                <w:sz w:val="20"/>
                <w:szCs w:val="20"/>
              </w:rPr>
            </w:pPr>
            <w:r w:rsidRPr="0026472A">
              <w:rPr>
                <w:strike/>
                <w:color w:val="FF0000"/>
                <w:sz w:val="20"/>
                <w:szCs w:val="20"/>
              </w:rPr>
              <w:t xml:space="preserve">Conditionally supported in RCS Social Presence is applicable at the NNI. </w:t>
            </w:r>
          </w:p>
        </w:tc>
      </w:tr>
      <w:tr w:rsidR="00456724" w:rsidRPr="00605B5B" w14:paraId="337B710F" w14:textId="77777777" w:rsidTr="00A50396">
        <w:tc>
          <w:tcPr>
            <w:tcW w:w="3769" w:type="dxa"/>
            <w:vAlign w:val="center"/>
          </w:tcPr>
          <w:p w14:paraId="4766E4BC" w14:textId="2DC4F788" w:rsidR="00456724" w:rsidRPr="002901C1" w:rsidRDefault="00456724" w:rsidP="00BA091A">
            <w:pPr>
              <w:pStyle w:val="TableText"/>
              <w:rPr>
                <w:rFonts w:cs="Arial"/>
                <w:strike/>
                <w:snapToGrid w:val="0"/>
                <w:szCs w:val="20"/>
              </w:rPr>
            </w:pPr>
            <w:r w:rsidRPr="002901C1">
              <w:rPr>
                <w:strike/>
                <w:snapToGrid w:val="0"/>
                <w:szCs w:val="20"/>
              </w:rPr>
              <w:t>application/resource-lists+xml, application/rlmi+xml</w:t>
            </w:r>
          </w:p>
        </w:tc>
        <w:tc>
          <w:tcPr>
            <w:tcW w:w="5473" w:type="dxa"/>
            <w:vAlign w:val="center"/>
          </w:tcPr>
          <w:p w14:paraId="5161E42D" w14:textId="10459BA9" w:rsidR="00456724" w:rsidRPr="00456724" w:rsidRDefault="00456724" w:rsidP="00A50396">
            <w:pPr>
              <w:pStyle w:val="NormalParagraph"/>
              <w:rPr>
                <w:rFonts w:cs="Arial"/>
                <w:sz w:val="20"/>
                <w:szCs w:val="20"/>
              </w:rPr>
            </w:pPr>
            <w:r w:rsidRPr="002901C1">
              <w:rPr>
                <w:strike/>
                <w:sz w:val="20"/>
                <w:szCs w:val="20"/>
              </w:rPr>
              <w:t xml:space="preserve">Used to convey a list of target users for MMTel Ad-Hoc Conference &amp; </w:t>
            </w:r>
            <w:r w:rsidRPr="0026472A">
              <w:rPr>
                <w:strike/>
                <w:color w:val="FF0000"/>
                <w:sz w:val="20"/>
                <w:szCs w:val="20"/>
              </w:rPr>
              <w:t>RCS Group Chat.</w:t>
            </w:r>
            <w:r w:rsidRPr="0026472A">
              <w:rPr>
                <w:color w:val="FF0000"/>
                <w:sz w:val="20"/>
                <w:szCs w:val="20"/>
              </w:rPr>
              <w:t xml:space="preserve">  </w:t>
            </w:r>
            <w:r w:rsidR="002901C1" w:rsidRPr="002901C1">
              <w:rPr>
                <w:sz w:val="20"/>
                <w:szCs w:val="20"/>
                <w:u w:val="single"/>
              </w:rPr>
              <w:t>Applicable only to the Roaming NNI.</w:t>
            </w:r>
            <w:r w:rsidRPr="002901C1">
              <w:rPr>
                <w:sz w:val="20"/>
                <w:szCs w:val="20"/>
                <w:u w:val="single"/>
              </w:rPr>
              <w:t xml:space="preserve"> </w:t>
            </w:r>
          </w:p>
        </w:tc>
      </w:tr>
      <w:tr w:rsidR="00A50396" w:rsidRPr="00605B5B" w14:paraId="55FFB350" w14:textId="77777777" w:rsidTr="00A50396">
        <w:tc>
          <w:tcPr>
            <w:tcW w:w="3769" w:type="dxa"/>
            <w:vAlign w:val="center"/>
          </w:tcPr>
          <w:p w14:paraId="6025E9D0" w14:textId="370140E0" w:rsidR="00A50396" w:rsidRPr="009771BE" w:rsidRDefault="00A50396" w:rsidP="00BA091A">
            <w:pPr>
              <w:pStyle w:val="TableText"/>
              <w:rPr>
                <w:strike/>
                <w:snapToGrid w:val="0"/>
                <w:szCs w:val="20"/>
              </w:rPr>
            </w:pPr>
            <w:r w:rsidRPr="009771BE">
              <w:rPr>
                <w:strike/>
                <w:szCs w:val="20"/>
              </w:rPr>
              <w:t>application/load-control+xml</w:t>
            </w:r>
          </w:p>
        </w:tc>
        <w:tc>
          <w:tcPr>
            <w:tcW w:w="5473" w:type="dxa"/>
            <w:vAlign w:val="center"/>
          </w:tcPr>
          <w:p w14:paraId="2987B38B" w14:textId="241736B7" w:rsidR="00A50396" w:rsidRPr="009771BE" w:rsidRDefault="00A50396" w:rsidP="00A50396">
            <w:pPr>
              <w:pStyle w:val="NormalParagraph"/>
              <w:rPr>
                <w:strike/>
                <w:sz w:val="20"/>
                <w:szCs w:val="20"/>
              </w:rPr>
            </w:pPr>
            <w:r w:rsidRPr="009771BE">
              <w:rPr>
                <w:strike/>
                <w:sz w:val="20"/>
                <w:szCs w:val="20"/>
              </w:rPr>
              <w:t>Used to exchange overload control information. The related internet draft is not yet agreed. Therefore, this is optional for this profile and may be supported if bilaterally agreed.</w:t>
            </w:r>
          </w:p>
        </w:tc>
      </w:tr>
      <w:tr w:rsidR="00A50396" w:rsidRPr="00605B5B" w14:paraId="4DBDC6F7" w14:textId="77777777" w:rsidTr="00A50396">
        <w:tc>
          <w:tcPr>
            <w:tcW w:w="3769" w:type="dxa"/>
            <w:vAlign w:val="center"/>
          </w:tcPr>
          <w:p w14:paraId="28663416" w14:textId="068931AE" w:rsidR="00A50396" w:rsidRPr="0026472A" w:rsidRDefault="00A50396" w:rsidP="00BA091A">
            <w:pPr>
              <w:pStyle w:val="TableText"/>
              <w:rPr>
                <w:strike/>
                <w:color w:val="FF0000"/>
                <w:szCs w:val="20"/>
              </w:rPr>
            </w:pPr>
            <w:r w:rsidRPr="0026472A">
              <w:rPr>
                <w:rFonts w:cs="Arial"/>
                <w:strike/>
                <w:snapToGrid w:val="0"/>
                <w:color w:val="FF0000"/>
                <w:szCs w:val="20"/>
              </w:rPr>
              <w:t>application/im-iscomposing+xml</w:t>
            </w:r>
          </w:p>
        </w:tc>
        <w:tc>
          <w:tcPr>
            <w:tcW w:w="5473" w:type="dxa"/>
            <w:vAlign w:val="center"/>
          </w:tcPr>
          <w:p w14:paraId="73E906FB" w14:textId="6010FB65" w:rsidR="00A50396" w:rsidRPr="0026472A" w:rsidRDefault="00A50396" w:rsidP="00A50396">
            <w:pPr>
              <w:pStyle w:val="NormalParagraph"/>
              <w:rPr>
                <w:strike/>
                <w:color w:val="FF0000"/>
                <w:sz w:val="20"/>
                <w:szCs w:val="20"/>
              </w:rPr>
            </w:pPr>
            <w:r w:rsidRPr="0026472A">
              <w:rPr>
                <w:strike/>
                <w:color w:val="FF0000"/>
                <w:sz w:val="20"/>
                <w:szCs w:val="20"/>
              </w:rPr>
              <w:t xml:space="preserve">Used to convey SIMPLE IM. Conditionally supported for RCS messaging services for interworking between SIMPLE IM and CPIM. </w:t>
            </w:r>
          </w:p>
        </w:tc>
      </w:tr>
      <w:tr w:rsidR="00A50396" w:rsidRPr="00605B5B" w14:paraId="772A14AB" w14:textId="77777777" w:rsidTr="00A50396">
        <w:tc>
          <w:tcPr>
            <w:tcW w:w="3769" w:type="dxa"/>
            <w:vAlign w:val="center"/>
          </w:tcPr>
          <w:p w14:paraId="706381A3" w14:textId="2DC7958B" w:rsidR="00A50396" w:rsidRPr="0026472A" w:rsidRDefault="00A50396" w:rsidP="00BA091A">
            <w:pPr>
              <w:pStyle w:val="TableText"/>
              <w:rPr>
                <w:rFonts w:cs="Arial"/>
                <w:strike/>
                <w:snapToGrid w:val="0"/>
                <w:color w:val="FF0000"/>
                <w:szCs w:val="20"/>
              </w:rPr>
            </w:pPr>
            <w:r w:rsidRPr="0026472A">
              <w:rPr>
                <w:strike/>
                <w:snapToGrid w:val="0"/>
                <w:color w:val="FF0000"/>
                <w:szCs w:val="20"/>
              </w:rPr>
              <w:t>application/simple-message-summary+xml</w:t>
            </w:r>
          </w:p>
        </w:tc>
        <w:tc>
          <w:tcPr>
            <w:tcW w:w="5473" w:type="dxa"/>
            <w:vAlign w:val="center"/>
          </w:tcPr>
          <w:p w14:paraId="34713C7B" w14:textId="6AA74323" w:rsidR="00A50396" w:rsidRPr="0026472A" w:rsidRDefault="00A50396" w:rsidP="00A50396">
            <w:pPr>
              <w:pStyle w:val="NormalParagraph"/>
              <w:rPr>
                <w:strike/>
                <w:color w:val="FF0000"/>
                <w:sz w:val="20"/>
                <w:szCs w:val="20"/>
              </w:rPr>
            </w:pPr>
            <w:r w:rsidRPr="0026472A">
              <w:rPr>
                <w:strike/>
                <w:color w:val="FF0000"/>
                <w:sz w:val="20"/>
                <w:szCs w:val="20"/>
              </w:rPr>
              <w:t>Conditionally supported at the roaming NNI if the MMTel Message Waiting service is used. This service is included in GSMA PRD PRD IR.92 [2].</w:t>
            </w:r>
          </w:p>
        </w:tc>
      </w:tr>
      <w:tr w:rsidR="00A50396" w:rsidRPr="00605B5B" w14:paraId="13110633" w14:textId="77777777" w:rsidTr="00A50396">
        <w:tc>
          <w:tcPr>
            <w:tcW w:w="3769" w:type="dxa"/>
            <w:vAlign w:val="center"/>
          </w:tcPr>
          <w:p w14:paraId="78331715" w14:textId="71D5FA71" w:rsidR="00A50396" w:rsidRPr="0026472A" w:rsidRDefault="00A50396" w:rsidP="00BA091A">
            <w:pPr>
              <w:pStyle w:val="TableText"/>
              <w:rPr>
                <w:snapToGrid w:val="0"/>
                <w:szCs w:val="20"/>
              </w:rPr>
            </w:pPr>
            <w:r w:rsidRPr="0026472A">
              <w:rPr>
                <w:snapToGrid w:val="0"/>
                <w:szCs w:val="20"/>
              </w:rPr>
              <w:t>application/vnd.3gpp.sms</w:t>
            </w:r>
          </w:p>
        </w:tc>
        <w:tc>
          <w:tcPr>
            <w:tcW w:w="5473" w:type="dxa"/>
            <w:vAlign w:val="center"/>
          </w:tcPr>
          <w:p w14:paraId="5B096914" w14:textId="6A7DA954" w:rsidR="00A50396" w:rsidRPr="0026472A" w:rsidRDefault="00A50396" w:rsidP="00A50396">
            <w:pPr>
              <w:pStyle w:val="NormalParagraph"/>
              <w:rPr>
                <w:sz w:val="20"/>
                <w:szCs w:val="20"/>
              </w:rPr>
            </w:pPr>
            <w:r w:rsidRPr="0026472A">
              <w:rPr>
                <w:sz w:val="20"/>
                <w:szCs w:val="20"/>
              </w:rPr>
              <w:t xml:space="preserve">Conditionally supported at the NNI if the SMS over IP service is in scope – see 3GPP TS 24.341 [47].  </w:t>
            </w:r>
          </w:p>
        </w:tc>
      </w:tr>
      <w:tr w:rsidR="00A50396" w:rsidRPr="00605B5B" w14:paraId="4BCE2F68" w14:textId="77777777" w:rsidTr="00A50396">
        <w:tc>
          <w:tcPr>
            <w:tcW w:w="3769" w:type="dxa"/>
            <w:vAlign w:val="center"/>
          </w:tcPr>
          <w:p w14:paraId="4093AD1D" w14:textId="5646585B" w:rsidR="00A50396" w:rsidRPr="0026472A" w:rsidRDefault="00A50396" w:rsidP="00BA091A">
            <w:pPr>
              <w:pStyle w:val="TableText"/>
              <w:rPr>
                <w:strike/>
                <w:snapToGrid w:val="0"/>
                <w:szCs w:val="20"/>
              </w:rPr>
            </w:pPr>
            <w:r w:rsidRPr="0026472A">
              <w:rPr>
                <w:strike/>
                <w:szCs w:val="20"/>
              </w:rPr>
              <w:t>application/vnd.3gpp.ussd</w:t>
            </w:r>
          </w:p>
        </w:tc>
        <w:tc>
          <w:tcPr>
            <w:tcW w:w="5473" w:type="dxa"/>
            <w:vAlign w:val="center"/>
          </w:tcPr>
          <w:p w14:paraId="7C650DC5" w14:textId="4182E98B" w:rsidR="00A50396" w:rsidRPr="0026472A" w:rsidRDefault="00A50396" w:rsidP="00A50396">
            <w:pPr>
              <w:pStyle w:val="NormalParagraph"/>
              <w:rPr>
                <w:strike/>
                <w:sz w:val="20"/>
                <w:szCs w:val="20"/>
              </w:rPr>
            </w:pPr>
            <w:r w:rsidRPr="0026472A">
              <w:rPr>
                <w:strike/>
                <w:sz w:val="20"/>
                <w:szCs w:val="20"/>
              </w:rPr>
              <w:t xml:space="preserve">Used for MMI at the roaming NNI. Optional to this profile and may be supported if bilaterally agreed. </w:t>
            </w:r>
          </w:p>
        </w:tc>
      </w:tr>
      <w:tr w:rsidR="00A50396" w:rsidRPr="00605B5B" w14:paraId="4D1A4999" w14:textId="77777777" w:rsidTr="00A50396">
        <w:tc>
          <w:tcPr>
            <w:tcW w:w="3769" w:type="dxa"/>
            <w:vAlign w:val="center"/>
          </w:tcPr>
          <w:p w14:paraId="7C96C7EC" w14:textId="77777777" w:rsidR="00A50396" w:rsidRPr="009771BE" w:rsidRDefault="00A50396" w:rsidP="00A50396">
            <w:pPr>
              <w:pStyle w:val="TAL"/>
              <w:rPr>
                <w:rFonts w:eastAsia="Times New Roman"/>
                <w:strike/>
                <w:snapToGrid w:val="0"/>
                <w:sz w:val="22"/>
                <w:szCs w:val="22"/>
              </w:rPr>
            </w:pPr>
            <w:r w:rsidRPr="009771BE">
              <w:rPr>
                <w:strike/>
                <w:snapToGrid w:val="0"/>
                <w:sz w:val="22"/>
                <w:szCs w:val="22"/>
              </w:rPr>
              <w:t>application/vnd.3gpp.iut+xml</w:t>
            </w:r>
          </w:p>
          <w:p w14:paraId="6A2B411D" w14:textId="3B5EC662" w:rsidR="00A50396" w:rsidRPr="009771BE" w:rsidRDefault="00A50396" w:rsidP="00A50396">
            <w:pPr>
              <w:pStyle w:val="TAL"/>
              <w:rPr>
                <w:strike/>
                <w:snapToGrid w:val="0"/>
                <w:sz w:val="20"/>
              </w:rPr>
            </w:pPr>
            <w:r w:rsidRPr="009771BE">
              <w:rPr>
                <w:strike/>
                <w:snapToGrid w:val="0"/>
                <w:sz w:val="22"/>
                <w:szCs w:val="22"/>
              </w:rPr>
              <w:t>application/vnd.3gpp.replication+xml</w:t>
            </w:r>
          </w:p>
        </w:tc>
        <w:tc>
          <w:tcPr>
            <w:tcW w:w="5473" w:type="dxa"/>
            <w:vAlign w:val="center"/>
          </w:tcPr>
          <w:p w14:paraId="186DF344" w14:textId="437EE22C" w:rsidR="00A50396" w:rsidRPr="009771BE" w:rsidRDefault="00A50396" w:rsidP="00A50396">
            <w:pPr>
              <w:pStyle w:val="NormalParagraph"/>
              <w:rPr>
                <w:rFonts w:cs="Arial"/>
                <w:strike/>
                <w:sz w:val="20"/>
                <w:szCs w:val="20"/>
              </w:rPr>
            </w:pPr>
            <w:r w:rsidRPr="009771BE">
              <w:rPr>
                <w:strike/>
                <w:sz w:val="20"/>
                <w:szCs w:val="20"/>
              </w:rPr>
              <w:t xml:space="preserve">Used for inter-UE transfer. Optional in this profile and may be supported if bilaterally agreed. See 3GPP TS 24.337 [63]. </w:t>
            </w:r>
          </w:p>
        </w:tc>
      </w:tr>
      <w:tr w:rsidR="00A50396" w:rsidRPr="00605B5B" w14:paraId="404528F6" w14:textId="77777777" w:rsidTr="00743F69">
        <w:tc>
          <w:tcPr>
            <w:tcW w:w="3769" w:type="dxa"/>
            <w:vAlign w:val="center"/>
          </w:tcPr>
          <w:p w14:paraId="5A1ADE9D" w14:textId="77D60174" w:rsidR="00A50396" w:rsidRPr="009771BE" w:rsidRDefault="00A50396" w:rsidP="00A50396">
            <w:pPr>
              <w:pStyle w:val="TAL"/>
              <w:rPr>
                <w:strike/>
                <w:snapToGrid w:val="0"/>
                <w:sz w:val="20"/>
              </w:rPr>
            </w:pPr>
            <w:r w:rsidRPr="009771BE">
              <w:rPr>
                <w:strike/>
                <w:snapToGrid w:val="0"/>
                <w:sz w:val="20"/>
              </w:rPr>
              <w:t>application/vnd.3gpp.access-transfer-events+xml,</w:t>
            </w:r>
          </w:p>
          <w:p w14:paraId="6A53708A" w14:textId="1E1149A8" w:rsidR="00A50396" w:rsidRPr="009771BE" w:rsidRDefault="00A50396" w:rsidP="00A50396">
            <w:pPr>
              <w:pStyle w:val="TAL"/>
              <w:rPr>
                <w:strike/>
                <w:snapToGrid w:val="0"/>
                <w:sz w:val="20"/>
              </w:rPr>
            </w:pPr>
            <w:r w:rsidRPr="009771BE">
              <w:rPr>
                <w:strike/>
                <w:snapToGrid w:val="0"/>
                <w:sz w:val="20"/>
              </w:rPr>
              <w:t>application/vnd.3gpp.mid-call+xml,</w:t>
            </w:r>
          </w:p>
          <w:p w14:paraId="1079F404" w14:textId="77777777" w:rsidR="00A50396" w:rsidRPr="009771BE" w:rsidRDefault="00A50396" w:rsidP="00A50396">
            <w:pPr>
              <w:pStyle w:val="TAL"/>
              <w:rPr>
                <w:strike/>
                <w:snapToGrid w:val="0"/>
                <w:sz w:val="20"/>
              </w:rPr>
            </w:pPr>
            <w:r w:rsidRPr="009771BE">
              <w:rPr>
                <w:strike/>
                <w:snapToGrid w:val="0"/>
                <w:sz w:val="20"/>
              </w:rPr>
              <w:t>application/vnd.3gpp.srvcc-ext+xml,</w:t>
            </w:r>
          </w:p>
          <w:p w14:paraId="704DE84F" w14:textId="1C1D5F3B" w:rsidR="00A50396" w:rsidRPr="009771BE" w:rsidRDefault="00A50396" w:rsidP="00A50396">
            <w:pPr>
              <w:pStyle w:val="TAL"/>
              <w:rPr>
                <w:strike/>
                <w:snapToGrid w:val="0"/>
                <w:sz w:val="20"/>
              </w:rPr>
            </w:pPr>
            <w:r w:rsidRPr="009771BE">
              <w:rPr>
                <w:strike/>
                <w:snapToGrid w:val="0"/>
                <w:sz w:val="20"/>
              </w:rPr>
              <w:t>application/vnd.3gpp.srvcc-info+xml,</w:t>
            </w:r>
          </w:p>
          <w:p w14:paraId="4FBDD29B" w14:textId="2EFBB108" w:rsidR="00A50396" w:rsidRPr="009771BE" w:rsidRDefault="00A50396" w:rsidP="00A50396">
            <w:pPr>
              <w:pStyle w:val="TAL"/>
              <w:rPr>
                <w:strike/>
                <w:snapToGrid w:val="0"/>
                <w:sz w:val="20"/>
              </w:rPr>
            </w:pPr>
            <w:r w:rsidRPr="009771BE">
              <w:rPr>
                <w:strike/>
                <w:snapToGrid w:val="0"/>
                <w:sz w:val="20"/>
              </w:rPr>
              <w:t>application/vnd.3gpp.state-and-event-info+xml</w:t>
            </w:r>
          </w:p>
        </w:tc>
        <w:tc>
          <w:tcPr>
            <w:tcW w:w="5473" w:type="dxa"/>
            <w:vAlign w:val="center"/>
          </w:tcPr>
          <w:p w14:paraId="40455E73" w14:textId="4A866178" w:rsidR="00A50396" w:rsidRPr="009771BE" w:rsidRDefault="00A50396" w:rsidP="00A50396">
            <w:pPr>
              <w:pStyle w:val="NormalParagraph"/>
              <w:rPr>
                <w:rFonts w:cs="Arial"/>
                <w:strike/>
                <w:sz w:val="20"/>
                <w:szCs w:val="20"/>
              </w:rPr>
            </w:pPr>
            <w:r w:rsidRPr="009771BE">
              <w:rPr>
                <w:strike/>
                <w:sz w:val="20"/>
                <w:szCs w:val="20"/>
              </w:rPr>
              <w:t>Applicable to the roaming NNI and used for SRVCC. Optional in this profile and may be supported if bilaterally agreed. See 3GPP TS 24.237 [64].</w:t>
            </w:r>
          </w:p>
        </w:tc>
      </w:tr>
      <w:tr w:rsidR="00A50396" w:rsidRPr="00605B5B" w14:paraId="6605E139" w14:textId="77777777" w:rsidTr="00A50396">
        <w:tc>
          <w:tcPr>
            <w:tcW w:w="3769" w:type="dxa"/>
            <w:vAlign w:val="center"/>
          </w:tcPr>
          <w:p w14:paraId="4BB83D30" w14:textId="352FFD59" w:rsidR="00A50396" w:rsidRPr="009771BE" w:rsidRDefault="00A50396" w:rsidP="00A50396">
            <w:pPr>
              <w:pStyle w:val="NormalParagraph"/>
              <w:rPr>
                <w:rFonts w:cs="Arial"/>
                <w:strike/>
                <w:snapToGrid w:val="0"/>
                <w:sz w:val="20"/>
                <w:szCs w:val="20"/>
              </w:rPr>
            </w:pPr>
            <w:r w:rsidRPr="009771BE">
              <w:rPr>
                <w:strike/>
                <w:snapToGrid w:val="0"/>
                <w:sz w:val="20"/>
                <w:szCs w:val="20"/>
              </w:rPr>
              <w:t>application/3gpp-ims+xml</w:t>
            </w:r>
          </w:p>
        </w:tc>
        <w:tc>
          <w:tcPr>
            <w:tcW w:w="5473" w:type="dxa"/>
            <w:vAlign w:val="center"/>
          </w:tcPr>
          <w:p w14:paraId="76102FC7" w14:textId="6D38C023" w:rsidR="00A50396" w:rsidRPr="009771BE" w:rsidRDefault="00A50396" w:rsidP="00A50396">
            <w:pPr>
              <w:pStyle w:val="NormalParagraph"/>
              <w:rPr>
                <w:rFonts w:cs="Arial"/>
                <w:strike/>
                <w:sz w:val="20"/>
                <w:szCs w:val="20"/>
              </w:rPr>
            </w:pPr>
            <w:r w:rsidRPr="009771BE">
              <w:rPr>
                <w:strike/>
                <w:sz w:val="20"/>
                <w:szCs w:val="20"/>
              </w:rPr>
              <w:t xml:space="preserve">Generic 3GPP XML body. This is optional in this profile and may be passed unaltered by the IBCF subject to bilateral agreement at the NNI. </w:t>
            </w:r>
          </w:p>
        </w:tc>
      </w:tr>
      <w:tr w:rsidR="00A50396" w:rsidRPr="00605B5B" w14:paraId="0CDDD22E" w14:textId="77777777" w:rsidTr="00A50396">
        <w:tc>
          <w:tcPr>
            <w:tcW w:w="3769" w:type="dxa"/>
            <w:vAlign w:val="center"/>
          </w:tcPr>
          <w:p w14:paraId="3887FEAF" w14:textId="4C313CB2" w:rsidR="00A50396" w:rsidRPr="009771BE" w:rsidRDefault="00A50396" w:rsidP="00A50396">
            <w:pPr>
              <w:pStyle w:val="NormalParagraph"/>
              <w:rPr>
                <w:strike/>
                <w:snapToGrid w:val="0"/>
                <w:sz w:val="20"/>
                <w:szCs w:val="20"/>
              </w:rPr>
            </w:pPr>
            <w:r w:rsidRPr="009771BE">
              <w:rPr>
                <w:strike/>
                <w:snapToGrid w:val="0"/>
                <w:sz w:val="20"/>
                <w:szCs w:val="20"/>
              </w:rPr>
              <w:t>application/reginfo+xml</w:t>
            </w:r>
          </w:p>
        </w:tc>
        <w:tc>
          <w:tcPr>
            <w:tcW w:w="5473" w:type="dxa"/>
            <w:vAlign w:val="center"/>
          </w:tcPr>
          <w:p w14:paraId="544241A9" w14:textId="36E6B818" w:rsidR="00A50396" w:rsidRPr="009771BE" w:rsidRDefault="00A50396" w:rsidP="00A50396">
            <w:pPr>
              <w:pStyle w:val="NormalParagraph"/>
              <w:rPr>
                <w:strike/>
                <w:sz w:val="20"/>
                <w:szCs w:val="20"/>
              </w:rPr>
            </w:pPr>
            <w:r w:rsidRPr="009771BE">
              <w:rPr>
                <w:strike/>
                <w:sz w:val="20"/>
                <w:szCs w:val="20"/>
              </w:rPr>
              <w:t xml:space="preserve">Conditionally supported for the roaming NNI. </w:t>
            </w:r>
          </w:p>
        </w:tc>
      </w:tr>
      <w:tr w:rsidR="00A50396" w:rsidRPr="00605B5B" w14:paraId="4544BAAE" w14:textId="77777777" w:rsidTr="00A50396">
        <w:tc>
          <w:tcPr>
            <w:tcW w:w="3769" w:type="dxa"/>
            <w:vAlign w:val="center"/>
          </w:tcPr>
          <w:p w14:paraId="062AA5B3" w14:textId="4D384A81" w:rsidR="00A50396" w:rsidRPr="009771BE" w:rsidRDefault="00A50396" w:rsidP="00A50396">
            <w:pPr>
              <w:pStyle w:val="NormalParagraph"/>
              <w:rPr>
                <w:strike/>
                <w:snapToGrid w:val="0"/>
                <w:sz w:val="20"/>
                <w:szCs w:val="20"/>
              </w:rPr>
            </w:pPr>
            <w:r w:rsidRPr="009771BE">
              <w:rPr>
                <w:strike/>
                <w:snapToGrid w:val="0"/>
                <w:sz w:val="20"/>
                <w:szCs w:val="20"/>
              </w:rPr>
              <w:t>application/conference-info+xml</w:t>
            </w:r>
          </w:p>
        </w:tc>
        <w:tc>
          <w:tcPr>
            <w:tcW w:w="5473" w:type="dxa"/>
            <w:vAlign w:val="center"/>
          </w:tcPr>
          <w:p w14:paraId="2D237B7A" w14:textId="56B29277" w:rsidR="00A50396" w:rsidRPr="009771BE" w:rsidRDefault="00A50396" w:rsidP="00A50396">
            <w:pPr>
              <w:pStyle w:val="NormalParagraph"/>
              <w:rPr>
                <w:strike/>
                <w:sz w:val="20"/>
                <w:szCs w:val="20"/>
              </w:rPr>
            </w:pPr>
            <w:r w:rsidRPr="009771BE">
              <w:rPr>
                <w:strike/>
                <w:sz w:val="20"/>
                <w:szCs w:val="20"/>
              </w:rPr>
              <w:t xml:space="preserve">Conditionally supported if conference services are supported across the NNI (e.g. MMTel Ad-Hoc Conference, RCS Group Chat). </w:t>
            </w:r>
            <w:r w:rsidR="009771BE" w:rsidRPr="009771BE">
              <w:rPr>
                <w:sz w:val="20"/>
                <w:szCs w:val="20"/>
                <w:u w:val="single"/>
              </w:rPr>
              <w:t>Applicable only to the Roaming NNI.</w:t>
            </w:r>
          </w:p>
        </w:tc>
      </w:tr>
    </w:tbl>
    <w:p w14:paraId="4A2B0D82" w14:textId="0CC0414B" w:rsidR="00E81749" w:rsidRDefault="00743F69" w:rsidP="00743F69">
      <w:pPr>
        <w:pStyle w:val="TableCaption"/>
      </w:pPr>
      <w:r>
        <w:t>: SIP Message Bodies</w:t>
      </w:r>
    </w:p>
    <w:p w14:paraId="5724387B" w14:textId="77777777" w:rsidR="00512136" w:rsidRPr="00A11373" w:rsidRDefault="00512136" w:rsidP="00512136">
      <w:pPr>
        <w:pStyle w:val="NormalParagraph"/>
        <w:jc w:val="both"/>
      </w:pPr>
      <w:r w:rsidRPr="00A11373">
        <w:t xml:space="preserve">The IBCF is primarily a transit point and may manipulate the application/SDP message body </w:t>
      </w:r>
    </w:p>
    <w:p w14:paraId="2397AB8A" w14:textId="77777777" w:rsidR="00512136" w:rsidRPr="00F01BB9" w:rsidRDefault="00512136" w:rsidP="00512136">
      <w:pPr>
        <w:pStyle w:val="NormalParagraph"/>
        <w:jc w:val="both"/>
      </w:pPr>
      <w:r w:rsidRPr="00A11373">
        <w:t>(e.g., due to its interaction with the TrGW to enable media flows to traverse the TrGW, and optionally to facilitate the media transcoding as described in 3GPP TS 23.228, Annex I, Section I.3.3 [80]).</w:t>
      </w:r>
    </w:p>
    <w:p w14:paraId="0C9C9358" w14:textId="77777777" w:rsidR="00512136" w:rsidRDefault="00512136" w:rsidP="00512136">
      <w:pPr>
        <w:pStyle w:val="NormalParagraph"/>
        <w:jc w:val="both"/>
      </w:pPr>
      <w:r w:rsidRPr="00227191">
        <w:t>If media transcoding is provided, then</w:t>
      </w:r>
      <w:r>
        <w:t xml:space="preserve"> it shall be done as described in Section 10.3 of this GSMA PRD. </w:t>
      </w:r>
    </w:p>
    <w:p w14:paraId="6DCD5203" w14:textId="77777777" w:rsidR="00512136" w:rsidRDefault="00512136" w:rsidP="00512136">
      <w:pPr>
        <w:pStyle w:val="NormalParagraph"/>
        <w:jc w:val="both"/>
      </w:pPr>
      <w:r>
        <w:t xml:space="preserve">All other permitted message bodies are transited unchanged. The permitted MIME type of message bodies are selected based on local operator policy and/or bi-lateral agreement at the NNI dependent on the services supported at the NNI. </w:t>
      </w:r>
    </w:p>
    <w:p w14:paraId="78D01C05" w14:textId="3F38689E" w:rsidR="00512136" w:rsidRDefault="00512136" w:rsidP="00512136">
      <w:pPr>
        <w:pStyle w:val="NormalParagraph"/>
        <w:jc w:val="both"/>
      </w:pPr>
      <w:r>
        <w:t xml:space="preserve">The IBCF may limit the size of SIP message bodies and take remedial action should that size be exceeded. The limit is agreed on a bilateral basis. The remedial action as specified in clause 5.10.6.3 of 3GPP TS 24.229 [68]. </w:t>
      </w:r>
    </w:p>
    <w:p w14:paraId="55230D0F" w14:textId="77777777" w:rsidR="00512136" w:rsidRDefault="00512136" w:rsidP="00512136">
      <w:pPr>
        <w:pStyle w:val="NormalParagraph"/>
        <w:jc w:val="both"/>
        <w:rPr>
          <w:lang w:eastAsia="en-US"/>
        </w:rPr>
      </w:pPr>
      <w:r>
        <w:t xml:space="preserve">Other (unrecognised) message bodies may be removed or transited based on local operator policy and/or bi-lateral agreement at the NNI. The default action in this profile would be to remove such a message body. </w:t>
      </w:r>
    </w:p>
    <w:p w14:paraId="4A08525D" w14:textId="0E15FC99" w:rsidR="001C6FAD" w:rsidRPr="001C6FAD" w:rsidRDefault="001C6FAD" w:rsidP="001C6FAD">
      <w:pPr>
        <w:pStyle w:val="Rubrik1"/>
      </w:pPr>
      <w:bookmarkStart w:id="53" w:name="_Toc475354720"/>
      <w:r>
        <w:t>SIP Options Tags</w:t>
      </w:r>
      <w:bookmarkEnd w:id="53"/>
    </w:p>
    <w:p w14:paraId="3BA1832F" w14:textId="77777777" w:rsidR="00512136" w:rsidRDefault="00512136" w:rsidP="00512136">
      <w:pPr>
        <w:pStyle w:val="NormalParagraph"/>
        <w:jc w:val="both"/>
      </w:pPr>
      <w:r>
        <w:t>SIP Option tags are not removed when transited across the NNI.</w:t>
      </w:r>
    </w:p>
    <w:p w14:paraId="3E32747F" w14:textId="77777777" w:rsidR="00512136" w:rsidRPr="00A52E6C" w:rsidRDefault="00512136" w:rsidP="00512136">
      <w:pPr>
        <w:pStyle w:val="NormalParagraph"/>
        <w:jc w:val="both"/>
      </w:pPr>
      <w:r w:rsidRPr="00A52E6C">
        <w:t>Table 6.1.</w:t>
      </w:r>
      <w:r>
        <w:t>3</w:t>
      </w:r>
      <w:r w:rsidRPr="00A52E6C">
        <w:t xml:space="preserve">.1 in 3GPP TS 29.165 [1] provides a list of capabilities supported across the NNI, a number of which are related to the use of SIP Option tags. </w:t>
      </w:r>
      <w:r>
        <w:t xml:space="preserve"> All of the cited option tags are included in Table 6.1.3.1 of 3GPP TS 29.165 [1].</w:t>
      </w:r>
    </w:p>
    <w:p w14:paraId="30ABFE7C" w14:textId="04E5C9F3" w:rsidR="00512136" w:rsidRDefault="00512136" w:rsidP="00512136">
      <w:pPr>
        <w:pStyle w:val="NormalParagraph"/>
        <w:jc w:val="both"/>
      </w:pPr>
      <w:r>
        <w:t xml:space="preserve">Table 7 below provides a list of the SIP Option Tags applicable to the scope/services of this profile based on GSMA PRD IR.65 [4] and GSMA PRD IR.90 [5] and carried in the SIP Supported or Require headers. </w:t>
      </w:r>
    </w:p>
    <w:p w14:paraId="514EA66D" w14:textId="0181594A" w:rsidR="00512136" w:rsidRDefault="00512136" w:rsidP="00512136">
      <w:pPr>
        <w:pStyle w:val="NormalParagraph"/>
        <w:jc w:val="both"/>
      </w:pPr>
      <w:r>
        <w:t xml:space="preserve">This list below in Table 7 does not preclude other tags being transmitted across the NNI nor a given tag being used in relation to other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333"/>
      </w:tblGrid>
      <w:tr w:rsidR="00750A64" w:rsidRPr="00427F8A" w14:paraId="2D2B9EF2" w14:textId="77777777" w:rsidTr="00045145">
        <w:trPr>
          <w:cantSplit/>
          <w:tblHeader/>
        </w:trPr>
        <w:tc>
          <w:tcPr>
            <w:tcW w:w="3769" w:type="dxa"/>
            <w:shd w:val="clear" w:color="auto" w:fill="DE002B"/>
          </w:tcPr>
          <w:p w14:paraId="1D87B6D1" w14:textId="3C89C88D" w:rsidR="00750A64" w:rsidRPr="00427F8A" w:rsidRDefault="00750A64" w:rsidP="00750A64">
            <w:pPr>
              <w:pStyle w:val="TableHeader"/>
            </w:pPr>
            <w:r>
              <w:t>Tag</w:t>
            </w:r>
            <w:r w:rsidRPr="00427F8A">
              <w:t xml:space="preserve"> </w:t>
            </w:r>
          </w:p>
        </w:tc>
        <w:tc>
          <w:tcPr>
            <w:tcW w:w="5473" w:type="dxa"/>
            <w:shd w:val="clear" w:color="auto" w:fill="DE002B"/>
          </w:tcPr>
          <w:p w14:paraId="7A7D1F6D" w14:textId="6E11E7EB" w:rsidR="00750A64" w:rsidRPr="00427F8A" w:rsidRDefault="00750A64" w:rsidP="00045145">
            <w:pPr>
              <w:pStyle w:val="TableHeader"/>
            </w:pPr>
            <w:r>
              <w:t>Additional Information</w:t>
            </w:r>
          </w:p>
        </w:tc>
      </w:tr>
      <w:tr w:rsidR="00750A64" w:rsidRPr="00456724" w14:paraId="51167A1F" w14:textId="77777777" w:rsidTr="00750A64">
        <w:tc>
          <w:tcPr>
            <w:tcW w:w="3769" w:type="dxa"/>
            <w:vAlign w:val="center"/>
          </w:tcPr>
          <w:p w14:paraId="7D7D779C" w14:textId="12FAF52E" w:rsidR="00750A64" w:rsidRPr="00456724" w:rsidRDefault="00750A64" w:rsidP="00750A64">
            <w:pPr>
              <w:pStyle w:val="TableText"/>
              <w:rPr>
                <w:rFonts w:cs="Arial"/>
                <w:szCs w:val="20"/>
              </w:rPr>
            </w:pPr>
            <w:r w:rsidRPr="00750A64">
              <w:rPr>
                <w:szCs w:val="20"/>
              </w:rPr>
              <w:t>timer</w:t>
            </w:r>
          </w:p>
        </w:tc>
        <w:tc>
          <w:tcPr>
            <w:tcW w:w="5473" w:type="dxa"/>
            <w:vAlign w:val="center"/>
          </w:tcPr>
          <w:p w14:paraId="5162A9BC" w14:textId="409C9DFC" w:rsidR="00750A64" w:rsidRPr="00456724" w:rsidRDefault="00750A64" w:rsidP="00750A64">
            <w:pPr>
              <w:pStyle w:val="TableText"/>
              <w:rPr>
                <w:rFonts w:cs="Arial"/>
                <w:szCs w:val="20"/>
              </w:rPr>
            </w:pPr>
            <w:r w:rsidRPr="00750A64">
              <w:rPr>
                <w:szCs w:val="20"/>
              </w:rPr>
              <w:t xml:space="preserve">Enables SIP session keep-alive – see RFC 4028 [16].  </w:t>
            </w:r>
          </w:p>
        </w:tc>
      </w:tr>
      <w:tr w:rsidR="00750A64" w:rsidRPr="00456724" w14:paraId="44451D12" w14:textId="77777777" w:rsidTr="00750A64">
        <w:tc>
          <w:tcPr>
            <w:tcW w:w="3769" w:type="dxa"/>
            <w:vAlign w:val="center"/>
          </w:tcPr>
          <w:p w14:paraId="6657D585" w14:textId="53659E33" w:rsidR="00750A64" w:rsidRPr="00380A60" w:rsidRDefault="00750A64" w:rsidP="00750A64">
            <w:pPr>
              <w:pStyle w:val="TableText"/>
              <w:rPr>
                <w:rFonts w:cs="Arial"/>
                <w:szCs w:val="20"/>
              </w:rPr>
            </w:pPr>
            <w:r w:rsidRPr="00380A60">
              <w:rPr>
                <w:szCs w:val="20"/>
              </w:rPr>
              <w:t>100rel</w:t>
            </w:r>
          </w:p>
        </w:tc>
        <w:tc>
          <w:tcPr>
            <w:tcW w:w="5473" w:type="dxa"/>
            <w:vAlign w:val="center"/>
          </w:tcPr>
          <w:p w14:paraId="42BDF1F4" w14:textId="77777777" w:rsidR="00750A64" w:rsidRDefault="00750A64" w:rsidP="00750A64">
            <w:pPr>
              <w:pStyle w:val="TableText"/>
              <w:rPr>
                <w:szCs w:val="20"/>
              </w:rPr>
            </w:pPr>
            <w:r w:rsidRPr="00380A60">
              <w:rPr>
                <w:szCs w:val="20"/>
              </w:rPr>
              <w:t xml:space="preserve">Enables reliable provisional responses – see RFC 3262 [14].  An example would be conveying SDP in a 18X response. </w:t>
            </w:r>
          </w:p>
          <w:p w14:paraId="74C853D6" w14:textId="2B17762F" w:rsidR="00984684" w:rsidRPr="00F27A9B" w:rsidRDefault="00F27A9B" w:rsidP="00750A64">
            <w:pPr>
              <w:pStyle w:val="TableText"/>
              <w:rPr>
                <w:rFonts w:cs="Arial"/>
                <w:szCs w:val="20"/>
                <w:u w:val="single"/>
              </w:rPr>
            </w:pPr>
            <w:r>
              <w:rPr>
                <w:szCs w:val="20"/>
                <w:u w:val="single"/>
              </w:rPr>
              <w:t xml:space="preserve">In this profile, an </w:t>
            </w:r>
            <w:r w:rsidR="00984684" w:rsidRPr="00F27A9B">
              <w:rPr>
                <w:szCs w:val="20"/>
                <w:u w:val="single"/>
              </w:rPr>
              <w:t xml:space="preserve"> originating UE </w:t>
            </w:r>
            <w:r w:rsidRPr="00F27A9B">
              <w:rPr>
                <w:szCs w:val="20"/>
                <w:u w:val="single"/>
              </w:rPr>
              <w:t xml:space="preserve">includes this tag in the SIP Supported header in the INVITE message. If the terminating UE supports and wishes to use reliable provisional responses, then this tag is included in a 18X response in the SIP Require header. </w:t>
            </w:r>
          </w:p>
        </w:tc>
      </w:tr>
      <w:tr w:rsidR="00750A64" w:rsidRPr="00456724" w14:paraId="454F5727" w14:textId="77777777" w:rsidTr="00750A64">
        <w:tc>
          <w:tcPr>
            <w:tcW w:w="3769" w:type="dxa"/>
            <w:vAlign w:val="center"/>
          </w:tcPr>
          <w:p w14:paraId="6A388D89" w14:textId="5FCC4F04" w:rsidR="00750A64" w:rsidRPr="00456724" w:rsidRDefault="00750A64" w:rsidP="00750A64">
            <w:pPr>
              <w:pStyle w:val="TableText"/>
              <w:rPr>
                <w:rFonts w:cs="Arial"/>
                <w:szCs w:val="20"/>
              </w:rPr>
            </w:pPr>
            <w:r w:rsidRPr="00750A64">
              <w:rPr>
                <w:szCs w:val="20"/>
              </w:rPr>
              <w:t>precondition</w:t>
            </w:r>
          </w:p>
        </w:tc>
        <w:tc>
          <w:tcPr>
            <w:tcW w:w="5473" w:type="dxa"/>
            <w:vAlign w:val="center"/>
          </w:tcPr>
          <w:p w14:paraId="5170BBE7" w14:textId="77777777" w:rsidR="00750A64" w:rsidRDefault="00750A64" w:rsidP="00750A64">
            <w:pPr>
              <w:pStyle w:val="TableText"/>
              <w:rPr>
                <w:szCs w:val="20"/>
              </w:rPr>
            </w:pPr>
            <w:r w:rsidRPr="00984684">
              <w:rPr>
                <w:szCs w:val="20"/>
              </w:rPr>
              <w:t>Enables negotiation of resource reservation for segmented QOS  – see RFC 3312 [15]</w:t>
            </w:r>
            <w:r w:rsidR="00984684">
              <w:rPr>
                <w:szCs w:val="20"/>
              </w:rPr>
              <w:t>.</w:t>
            </w:r>
          </w:p>
          <w:p w14:paraId="169AA241" w14:textId="490B106B" w:rsidR="00984684" w:rsidRPr="00984684" w:rsidRDefault="00984684" w:rsidP="00F27A9B">
            <w:pPr>
              <w:pStyle w:val="TableText"/>
              <w:rPr>
                <w:szCs w:val="20"/>
                <w:u w:val="single"/>
              </w:rPr>
            </w:pPr>
            <w:r w:rsidRPr="00984684">
              <w:rPr>
                <w:szCs w:val="20"/>
                <w:u w:val="single"/>
              </w:rPr>
              <w:t xml:space="preserve">In this profile, an originating UE includes the tag in the SIP Supported header. If the terminating UE also supports the precondition mechanism, then the tag is included in a 18X message in a SIP Require header. </w:t>
            </w:r>
            <w:r w:rsidR="00F27A9B">
              <w:rPr>
                <w:szCs w:val="20"/>
                <w:u w:val="single"/>
              </w:rPr>
              <w:t xml:space="preserve"> </w:t>
            </w:r>
            <w:r>
              <w:rPr>
                <w:szCs w:val="20"/>
                <w:u w:val="single"/>
              </w:rPr>
              <w:t xml:space="preserve"> </w:t>
            </w:r>
          </w:p>
        </w:tc>
      </w:tr>
      <w:tr w:rsidR="00750A64" w:rsidRPr="00456724" w14:paraId="56B00A2D" w14:textId="77777777" w:rsidTr="00750A64">
        <w:tc>
          <w:tcPr>
            <w:tcW w:w="3769" w:type="dxa"/>
            <w:vAlign w:val="center"/>
          </w:tcPr>
          <w:p w14:paraId="494B919B" w14:textId="71C26EDE" w:rsidR="00750A64" w:rsidRPr="000E3EDF" w:rsidRDefault="00750A64" w:rsidP="00750A64">
            <w:pPr>
              <w:pStyle w:val="TableText"/>
              <w:rPr>
                <w:rFonts w:cs="Arial"/>
                <w:strike/>
                <w:szCs w:val="20"/>
              </w:rPr>
            </w:pPr>
            <w:r w:rsidRPr="000E3EDF">
              <w:rPr>
                <w:strike/>
                <w:szCs w:val="20"/>
              </w:rPr>
              <w:t>path</w:t>
            </w:r>
          </w:p>
        </w:tc>
        <w:tc>
          <w:tcPr>
            <w:tcW w:w="5473" w:type="dxa"/>
            <w:vAlign w:val="center"/>
          </w:tcPr>
          <w:p w14:paraId="731DBB86" w14:textId="77FF4168" w:rsidR="00750A64" w:rsidRPr="000E3EDF" w:rsidRDefault="00750A64" w:rsidP="00750A64">
            <w:pPr>
              <w:pStyle w:val="TableText"/>
              <w:rPr>
                <w:rFonts w:cs="Arial"/>
                <w:strike/>
                <w:szCs w:val="20"/>
              </w:rPr>
            </w:pPr>
            <w:r w:rsidRPr="000E3EDF">
              <w:rPr>
                <w:strike/>
                <w:szCs w:val="20"/>
              </w:rPr>
              <w:t xml:space="preserve">Used for the roaming NNI scenario as part of IMS registration – see RFC 3327 [20]. </w:t>
            </w:r>
            <w:r w:rsidR="000E3EDF" w:rsidRPr="000E3EDF">
              <w:rPr>
                <w:szCs w:val="20"/>
                <w:u w:val="single"/>
              </w:rPr>
              <w:t xml:space="preserve">Applicable to Roaming NNI only. </w:t>
            </w:r>
          </w:p>
        </w:tc>
      </w:tr>
      <w:tr w:rsidR="00750A64" w:rsidRPr="00456724" w14:paraId="43161F34" w14:textId="77777777" w:rsidTr="00750A64">
        <w:tc>
          <w:tcPr>
            <w:tcW w:w="3769" w:type="dxa"/>
            <w:vAlign w:val="center"/>
          </w:tcPr>
          <w:p w14:paraId="0088C503" w14:textId="0C2A980C" w:rsidR="00750A64" w:rsidRPr="00456724" w:rsidRDefault="00750A64" w:rsidP="00750A64">
            <w:pPr>
              <w:pStyle w:val="TableText"/>
              <w:rPr>
                <w:rFonts w:cs="Arial"/>
                <w:szCs w:val="20"/>
              </w:rPr>
            </w:pPr>
            <w:r w:rsidRPr="00750A64">
              <w:rPr>
                <w:szCs w:val="20"/>
              </w:rPr>
              <w:t>replaces</w:t>
            </w:r>
          </w:p>
        </w:tc>
        <w:tc>
          <w:tcPr>
            <w:tcW w:w="5473" w:type="dxa"/>
            <w:vAlign w:val="center"/>
          </w:tcPr>
          <w:p w14:paraId="19FABC4A" w14:textId="5917BC08" w:rsidR="00750A64" w:rsidRPr="00456724" w:rsidRDefault="00750A64" w:rsidP="00750A64">
            <w:pPr>
              <w:pStyle w:val="TableText"/>
              <w:rPr>
                <w:rFonts w:cs="Arial"/>
                <w:szCs w:val="20"/>
              </w:rPr>
            </w:pPr>
            <w:r w:rsidRPr="00750A64">
              <w:rPr>
                <w:szCs w:val="20"/>
              </w:rPr>
              <w:t xml:space="preserve">Applicable to MMTel services CONF and ECT – see RFC 3891 [19].    </w:t>
            </w:r>
          </w:p>
        </w:tc>
      </w:tr>
      <w:tr w:rsidR="00750A64" w:rsidRPr="00456724" w14:paraId="3C62E642" w14:textId="77777777" w:rsidTr="00750A64">
        <w:tc>
          <w:tcPr>
            <w:tcW w:w="3769" w:type="dxa"/>
            <w:vAlign w:val="center"/>
          </w:tcPr>
          <w:p w14:paraId="22AFEB57" w14:textId="7E95572B" w:rsidR="00750A64" w:rsidRPr="00456724" w:rsidRDefault="00750A64" w:rsidP="00750A64">
            <w:pPr>
              <w:pStyle w:val="TableText"/>
              <w:rPr>
                <w:rFonts w:cs="Arial"/>
                <w:szCs w:val="20"/>
              </w:rPr>
            </w:pPr>
            <w:r w:rsidRPr="00750A64">
              <w:rPr>
                <w:szCs w:val="20"/>
              </w:rPr>
              <w:t>histinfo</w:t>
            </w:r>
          </w:p>
        </w:tc>
        <w:tc>
          <w:tcPr>
            <w:tcW w:w="5473" w:type="dxa"/>
            <w:vAlign w:val="center"/>
          </w:tcPr>
          <w:p w14:paraId="51E43F72" w14:textId="423E0BC6" w:rsidR="00750A64" w:rsidRPr="00456724" w:rsidRDefault="00750A64" w:rsidP="00750A64">
            <w:pPr>
              <w:pStyle w:val="TableText"/>
              <w:rPr>
                <w:rFonts w:cs="Arial"/>
                <w:szCs w:val="20"/>
              </w:rPr>
            </w:pPr>
            <w:r w:rsidRPr="00750A64">
              <w:rPr>
                <w:szCs w:val="20"/>
              </w:rPr>
              <w:t xml:space="preserve">Used in MMTel Call Forwarding – see RFC 4244 [48]. </w:t>
            </w:r>
          </w:p>
        </w:tc>
      </w:tr>
      <w:tr w:rsidR="00750A64" w:rsidRPr="00456724" w14:paraId="2BDB713C" w14:textId="77777777" w:rsidTr="00750A64">
        <w:tc>
          <w:tcPr>
            <w:tcW w:w="3769" w:type="dxa"/>
            <w:vAlign w:val="center"/>
          </w:tcPr>
          <w:p w14:paraId="2E571BB2" w14:textId="61568E35" w:rsidR="00750A64" w:rsidRPr="000E3EDF" w:rsidRDefault="00750A64" w:rsidP="00750A64">
            <w:pPr>
              <w:pStyle w:val="TableText"/>
              <w:rPr>
                <w:rFonts w:cs="Arial"/>
                <w:strike/>
                <w:szCs w:val="20"/>
              </w:rPr>
            </w:pPr>
            <w:r w:rsidRPr="000E3EDF">
              <w:rPr>
                <w:strike/>
                <w:szCs w:val="20"/>
              </w:rPr>
              <w:t>multiple-refer</w:t>
            </w:r>
          </w:p>
        </w:tc>
        <w:tc>
          <w:tcPr>
            <w:tcW w:w="5473" w:type="dxa"/>
            <w:vAlign w:val="center"/>
          </w:tcPr>
          <w:p w14:paraId="5ECE4FE2" w14:textId="509A7AF1" w:rsidR="00750A64" w:rsidRPr="000E3EDF" w:rsidRDefault="00750A64" w:rsidP="00750A64">
            <w:pPr>
              <w:pStyle w:val="TableText"/>
              <w:rPr>
                <w:rFonts w:cs="Arial"/>
                <w:strike/>
                <w:szCs w:val="20"/>
              </w:rPr>
            </w:pPr>
            <w:r w:rsidRPr="000E3EDF">
              <w:rPr>
                <w:strike/>
                <w:szCs w:val="20"/>
              </w:rPr>
              <w:t>Used for the roaming NNI when referring to multiple parties to be added to an existing conference – see IETF RFC 5368 [28]</w:t>
            </w:r>
          </w:p>
        </w:tc>
      </w:tr>
      <w:tr w:rsidR="00750A64" w:rsidRPr="00456724" w14:paraId="03B5A2F3" w14:textId="77777777" w:rsidTr="00750A64">
        <w:tc>
          <w:tcPr>
            <w:tcW w:w="3769" w:type="dxa"/>
            <w:vAlign w:val="center"/>
          </w:tcPr>
          <w:p w14:paraId="1DABF707" w14:textId="6A38F8E0" w:rsidR="00750A64" w:rsidRPr="000E3EDF" w:rsidRDefault="00750A64" w:rsidP="00750A64">
            <w:pPr>
              <w:pStyle w:val="TableText"/>
              <w:rPr>
                <w:strike/>
                <w:szCs w:val="20"/>
              </w:rPr>
            </w:pPr>
            <w:r w:rsidRPr="000E3EDF">
              <w:rPr>
                <w:strike/>
                <w:szCs w:val="20"/>
              </w:rPr>
              <w:t>norefersub</w:t>
            </w:r>
          </w:p>
        </w:tc>
        <w:tc>
          <w:tcPr>
            <w:tcW w:w="5473" w:type="dxa"/>
            <w:vAlign w:val="center"/>
          </w:tcPr>
          <w:p w14:paraId="69307998" w14:textId="26B096D9" w:rsidR="00750A64" w:rsidRPr="000E3EDF" w:rsidRDefault="00750A64" w:rsidP="00750A64">
            <w:pPr>
              <w:pStyle w:val="TableText"/>
              <w:rPr>
                <w:strike/>
                <w:szCs w:val="20"/>
              </w:rPr>
            </w:pPr>
            <w:r w:rsidRPr="000E3EDF">
              <w:rPr>
                <w:strike/>
                <w:szCs w:val="20"/>
              </w:rPr>
              <w:t xml:space="preserve">Used for the roaming NNI and enables implicit subscription to be notified of the progress of the associated REFER – see IETF RFC 4488 [21] </w:t>
            </w:r>
          </w:p>
        </w:tc>
      </w:tr>
      <w:tr w:rsidR="00750A64" w:rsidRPr="00456724" w14:paraId="0E2C4C6A" w14:textId="77777777" w:rsidTr="00750A64">
        <w:tc>
          <w:tcPr>
            <w:tcW w:w="3769" w:type="dxa"/>
            <w:vAlign w:val="center"/>
          </w:tcPr>
          <w:p w14:paraId="1891D8CD" w14:textId="547C3115" w:rsidR="00750A64" w:rsidRPr="00750A64" w:rsidRDefault="00750A64" w:rsidP="00750A64">
            <w:pPr>
              <w:pStyle w:val="TableText"/>
              <w:rPr>
                <w:szCs w:val="20"/>
              </w:rPr>
            </w:pPr>
            <w:r w:rsidRPr="00750A64">
              <w:rPr>
                <w:szCs w:val="20"/>
              </w:rPr>
              <w:t>from-change</w:t>
            </w:r>
          </w:p>
        </w:tc>
        <w:tc>
          <w:tcPr>
            <w:tcW w:w="5473" w:type="dxa"/>
            <w:vAlign w:val="center"/>
          </w:tcPr>
          <w:p w14:paraId="2E36FA47" w14:textId="3B73E3C5" w:rsidR="00750A64" w:rsidRPr="00750A64" w:rsidRDefault="00750A64" w:rsidP="00750A64">
            <w:pPr>
              <w:pStyle w:val="TableText"/>
              <w:rPr>
                <w:szCs w:val="20"/>
              </w:rPr>
            </w:pPr>
            <w:r w:rsidRPr="00750A64">
              <w:rPr>
                <w:szCs w:val="20"/>
              </w:rPr>
              <w:t xml:space="preserve">Related to the TIP service – see IETF  RFC 4916 [49]. </w:t>
            </w:r>
          </w:p>
        </w:tc>
      </w:tr>
      <w:tr w:rsidR="00750A64" w:rsidRPr="00456724" w14:paraId="5783A800" w14:textId="77777777" w:rsidTr="00750A64">
        <w:tc>
          <w:tcPr>
            <w:tcW w:w="3769" w:type="dxa"/>
            <w:vAlign w:val="center"/>
          </w:tcPr>
          <w:p w14:paraId="1FCB6902" w14:textId="70D0EFFF" w:rsidR="00750A64" w:rsidRPr="000E3EDF" w:rsidRDefault="00750A64" w:rsidP="00750A64">
            <w:pPr>
              <w:pStyle w:val="TableText"/>
              <w:rPr>
                <w:strike/>
                <w:szCs w:val="20"/>
              </w:rPr>
            </w:pPr>
            <w:r w:rsidRPr="000E3EDF">
              <w:rPr>
                <w:strike/>
                <w:szCs w:val="20"/>
              </w:rPr>
              <w:t>gruu</w:t>
            </w:r>
          </w:p>
        </w:tc>
        <w:tc>
          <w:tcPr>
            <w:tcW w:w="5473" w:type="dxa"/>
            <w:vAlign w:val="center"/>
          </w:tcPr>
          <w:p w14:paraId="5988286C" w14:textId="1A940E56" w:rsidR="00750A64" w:rsidRPr="000E3EDF" w:rsidRDefault="00750A64" w:rsidP="00750A64">
            <w:pPr>
              <w:pStyle w:val="TableText"/>
              <w:rPr>
                <w:strike/>
                <w:szCs w:val="20"/>
              </w:rPr>
            </w:pPr>
            <w:r w:rsidRPr="000E3EDF">
              <w:rPr>
                <w:strike/>
                <w:szCs w:val="20"/>
              </w:rPr>
              <w:t xml:space="preserve">Used for the roaming NNI as party of IMS registration – see IETF RFC 5627 [65]. </w:t>
            </w:r>
          </w:p>
        </w:tc>
      </w:tr>
      <w:tr w:rsidR="00750A64" w:rsidRPr="00456724" w14:paraId="755D7ACD" w14:textId="77777777" w:rsidTr="00750A64">
        <w:tc>
          <w:tcPr>
            <w:tcW w:w="3769" w:type="dxa"/>
            <w:vAlign w:val="center"/>
          </w:tcPr>
          <w:p w14:paraId="671F9ADB" w14:textId="1E3CFA6B" w:rsidR="00750A64" w:rsidRPr="000E3EDF" w:rsidRDefault="00750A64" w:rsidP="00750A64">
            <w:pPr>
              <w:pStyle w:val="TableText"/>
              <w:rPr>
                <w:strike/>
                <w:szCs w:val="20"/>
              </w:rPr>
            </w:pPr>
            <w:r w:rsidRPr="000E3EDF">
              <w:rPr>
                <w:strike/>
                <w:szCs w:val="20"/>
              </w:rPr>
              <w:t>recipient-list-invite</w:t>
            </w:r>
          </w:p>
        </w:tc>
        <w:tc>
          <w:tcPr>
            <w:tcW w:w="5473" w:type="dxa"/>
            <w:vAlign w:val="center"/>
          </w:tcPr>
          <w:p w14:paraId="4284A291" w14:textId="245F9CBC" w:rsidR="00750A64" w:rsidRPr="000E3EDF" w:rsidRDefault="00750A64" w:rsidP="00750A64">
            <w:pPr>
              <w:pStyle w:val="TableText"/>
              <w:rPr>
                <w:strike/>
                <w:szCs w:val="20"/>
              </w:rPr>
            </w:pPr>
            <w:r w:rsidRPr="000E3EDF">
              <w:rPr>
                <w:strike/>
                <w:szCs w:val="20"/>
              </w:rPr>
              <w:t xml:space="preserve">Used for the roaming NNI when creating a conference via a list of URIs – see IETF RFC 5366 [60]. </w:t>
            </w:r>
          </w:p>
        </w:tc>
      </w:tr>
      <w:tr w:rsidR="00750A64" w:rsidRPr="00456724" w14:paraId="5FFEBFBB" w14:textId="77777777" w:rsidTr="00750A64">
        <w:tc>
          <w:tcPr>
            <w:tcW w:w="3769" w:type="dxa"/>
            <w:vAlign w:val="center"/>
          </w:tcPr>
          <w:p w14:paraId="2BD7B246" w14:textId="4B0E5907" w:rsidR="00750A64" w:rsidRPr="00750A64" w:rsidRDefault="00750A64" w:rsidP="00750A64">
            <w:pPr>
              <w:pStyle w:val="TableText"/>
              <w:rPr>
                <w:szCs w:val="20"/>
              </w:rPr>
            </w:pPr>
            <w:r w:rsidRPr="00750A64">
              <w:rPr>
                <w:szCs w:val="20"/>
              </w:rPr>
              <w:t>resource-priority</w:t>
            </w:r>
          </w:p>
        </w:tc>
        <w:tc>
          <w:tcPr>
            <w:tcW w:w="5473" w:type="dxa"/>
            <w:vAlign w:val="center"/>
          </w:tcPr>
          <w:p w14:paraId="0CDEF236" w14:textId="007A3132" w:rsidR="00750A64" w:rsidRPr="00750A64" w:rsidRDefault="00750A64" w:rsidP="00750A64">
            <w:pPr>
              <w:pStyle w:val="TableText"/>
              <w:rPr>
                <w:szCs w:val="20"/>
              </w:rPr>
            </w:pPr>
            <w:r w:rsidRPr="00750A64">
              <w:rPr>
                <w:szCs w:val="20"/>
              </w:rPr>
              <w:t xml:space="preserve">Used to denote priority for a SIP session – see IETF RFC 4412 [66]. </w:t>
            </w:r>
          </w:p>
        </w:tc>
      </w:tr>
    </w:tbl>
    <w:p w14:paraId="690874C0" w14:textId="39109A07" w:rsidR="00750A64" w:rsidRDefault="00750A64" w:rsidP="00750A64">
      <w:pPr>
        <w:pStyle w:val="TableCaption"/>
      </w:pPr>
      <w:r>
        <w:t>: SIP Option Tags</w:t>
      </w:r>
    </w:p>
    <w:p w14:paraId="6A253B40" w14:textId="32532E54" w:rsidR="00CA1009" w:rsidRDefault="001C6FAD" w:rsidP="001C6FAD">
      <w:pPr>
        <w:pStyle w:val="Rubrik1"/>
      </w:pPr>
      <w:bookmarkStart w:id="54" w:name="_Toc475354721"/>
      <w:r>
        <w:t>Media Control</w:t>
      </w:r>
      <w:bookmarkEnd w:id="54"/>
    </w:p>
    <w:p w14:paraId="2428151E" w14:textId="77777777" w:rsidR="00512136" w:rsidRDefault="00512136" w:rsidP="00512136">
      <w:pPr>
        <w:pStyle w:val="NormalParagraph"/>
        <w:jc w:val="both"/>
      </w:pPr>
      <w:r>
        <w:t xml:space="preserve">Media control shall follow the SIP SDP Offer/Answer model as documented in IETF RFC 3264 [11] to control the underlying user plane during a SIP session. </w:t>
      </w:r>
    </w:p>
    <w:p w14:paraId="30BEF29F" w14:textId="77777777" w:rsidR="00512136" w:rsidRDefault="00512136" w:rsidP="00512136">
      <w:pPr>
        <w:pStyle w:val="NormalParagraph"/>
        <w:jc w:val="both"/>
      </w:pPr>
      <w:r>
        <w:t>MMTel services shall negotiate voice, video or voice/video media flows.  A single SIP session shall be able to negotiate a voice media flow, a video media flow or both a voice and video media flow. Video may be added to voice during a SIP session or subtracted from a multimedia (voice and video) session during a SIP session.</w:t>
      </w:r>
    </w:p>
    <w:p w14:paraId="286E859F" w14:textId="77777777" w:rsidR="00512136" w:rsidRPr="00F27A9B" w:rsidRDefault="00512136" w:rsidP="00512136">
      <w:pPr>
        <w:pStyle w:val="NormalParagraph"/>
        <w:jc w:val="both"/>
        <w:rPr>
          <w:strike/>
          <w:color w:val="FF0000"/>
        </w:rPr>
      </w:pPr>
      <w:r w:rsidRPr="00F27A9B">
        <w:rPr>
          <w:strike/>
          <w:color w:val="FF0000"/>
        </w:rPr>
        <w:t xml:space="preserve">If the RCS Video Share service is used, video flows shall be negotiated. If any other RCS service is used (with the exception of pager-mode messaging, which has no user plane), TCP/MSRP sessions shall be negotiated to support the required media plane flows. </w:t>
      </w:r>
    </w:p>
    <w:p w14:paraId="4BE07650" w14:textId="28EC1640" w:rsidR="00CA1009" w:rsidRDefault="001C6FAD" w:rsidP="001C6FAD">
      <w:pPr>
        <w:pStyle w:val="Rubrik2"/>
      </w:pPr>
      <w:bookmarkStart w:id="55" w:name="_Toc475354722"/>
      <w:r>
        <w:t>SIP SDP Offer / Answer</w:t>
      </w:r>
      <w:bookmarkEnd w:id="55"/>
    </w:p>
    <w:p w14:paraId="082D3D45" w14:textId="77777777" w:rsidR="007D625B" w:rsidRDefault="007D625B" w:rsidP="007D625B">
      <w:pPr>
        <w:pStyle w:val="NormalParagraph"/>
        <w:jc w:val="both"/>
      </w:pPr>
      <w:r>
        <w:t>SIP SDP information shall be supported in the body of INVITE, ACK, PRACK, UPDATE, 200 OK (INVITE, PRACK, UPDATE) and 18x (INVITE) messages.</w:t>
      </w:r>
    </w:p>
    <w:p w14:paraId="42ED8242" w14:textId="25C1EB8C" w:rsidR="000E3EDF" w:rsidRDefault="007D625B" w:rsidP="000E3EDF">
      <w:pPr>
        <w:pStyle w:val="NormalParagraph"/>
        <w:jc w:val="both"/>
      </w:pPr>
      <w:r>
        <w:t xml:space="preserve">In line with GSMA PRD IR.92 [2], SIP preconditions must be supported by the UE but may be disabled by </w:t>
      </w:r>
      <w:r w:rsidRPr="0011146E">
        <w:t>the</w:t>
      </w:r>
      <w:r>
        <w:t xml:space="preserve"> network operator. It is out of scope of this profile whether the IBCF or some other network element is responsible for removing the related SDP media attributes to disable preconditions. </w:t>
      </w:r>
    </w:p>
    <w:p w14:paraId="1E9C235E" w14:textId="0DE5008F" w:rsidR="000E3EDF" w:rsidRPr="000E3EDF" w:rsidRDefault="000E3EDF" w:rsidP="000E3EDF">
      <w:pPr>
        <w:pStyle w:val="NormalParagraph"/>
        <w:jc w:val="both"/>
        <w:rPr>
          <w:u w:val="single"/>
        </w:rPr>
      </w:pPr>
      <w:r w:rsidRPr="000E3EDF">
        <w:rPr>
          <w:u w:val="single"/>
        </w:rPr>
        <w:t>Each Operator at the NNI shall independently decide if preconditions are applicable to its respective Network. Where there is a mismatch</w:t>
      </w:r>
      <w:r>
        <w:rPr>
          <w:u w:val="single"/>
        </w:rPr>
        <w:t xml:space="preserve"> in Operator requirments</w:t>
      </w:r>
      <w:r w:rsidRPr="000E3EDF">
        <w:rPr>
          <w:u w:val="single"/>
        </w:rPr>
        <w:t xml:space="preserve">, </w:t>
      </w:r>
      <w:r>
        <w:rPr>
          <w:u w:val="single"/>
        </w:rPr>
        <w:t xml:space="preserve">the receiving Network at the NNI shall take any necessary remedial action. In practice, this means that a Network that does not want to use Preconditions may receive an INVITE message with SDP indicating the use/support of Preconditions. In this case, the ingress IBCF </w:t>
      </w:r>
      <w:r w:rsidR="00F27A9B">
        <w:rPr>
          <w:u w:val="single"/>
        </w:rPr>
        <w:t xml:space="preserve">must </w:t>
      </w:r>
      <w:r>
        <w:rPr>
          <w:u w:val="single"/>
        </w:rPr>
        <w:t xml:space="preserve">remove preconditions from the message </w:t>
      </w:r>
      <w:r w:rsidR="00F27A9B">
        <w:rPr>
          <w:u w:val="single"/>
        </w:rPr>
        <w:t>by</w:t>
      </w:r>
      <w:r>
        <w:rPr>
          <w:u w:val="single"/>
        </w:rPr>
        <w:t xml:space="preserve"> removing both the SIP Option tag and the related SDP media attribites.  </w:t>
      </w:r>
    </w:p>
    <w:p w14:paraId="346477D5" w14:textId="77777777" w:rsidR="007D625B" w:rsidRDefault="007D625B" w:rsidP="007D625B">
      <w:pPr>
        <w:pStyle w:val="NormalParagraph"/>
        <w:jc w:val="both"/>
      </w:pPr>
      <w:r>
        <w:t xml:space="preserve">Irrespective of whether the network operator has disabled preconditions, the IBCF must support receiving SDP both with and without media attributes relating to preconditions.  </w:t>
      </w:r>
    </w:p>
    <w:p w14:paraId="0D55E3F9" w14:textId="77777777" w:rsidR="007D625B" w:rsidRDefault="007D625B" w:rsidP="007D625B">
      <w:pPr>
        <w:pStyle w:val="NormalParagraph"/>
        <w:jc w:val="both"/>
      </w:pPr>
      <w:r>
        <w:t xml:space="preserve">If SIP preconditions are permitted, then the IBCF shall transit the related SDP media attributes to enable preconditions to be negotiated end-to-end, and thus two offer/answer exchanges are typically required to establish the bearer (e.g., INVITE/18x plus UPDATE/200 OK(UPDATE)).    </w:t>
      </w:r>
    </w:p>
    <w:p w14:paraId="331786C6" w14:textId="77777777" w:rsidR="007D625B" w:rsidRDefault="007D625B" w:rsidP="007D625B">
      <w:pPr>
        <w:pStyle w:val="NormalParagraph"/>
        <w:jc w:val="both"/>
      </w:pPr>
      <w:r>
        <w:t xml:space="preserve">Media flows may be subsequently modified within an existing SIP session via a new offer  carried within a SIP re-INVITE or SIP UPDATE message.  </w:t>
      </w:r>
    </w:p>
    <w:p w14:paraId="289A2010" w14:textId="77777777" w:rsidR="007D625B" w:rsidRDefault="007D625B" w:rsidP="007D625B">
      <w:pPr>
        <w:pStyle w:val="NormalParagraph"/>
        <w:jc w:val="both"/>
        <w:rPr>
          <w:szCs w:val="20"/>
          <w:lang w:val="fr-FR" w:eastAsia="zh-CN" w:bidi="bn-BD"/>
        </w:rPr>
      </w:pPr>
      <w:r>
        <w:t xml:space="preserve">As stated in GSMA PRD IR.92 [2], SIP forking is </w:t>
      </w:r>
      <w:r>
        <w:rPr>
          <w:lang w:val="fr-FR"/>
        </w:rPr>
        <w:t>recommended to be supported for inter-operability and forward-</w:t>
      </w:r>
      <w:r w:rsidRPr="007076F1">
        <w:t>compatibility</w:t>
      </w:r>
      <w:r>
        <w:rPr>
          <w:lang w:val="fr-FR"/>
        </w:rPr>
        <w:t xml:space="preserve"> reasons, </w:t>
      </w:r>
      <w:r>
        <w:t xml:space="preserve">and the IBCF </w:t>
      </w:r>
      <w:r>
        <w:rPr>
          <w:lang w:val="fr-FR"/>
        </w:rPr>
        <w:t xml:space="preserve">should be able to maintain at least seven (7) parallel early dialogues until receiving the final response on one of them. The IBCF/TrGW must support receiving media on one of these early dialogues as described in 3GPP TS 24.628 [67].   </w:t>
      </w:r>
    </w:p>
    <w:p w14:paraId="30723871" w14:textId="4C90140B" w:rsidR="001C6FAD" w:rsidRDefault="001C6FAD" w:rsidP="001C6FAD">
      <w:pPr>
        <w:pStyle w:val="Rubrik2"/>
      </w:pPr>
      <w:bookmarkStart w:id="56" w:name="_Toc475354723"/>
      <w:r>
        <w:t>RTP Profile</w:t>
      </w:r>
      <w:bookmarkEnd w:id="56"/>
    </w:p>
    <w:p w14:paraId="05334B8E" w14:textId="77777777" w:rsidR="007D625B" w:rsidRPr="00D66C3B" w:rsidRDefault="007D625B" w:rsidP="007D625B">
      <w:pPr>
        <w:pStyle w:val="NormalParagraph"/>
        <w:jc w:val="both"/>
        <w:rPr>
          <w:rFonts w:cs="Arial"/>
        </w:rPr>
      </w:pPr>
      <w:r w:rsidRPr="00D66C3B">
        <w:rPr>
          <w:rFonts w:cs="Arial"/>
        </w:rPr>
        <w:t xml:space="preserve">As stated in GSMA PRD IR.92 [2] and GSMA PRD IR.88 [7], </w:t>
      </w:r>
      <w:r w:rsidRPr="00D66C3B">
        <w:rPr>
          <w:lang w:val="fr-FR"/>
        </w:rPr>
        <w:t>the Real Time Protocol (RTP) profile and Audio Video Profile (AVP) (IETF RFC 3551 [32]) shall be used for voice sessions and Video Share sessions respectively</w:t>
      </w:r>
      <w:r w:rsidRPr="00D66C3B">
        <w:rPr>
          <w:rFonts w:cs="Arial"/>
        </w:rPr>
        <w:t xml:space="preserve">. </w:t>
      </w:r>
    </w:p>
    <w:p w14:paraId="1BE645D4" w14:textId="77777777" w:rsidR="007D625B" w:rsidRPr="00D66C3B" w:rsidRDefault="007D625B" w:rsidP="007D625B">
      <w:pPr>
        <w:pStyle w:val="NormalParagraph"/>
        <w:jc w:val="both"/>
        <w:rPr>
          <w:rFonts w:cs="Arial"/>
          <w:bCs/>
        </w:rPr>
      </w:pPr>
      <w:r w:rsidRPr="00D66C3B">
        <w:rPr>
          <w:lang w:val="fr-FR"/>
        </w:rPr>
        <w:t xml:space="preserve">As stated in GSMA PRD IR.94 [3], the </w:t>
      </w:r>
      <w:r w:rsidRPr="00D66C3B">
        <w:rPr>
          <w:rFonts w:cs="Arial"/>
          <w:bCs/>
        </w:rPr>
        <w:t xml:space="preserve">Extended RTP Profile for Real Time Control Protocol (RTCP)-based Feedback (RTP/AVPF) (IETF RFC 4585 [33]) must be used for video telephony sessions. If the initial offer using RTP/AVPF is rejected, then a new offer shall be sent by the UE using RTP/AVP for the video telephony session. </w:t>
      </w:r>
    </w:p>
    <w:p w14:paraId="6C11952E" w14:textId="77777777" w:rsidR="007D625B" w:rsidRPr="00F27A9B" w:rsidRDefault="007D625B" w:rsidP="007D625B">
      <w:pPr>
        <w:pStyle w:val="NormalParagraph"/>
        <w:jc w:val="both"/>
        <w:rPr>
          <w:rFonts w:cs="Arial"/>
          <w:bCs/>
          <w:strike/>
          <w:color w:val="FF0000"/>
        </w:rPr>
      </w:pPr>
      <w:r w:rsidRPr="00F27A9B">
        <w:rPr>
          <w:strike/>
          <w:color w:val="FF0000"/>
        </w:rPr>
        <w:t>If any RCS service is used, except for pager-mode messaging (which has no user plane), and the Video Share service, TCP/MSRP sessions shall be negotiated to support the required media plane flows as defined by IETF RFC 4975 [58] and described by GSMA PRD RCC.07 [44].</w:t>
      </w:r>
    </w:p>
    <w:p w14:paraId="6C03102A" w14:textId="33473734" w:rsidR="001C6FAD" w:rsidRDefault="001C6FAD" w:rsidP="001C6FAD">
      <w:pPr>
        <w:pStyle w:val="Rubrik2"/>
      </w:pPr>
      <w:bookmarkStart w:id="57" w:name="_Toc475354724"/>
      <w:r>
        <w:t>Codecs</w:t>
      </w:r>
      <w:bookmarkEnd w:id="57"/>
    </w:p>
    <w:p w14:paraId="4149B173" w14:textId="77777777" w:rsidR="001C6FAD" w:rsidRPr="00045145" w:rsidRDefault="001C6FAD" w:rsidP="00F37045">
      <w:pPr>
        <w:pStyle w:val="Brdtext"/>
        <w:jc w:val="left"/>
        <w:rPr>
          <w:rFonts w:cs="Arial"/>
          <w:szCs w:val="22"/>
        </w:rPr>
      </w:pPr>
      <w:r w:rsidRPr="00045145">
        <w:rPr>
          <w:rFonts w:cs="Arial"/>
          <w:szCs w:val="22"/>
        </w:rPr>
        <w:t xml:space="preserve">The codecs in this profile are based on those  mandated in the cited GSMA PRDs. </w:t>
      </w:r>
    </w:p>
    <w:p w14:paraId="43296F48" w14:textId="77777777" w:rsidR="001C6FAD" w:rsidRPr="00045145" w:rsidRDefault="001C6FAD" w:rsidP="001C6FAD">
      <w:pPr>
        <w:pStyle w:val="Brdtext"/>
        <w:rPr>
          <w:rFonts w:cs="Arial"/>
          <w:szCs w:val="22"/>
        </w:rPr>
      </w:pPr>
      <w:r w:rsidRPr="00045145">
        <w:rPr>
          <w:rFonts w:cs="Arial"/>
          <w:szCs w:val="22"/>
        </w:rPr>
        <w:t xml:space="preserve">In general, whilst codec negotiation takes place end-end, the codecs supported at the NNI are subject to bi-lateral agreement. This profile defines a number of mandatory codecs at the NNI. </w:t>
      </w:r>
    </w:p>
    <w:p w14:paraId="279EE337" w14:textId="77777777" w:rsidR="001C6FAD" w:rsidRPr="00045145" w:rsidRDefault="001C6FAD" w:rsidP="001C6FAD">
      <w:pPr>
        <w:pStyle w:val="Brdtext"/>
        <w:rPr>
          <w:rFonts w:cs="Arial"/>
          <w:szCs w:val="22"/>
        </w:rPr>
      </w:pPr>
      <w:r w:rsidRPr="00045145">
        <w:rPr>
          <w:rFonts w:cs="Arial"/>
          <w:szCs w:val="22"/>
        </w:rPr>
        <w:t xml:space="preserve">Further, this profile does not preclude other codecs being bilaterally agreed and nor should the IBCF unnecessarily remove codecs from a list received in an offer/answer as codec negotiation is an end-end negotiation.  </w:t>
      </w:r>
    </w:p>
    <w:p w14:paraId="157F8874" w14:textId="77777777" w:rsidR="001C6FAD" w:rsidRPr="00045145" w:rsidRDefault="001C6FAD" w:rsidP="001C6FAD">
      <w:pPr>
        <w:pStyle w:val="Brdtext"/>
        <w:rPr>
          <w:rFonts w:cs="Arial"/>
          <w:szCs w:val="22"/>
        </w:rPr>
      </w:pPr>
      <w:r w:rsidRPr="00045145">
        <w:rPr>
          <w:rFonts w:cs="Arial"/>
          <w:szCs w:val="22"/>
        </w:rPr>
        <w:t xml:space="preserve">Where possible, transcoding is to be avoided at the NNI. However, it is acknowledged that the IBCF/TrGW may need to perform transcoding at a given NNI where the in-hand codec(s) are exclusive of a bi-laterally agreed codec list. See clause 10.2.5. </w:t>
      </w:r>
    </w:p>
    <w:p w14:paraId="551F77E4" w14:textId="4D251FB6" w:rsidR="001C6FAD" w:rsidRDefault="001C6FAD" w:rsidP="001C6FAD">
      <w:pPr>
        <w:pStyle w:val="Rubrik3"/>
      </w:pPr>
      <w:bookmarkStart w:id="58" w:name="_Toc475354725"/>
      <w:r>
        <w:t>Audio Codecs</w:t>
      </w:r>
      <w:bookmarkEnd w:id="58"/>
    </w:p>
    <w:p w14:paraId="64686A7C" w14:textId="77777777" w:rsidR="007D625B" w:rsidRDefault="007D625B" w:rsidP="007D625B">
      <w:pPr>
        <w:pStyle w:val="NormalParagraph"/>
        <w:jc w:val="both"/>
      </w:pPr>
      <w:r>
        <w:t xml:space="preserve">For this profile, the following audio codecs are mandatory, in line with GSMA PRD IR.92 [3]: </w:t>
      </w:r>
    </w:p>
    <w:p w14:paraId="14CA0DA9" w14:textId="77777777" w:rsidR="007D625B" w:rsidRPr="007D2A4D" w:rsidRDefault="007D625B" w:rsidP="007D625B">
      <w:pPr>
        <w:pStyle w:val="ListBullet1"/>
        <w:jc w:val="both"/>
      </w:pPr>
      <w:r w:rsidRPr="007D2A4D">
        <w:t xml:space="preserve">Adaptive Multi-Rate (AMR) speech codec (described in 3GPP TS 26.071 [70], 3GPP TS 26.090 [71], 3GPP TS 26.073 [72], and 3GPP TS 26.104 [73]). </w:t>
      </w:r>
    </w:p>
    <w:p w14:paraId="267AD47A" w14:textId="77777777" w:rsidR="007D625B" w:rsidRPr="007D2A4D" w:rsidRDefault="007D625B" w:rsidP="007D625B">
      <w:pPr>
        <w:pStyle w:val="ListBullet1"/>
        <w:jc w:val="both"/>
      </w:pPr>
      <w:r w:rsidRPr="007D2A4D">
        <w:t xml:space="preserve">Adaptive Multi-Rate Wideband (AMR-WB) codec (described in 3GPP TS 26.114 [9], 3GPP TS 26.171 [75], 3GPP TS 26.190 [77], 3GPP TS 26.173 [76] and 3GPP TS 26.204 [79]).  </w:t>
      </w:r>
    </w:p>
    <w:p w14:paraId="51361C1E" w14:textId="53148003" w:rsidR="007D625B" w:rsidRDefault="007D625B" w:rsidP="007D625B">
      <w:pPr>
        <w:pStyle w:val="NormalParagraph"/>
        <w:jc w:val="both"/>
        <w:rPr>
          <w:lang w:val="fr-FR"/>
        </w:rPr>
      </w:pPr>
      <w:r w:rsidRPr="00B35B4E">
        <w:rPr>
          <w:lang w:val="fr-FR"/>
        </w:rPr>
        <w:t xml:space="preserve">In </w:t>
      </w:r>
      <w:r w:rsidRPr="00EC3BFE">
        <w:t>addition</w:t>
      </w:r>
      <w:r w:rsidRPr="00B35B4E">
        <w:rPr>
          <w:lang w:val="fr-FR"/>
        </w:rPr>
        <w:t xml:space="preserve">, to support </w:t>
      </w:r>
      <w:r>
        <w:rPr>
          <w:lang w:val="fr-FR"/>
        </w:rPr>
        <w:t>interoperability with non-3GPP access</w:t>
      </w:r>
      <w:r w:rsidRPr="00B35B4E">
        <w:rPr>
          <w:lang w:val="fr-FR"/>
        </w:rPr>
        <w:t xml:space="preserve"> inter-connect, the following audio codecs </w:t>
      </w:r>
      <w:r w:rsidRPr="008C2F57">
        <w:rPr>
          <w:strike/>
          <w:lang w:val="fr-FR"/>
        </w:rPr>
        <w:t>are also recommended</w:t>
      </w:r>
      <w:r w:rsidRPr="00B35B4E">
        <w:rPr>
          <w:lang w:val="fr-FR"/>
        </w:rPr>
        <w:t xml:space="preserve"> </w:t>
      </w:r>
      <w:r w:rsidR="00F52AED">
        <w:rPr>
          <w:u w:val="single"/>
          <w:lang w:val="fr-FR"/>
        </w:rPr>
        <w:t>are</w:t>
      </w:r>
      <w:r w:rsidR="008C2F57" w:rsidRPr="008C2F57">
        <w:rPr>
          <w:u w:val="single"/>
          <w:lang w:val="fr-FR"/>
        </w:rPr>
        <w:t xml:space="preserve"> also mandated</w:t>
      </w:r>
      <w:r w:rsidR="008C2F57">
        <w:rPr>
          <w:lang w:val="fr-FR"/>
        </w:rPr>
        <w:t xml:space="preserve"> </w:t>
      </w:r>
      <w:r w:rsidRPr="00B35B4E">
        <w:rPr>
          <w:lang w:val="fr-FR"/>
        </w:rPr>
        <w:t>for this profile:</w:t>
      </w:r>
    </w:p>
    <w:p w14:paraId="23E195E6" w14:textId="47C3899B" w:rsidR="007D625B" w:rsidRDefault="007D625B" w:rsidP="007D625B">
      <w:pPr>
        <w:pStyle w:val="ListBullet1"/>
        <w:jc w:val="both"/>
      </w:pPr>
      <w:r w:rsidRPr="00EC3BFE">
        <w:t>G.711</w:t>
      </w:r>
      <w:r w:rsidR="008C2F57">
        <w:t>-</w:t>
      </w:r>
      <w:r w:rsidR="008C2F57" w:rsidRPr="008C2F57">
        <w:rPr>
          <w:u w:val="single"/>
        </w:rPr>
        <w:t>A law</w:t>
      </w:r>
      <w:r w:rsidRPr="00EC3BFE">
        <w:t xml:space="preserve"> (see IETF RFC 3551 [32])</w:t>
      </w:r>
    </w:p>
    <w:p w14:paraId="017806C1" w14:textId="6586C004" w:rsidR="0017408F" w:rsidRDefault="0017408F" w:rsidP="007D625B">
      <w:pPr>
        <w:pStyle w:val="ListBullet1"/>
        <w:jc w:val="both"/>
        <w:rPr>
          <w:u w:val="single"/>
        </w:rPr>
      </w:pPr>
      <w:r w:rsidRPr="0017408F">
        <w:rPr>
          <w:u w:val="single"/>
        </w:rPr>
        <w:t xml:space="preserve">Comfort Noise (see IETF RFC </w:t>
      </w:r>
      <w:r>
        <w:rPr>
          <w:u w:val="single"/>
        </w:rPr>
        <w:t>3389 [85])</w:t>
      </w:r>
    </w:p>
    <w:p w14:paraId="2DC8A366" w14:textId="28A8B07C" w:rsidR="00550CCF" w:rsidRPr="0017408F" w:rsidRDefault="00550CCF" w:rsidP="007D625B">
      <w:pPr>
        <w:pStyle w:val="ListBullet1"/>
        <w:jc w:val="both"/>
        <w:rPr>
          <w:u w:val="single"/>
        </w:rPr>
      </w:pPr>
      <w:r>
        <w:rPr>
          <w:u w:val="single"/>
        </w:rPr>
        <w:t>Clearmode (see IETF RFC 4040 [86])</w:t>
      </w:r>
    </w:p>
    <w:p w14:paraId="20405AB8" w14:textId="77777777" w:rsidR="007D625B" w:rsidRDefault="007D625B" w:rsidP="007D625B">
      <w:pPr>
        <w:pStyle w:val="ListBullet1"/>
        <w:numPr>
          <w:ilvl w:val="0"/>
          <w:numId w:val="0"/>
        </w:numPr>
        <w:ind w:left="680" w:hanging="340"/>
        <w:jc w:val="both"/>
      </w:pPr>
    </w:p>
    <w:p w14:paraId="7541704A" w14:textId="25ABE5DF" w:rsidR="00440B56" w:rsidRPr="00A327B5" w:rsidRDefault="00440B56" w:rsidP="00440B56">
      <w:pPr>
        <w:pStyle w:val="ListBullet1"/>
        <w:numPr>
          <w:ilvl w:val="0"/>
          <w:numId w:val="0"/>
        </w:numPr>
        <w:tabs>
          <w:tab w:val="clear" w:pos="680"/>
          <w:tab w:val="left" w:pos="1418"/>
        </w:tabs>
        <w:ind w:left="1418" w:hanging="1078"/>
        <w:jc w:val="both"/>
        <w:rPr>
          <w:u w:val="single"/>
        </w:rPr>
      </w:pPr>
      <w:r w:rsidRPr="00A327B5">
        <w:rPr>
          <w:u w:val="single"/>
        </w:rPr>
        <w:t xml:space="preserve">NOTE </w:t>
      </w:r>
      <w:r>
        <w:rPr>
          <w:u w:val="single"/>
        </w:rPr>
        <w:t>1</w:t>
      </w:r>
      <w:r w:rsidRPr="00A327B5">
        <w:rPr>
          <w:u w:val="single"/>
        </w:rPr>
        <w:t xml:space="preserve">:-The </w:t>
      </w:r>
      <w:r>
        <w:rPr>
          <w:u w:val="single"/>
        </w:rPr>
        <w:t xml:space="preserve">Comfort Noice codec would be applicable to sessions using the G.711 </w:t>
      </w:r>
      <w:r w:rsidRPr="00A327B5">
        <w:rPr>
          <w:u w:val="single"/>
        </w:rPr>
        <w:t xml:space="preserve"> codec </w:t>
      </w:r>
    </w:p>
    <w:p w14:paraId="2530E03C" w14:textId="7DB5367B" w:rsidR="00550CCF" w:rsidRPr="00A327B5" w:rsidRDefault="00550CCF" w:rsidP="00550CCF">
      <w:pPr>
        <w:pStyle w:val="ListBullet1"/>
        <w:numPr>
          <w:ilvl w:val="0"/>
          <w:numId w:val="0"/>
        </w:numPr>
        <w:tabs>
          <w:tab w:val="clear" w:pos="680"/>
          <w:tab w:val="left" w:pos="1418"/>
        </w:tabs>
        <w:ind w:left="1418" w:hanging="1078"/>
        <w:jc w:val="both"/>
        <w:rPr>
          <w:u w:val="single"/>
        </w:rPr>
      </w:pPr>
      <w:r w:rsidRPr="00A327B5">
        <w:rPr>
          <w:u w:val="single"/>
        </w:rPr>
        <w:t xml:space="preserve">NOTE </w:t>
      </w:r>
      <w:r w:rsidR="00440B56">
        <w:rPr>
          <w:u w:val="single"/>
        </w:rPr>
        <w:t>2</w:t>
      </w:r>
      <w:r w:rsidRPr="00A327B5">
        <w:rPr>
          <w:u w:val="single"/>
        </w:rPr>
        <w:t xml:space="preserve">:-The Clearmode codec is required to support legacy </w:t>
      </w:r>
      <w:r w:rsidR="00566C85" w:rsidRPr="00A327B5">
        <w:rPr>
          <w:u w:val="single"/>
        </w:rPr>
        <w:t>BS2X (Asynchronous Bearer Service) and BS3X (</w:t>
      </w:r>
      <w:r w:rsidRPr="00A327B5">
        <w:rPr>
          <w:u w:val="single"/>
        </w:rPr>
        <w:t xml:space="preserve">Synchronous Bearer Service). See </w:t>
      </w:r>
      <w:r w:rsidR="00566C85" w:rsidRPr="00A327B5">
        <w:rPr>
          <w:u w:val="single"/>
        </w:rPr>
        <w:t xml:space="preserve">3GPP TS 22.002 [87]. </w:t>
      </w:r>
    </w:p>
    <w:p w14:paraId="5FE5073B" w14:textId="77777777" w:rsidR="007D625B" w:rsidRPr="008C2F57" w:rsidRDefault="007D625B" w:rsidP="007D625B">
      <w:pPr>
        <w:pStyle w:val="ListBullet1"/>
        <w:numPr>
          <w:ilvl w:val="0"/>
          <w:numId w:val="0"/>
        </w:numPr>
        <w:tabs>
          <w:tab w:val="clear" w:pos="680"/>
          <w:tab w:val="left" w:pos="0"/>
        </w:tabs>
        <w:jc w:val="both"/>
        <w:rPr>
          <w:strike/>
        </w:rPr>
      </w:pPr>
      <w:r w:rsidRPr="008C2F57">
        <w:rPr>
          <w:strike/>
        </w:rPr>
        <w:t>Other audio codecs may be supported (e.g., G.729A and G.722 (see IETF RFC 3551 [32])) based on bilateral agreement and are out of scope of this profile.</w:t>
      </w:r>
    </w:p>
    <w:p w14:paraId="188F510D" w14:textId="0AFA1AF7" w:rsidR="001C6FAD" w:rsidRDefault="001C6FAD" w:rsidP="001C6FAD">
      <w:pPr>
        <w:pStyle w:val="Rubrik3"/>
      </w:pPr>
      <w:bookmarkStart w:id="59" w:name="_Toc475354726"/>
      <w:r>
        <w:t>Video Codecs</w:t>
      </w:r>
      <w:bookmarkEnd w:id="59"/>
    </w:p>
    <w:p w14:paraId="287D72C6" w14:textId="77777777" w:rsidR="007D625B" w:rsidRDefault="007D625B" w:rsidP="007D625B">
      <w:pPr>
        <w:pStyle w:val="NormalParagraph"/>
        <w:jc w:val="both"/>
      </w:pPr>
      <w:r>
        <w:t xml:space="preserve">As mandated in GSMA PRD IR.94 [3], the following video codec is mandatory: </w:t>
      </w:r>
    </w:p>
    <w:p w14:paraId="6FA8D1DF" w14:textId="77777777" w:rsidR="007D625B" w:rsidRDefault="007D625B" w:rsidP="007D625B">
      <w:pPr>
        <w:pStyle w:val="ListBullet1"/>
        <w:jc w:val="both"/>
        <w:rPr>
          <w:rFonts w:cs="Arial"/>
        </w:rPr>
      </w:pPr>
      <w:r>
        <w:t>ITU-T Recommendation H.264 Constrained Baseline Profile (CBP) Level 1.2 as specified in 3GPP Release 10 TS 26.114 [9] section 5.2.2</w:t>
      </w:r>
      <w:r>
        <w:rPr>
          <w:rFonts w:cs="Arial"/>
        </w:rPr>
        <w:t xml:space="preserve"> </w:t>
      </w:r>
    </w:p>
    <w:p w14:paraId="3A883DD7" w14:textId="71E26156" w:rsidR="007D625B" w:rsidRPr="00AA4CA6" w:rsidRDefault="007D625B" w:rsidP="007D625B">
      <w:pPr>
        <w:pStyle w:val="NormalParagraph"/>
        <w:jc w:val="both"/>
        <w:rPr>
          <w:strike/>
        </w:rPr>
      </w:pPr>
      <w:r w:rsidRPr="00AA4CA6">
        <w:rPr>
          <w:strike/>
        </w:rPr>
        <w:t xml:space="preserve">As mandated in GSMA PRD IR.84 [7], the following video codecs are mandatory: </w:t>
      </w:r>
    </w:p>
    <w:p w14:paraId="17B93541" w14:textId="77777777" w:rsidR="007D625B" w:rsidRPr="00AA4CA6" w:rsidRDefault="007D625B" w:rsidP="007D625B">
      <w:pPr>
        <w:pStyle w:val="ListBullet1"/>
        <w:jc w:val="both"/>
        <w:rPr>
          <w:rFonts w:cs="Arial"/>
          <w:strike/>
        </w:rPr>
      </w:pPr>
      <w:r w:rsidRPr="00AA4CA6">
        <w:rPr>
          <w:strike/>
        </w:rPr>
        <w:t xml:space="preserve">ITU-T Recommendation H.264 Constrained Baseline Profile (CBP) level 1.3 is mandatory. RTP payload format for H.264 is used as specified in IETF RFC 3984 [30].  </w:t>
      </w:r>
    </w:p>
    <w:p w14:paraId="373CB16A" w14:textId="77777777" w:rsidR="007D625B" w:rsidRPr="00AA4CA6" w:rsidRDefault="007D625B" w:rsidP="007D625B">
      <w:pPr>
        <w:pStyle w:val="ListBullet1"/>
        <w:jc w:val="both"/>
        <w:rPr>
          <w:rFonts w:cs="Arial"/>
          <w:strike/>
        </w:rPr>
      </w:pPr>
      <w:r w:rsidRPr="00AA4CA6">
        <w:rPr>
          <w:strike/>
        </w:rPr>
        <w:t xml:space="preserve">ITU-T Recommendation H.263-2000 [29] profile 0 level 45.  Note that the indication of H.263 profile 0 level 45 in SDP implies support of H.263 profile 0 level 10. When using </w:t>
      </w:r>
      <w:r w:rsidRPr="00AA4CA6">
        <w:rPr>
          <w:bCs/>
          <w:strike/>
        </w:rPr>
        <w:t>the H.263 video codec, only QCIF resolution video must be supported for Video Share.</w:t>
      </w:r>
      <w:r w:rsidRPr="00AA4CA6">
        <w:rPr>
          <w:strike/>
        </w:rPr>
        <w:t xml:space="preserve"> The recommended frame rate is 15fps. The ‘framerate’ and ‘framesize’ media-level SDP attributes are used as specified in IETF RFC 4566 [13], to indicate the same.</w:t>
      </w:r>
    </w:p>
    <w:p w14:paraId="2E6F0F31" w14:textId="77777777" w:rsidR="007D625B" w:rsidRPr="008C2F57" w:rsidRDefault="007D625B" w:rsidP="007D625B">
      <w:pPr>
        <w:pStyle w:val="NormalParagraph"/>
        <w:jc w:val="both"/>
        <w:rPr>
          <w:strike/>
        </w:rPr>
      </w:pPr>
      <w:r w:rsidRPr="008C2F57">
        <w:rPr>
          <w:strike/>
        </w:rPr>
        <w:t xml:space="preserve">Other video codecs may be supported based on bilateral agreement and are out of scope of this profile. </w:t>
      </w:r>
    </w:p>
    <w:p w14:paraId="5F41623A" w14:textId="281CA5F6" w:rsidR="007D625B" w:rsidRDefault="00A327B5" w:rsidP="00E527E8">
      <w:pPr>
        <w:pStyle w:val="Rubrik3"/>
      </w:pPr>
      <w:bookmarkStart w:id="60" w:name="_Toc475354727"/>
      <w:r w:rsidRPr="00A327B5">
        <w:rPr>
          <w:u w:val="single"/>
        </w:rPr>
        <w:t>Audio</w:t>
      </w:r>
      <w:r>
        <w:rPr>
          <w:u w:val="single"/>
        </w:rPr>
        <w:t>/Video</w:t>
      </w:r>
      <w:r>
        <w:t xml:space="preserve"> </w:t>
      </w:r>
      <w:r w:rsidR="007D625B">
        <w:t>Codec Negotiation/Handling at the NNI</w:t>
      </w:r>
      <w:bookmarkEnd w:id="60"/>
    </w:p>
    <w:p w14:paraId="3B86A457" w14:textId="5A3E8AC3" w:rsidR="007D625B" w:rsidRPr="00407A43" w:rsidRDefault="007D625B" w:rsidP="007D625B">
      <w:pPr>
        <w:pStyle w:val="NormalParagraph"/>
        <w:jc w:val="both"/>
        <w:rPr>
          <w:u w:val="single"/>
        </w:rPr>
      </w:pPr>
      <w:r w:rsidRPr="00045145">
        <w:t>The network shall have the ability to perform transcoding between the media types and codecs it supports. The network may implement these capabilities in various network elements; however, the remainder of this section assumes they are provided by the IBCF / TrGW.</w:t>
      </w:r>
      <w:r w:rsidR="00407A43">
        <w:t xml:space="preserve"> </w:t>
      </w:r>
      <w:r w:rsidR="00894B6D">
        <w:rPr>
          <w:u w:val="single"/>
        </w:rPr>
        <w:t>For this market</w:t>
      </w:r>
      <w:r w:rsidR="00407A43" w:rsidRPr="00407A43">
        <w:rPr>
          <w:u w:val="single"/>
        </w:rPr>
        <w:t xml:space="preserve">, transcoding shall be the responsibility of the terminating network of a session traversing the NNI. </w:t>
      </w:r>
    </w:p>
    <w:p w14:paraId="2C5E3D26" w14:textId="724259F8" w:rsidR="00894B6D" w:rsidRDefault="007D625B" w:rsidP="00894B6D">
      <w:pPr>
        <w:pStyle w:val="NormalParagraph"/>
        <w:jc w:val="both"/>
      </w:pPr>
      <w:r w:rsidRPr="00894B6D">
        <w:t xml:space="preserve">To facilitate interoperability, the IBCF shall not preclude other codecs being offered across the NNI. To this end, the following behaviour is applicable to this profile: </w:t>
      </w:r>
      <w:r w:rsidR="00894B6D" w:rsidRPr="00894B6D">
        <w:t xml:space="preserve"> </w:t>
      </w:r>
    </w:p>
    <w:p w14:paraId="0F99D627" w14:textId="77777777" w:rsidR="005B1762" w:rsidRPr="005B1762" w:rsidRDefault="00894B6D" w:rsidP="00894B6D">
      <w:pPr>
        <w:pStyle w:val="NormalParagraph"/>
        <w:numPr>
          <w:ilvl w:val="0"/>
          <w:numId w:val="41"/>
        </w:numPr>
        <w:jc w:val="both"/>
        <w:rPr>
          <w:u w:val="single"/>
        </w:rPr>
      </w:pPr>
      <w:r w:rsidRPr="005B1762">
        <w:rPr>
          <w:u w:val="single"/>
        </w:rPr>
        <w:t>SDP Offers containing other than mandatory codecs shall be sent across the NNI</w:t>
      </w:r>
      <w:r w:rsidR="005B1762" w:rsidRPr="005B1762">
        <w:rPr>
          <w:u w:val="single"/>
        </w:rPr>
        <w:t xml:space="preserve"> if present with at least one mandatory codec. </w:t>
      </w:r>
      <w:r w:rsidRPr="005B1762">
        <w:rPr>
          <w:u w:val="single"/>
        </w:rPr>
        <w:t xml:space="preserve">In this case, the receiving Network may or may not recognise the </w:t>
      </w:r>
      <w:r w:rsidR="005B1762" w:rsidRPr="005B1762">
        <w:rPr>
          <w:u w:val="single"/>
        </w:rPr>
        <w:t xml:space="preserve">non-mandatory </w:t>
      </w:r>
      <w:r w:rsidRPr="005B1762">
        <w:rPr>
          <w:u w:val="single"/>
        </w:rPr>
        <w:t>codec</w:t>
      </w:r>
      <w:r w:rsidR="005B1762" w:rsidRPr="005B1762">
        <w:rPr>
          <w:u w:val="single"/>
        </w:rPr>
        <w:t>(s) but shall convey the Offer to the terminating UE which may recognise the non-mandatory codec(s)</w:t>
      </w:r>
      <w:r w:rsidRPr="005B1762">
        <w:rPr>
          <w:u w:val="single"/>
        </w:rPr>
        <w:t xml:space="preserve">. </w:t>
      </w:r>
    </w:p>
    <w:p w14:paraId="49A0207B" w14:textId="76FC7052" w:rsidR="007C7633" w:rsidRDefault="005B1762" w:rsidP="00894B6D">
      <w:pPr>
        <w:pStyle w:val="NormalParagraph"/>
        <w:numPr>
          <w:ilvl w:val="0"/>
          <w:numId w:val="41"/>
        </w:numPr>
        <w:jc w:val="both"/>
        <w:rPr>
          <w:u w:val="single"/>
        </w:rPr>
      </w:pPr>
      <w:r w:rsidRPr="005B1762">
        <w:rPr>
          <w:u w:val="single"/>
        </w:rPr>
        <w:t>SDP Offer</w:t>
      </w:r>
      <w:r w:rsidR="00914E37">
        <w:rPr>
          <w:u w:val="single"/>
        </w:rPr>
        <w:t>s</w:t>
      </w:r>
      <w:r w:rsidRPr="005B1762">
        <w:rPr>
          <w:u w:val="single"/>
        </w:rPr>
        <w:t xml:space="preserve"> containing zero mandatory codecs </w:t>
      </w:r>
      <w:r w:rsidR="00914E37">
        <w:rPr>
          <w:u w:val="single"/>
        </w:rPr>
        <w:t>may</w:t>
      </w:r>
      <w:r w:rsidRPr="005B1762">
        <w:rPr>
          <w:u w:val="single"/>
        </w:rPr>
        <w:t xml:space="preserve"> be sent across the NNI</w:t>
      </w:r>
      <w:r w:rsidR="007C7633">
        <w:rPr>
          <w:u w:val="single"/>
        </w:rPr>
        <w:t xml:space="preserve"> based on Operator Preference</w:t>
      </w:r>
      <w:r w:rsidR="008A29D4">
        <w:rPr>
          <w:u w:val="single"/>
        </w:rPr>
        <w:t>/Policy</w:t>
      </w:r>
      <w:r w:rsidR="007C7633">
        <w:rPr>
          <w:u w:val="single"/>
        </w:rPr>
        <w:t>.</w:t>
      </w:r>
    </w:p>
    <w:p w14:paraId="76827F38" w14:textId="4D6DEB74" w:rsidR="00894B6D" w:rsidRPr="005B1762" w:rsidRDefault="007C7633" w:rsidP="00894B6D">
      <w:pPr>
        <w:pStyle w:val="NormalParagraph"/>
        <w:numPr>
          <w:ilvl w:val="0"/>
          <w:numId w:val="41"/>
        </w:numPr>
        <w:jc w:val="both"/>
        <w:rPr>
          <w:u w:val="single"/>
        </w:rPr>
      </w:pPr>
      <w:r>
        <w:rPr>
          <w:u w:val="single"/>
        </w:rPr>
        <w:t xml:space="preserve"> If an SDP Offer </w:t>
      </w:r>
      <w:r w:rsidR="00745EB7" w:rsidRPr="005B1762">
        <w:rPr>
          <w:u w:val="single"/>
        </w:rPr>
        <w:t xml:space="preserve">containing zero mandatory codecs </w:t>
      </w:r>
      <w:r>
        <w:rPr>
          <w:u w:val="single"/>
        </w:rPr>
        <w:t>is not permitted to be sent/received at the NNI, then it</w:t>
      </w:r>
      <w:r w:rsidR="00894B6D" w:rsidRPr="005B1762">
        <w:rPr>
          <w:u w:val="single"/>
        </w:rPr>
        <w:t xml:space="preserve"> </w:t>
      </w:r>
      <w:r w:rsidR="00591B58" w:rsidRPr="005B1762">
        <w:rPr>
          <w:u w:val="single"/>
        </w:rPr>
        <w:t>shall</w:t>
      </w:r>
      <w:r w:rsidR="00894B6D" w:rsidRPr="005B1762">
        <w:rPr>
          <w:u w:val="single"/>
        </w:rPr>
        <w:t xml:space="preserve"> be rejected with a SIP  </w:t>
      </w:r>
      <w:r w:rsidR="00AE4B49" w:rsidRPr="005B1762">
        <w:rPr>
          <w:u w:val="single"/>
        </w:rPr>
        <w:t>final</w:t>
      </w:r>
      <w:r w:rsidR="00894B6D" w:rsidRPr="005B1762">
        <w:rPr>
          <w:u w:val="single"/>
        </w:rPr>
        <w:t xml:space="preserve"> response</w:t>
      </w:r>
      <w:r w:rsidR="00AE4B49" w:rsidRPr="005B1762">
        <w:rPr>
          <w:u w:val="single"/>
        </w:rPr>
        <w:t xml:space="preserve"> </w:t>
      </w:r>
      <w:r w:rsidR="00770123">
        <w:rPr>
          <w:u w:val="single"/>
        </w:rPr>
        <w:t>of</w:t>
      </w:r>
      <w:r w:rsidR="00AE4B49" w:rsidRPr="005B1762">
        <w:rPr>
          <w:u w:val="single"/>
        </w:rPr>
        <w:t xml:space="preserve"> 606 “Not Acceptable” with SDP message body containing </w:t>
      </w:r>
      <w:r w:rsidR="00770123">
        <w:rPr>
          <w:u w:val="single"/>
        </w:rPr>
        <w:t xml:space="preserve">the </w:t>
      </w:r>
      <w:r w:rsidR="00AE4B49" w:rsidRPr="005B1762">
        <w:rPr>
          <w:u w:val="single"/>
        </w:rPr>
        <w:t xml:space="preserve">supported </w:t>
      </w:r>
      <w:r w:rsidR="005B1762" w:rsidRPr="005B1762">
        <w:rPr>
          <w:u w:val="single"/>
        </w:rPr>
        <w:t xml:space="preserve">mandatory </w:t>
      </w:r>
      <w:r w:rsidR="00AE4B49" w:rsidRPr="005B1762">
        <w:rPr>
          <w:u w:val="single"/>
        </w:rPr>
        <w:t xml:space="preserve">codecs.  </w:t>
      </w:r>
      <w:r w:rsidR="00894B6D" w:rsidRPr="005B1762">
        <w:rPr>
          <w:u w:val="single"/>
        </w:rPr>
        <w:t xml:space="preserve"> </w:t>
      </w:r>
    </w:p>
    <w:p w14:paraId="787FDF29" w14:textId="70840DE7" w:rsidR="00E527E8" w:rsidRPr="00894B6D" w:rsidRDefault="00E527E8" w:rsidP="00E527E8">
      <w:pPr>
        <w:pStyle w:val="Rubrik3"/>
        <w:rPr>
          <w:strike/>
        </w:rPr>
      </w:pPr>
      <w:bookmarkStart w:id="61" w:name="_Toc475354728"/>
      <w:r w:rsidRPr="00894B6D">
        <w:rPr>
          <w:strike/>
        </w:rPr>
        <w:t>Global Text Telephony (GTT)</w:t>
      </w:r>
      <w:bookmarkEnd w:id="61"/>
    </w:p>
    <w:p w14:paraId="38F37599" w14:textId="77777777" w:rsidR="007D625B" w:rsidRPr="00894B6D" w:rsidRDefault="007D625B" w:rsidP="007D625B">
      <w:pPr>
        <w:pStyle w:val="NormalParagraph"/>
        <w:jc w:val="both"/>
        <w:rPr>
          <w:strike/>
          <w:lang w:val="fr-FR"/>
        </w:rPr>
      </w:pPr>
      <w:r w:rsidRPr="00894B6D">
        <w:rPr>
          <w:strike/>
          <w:lang w:val="fr-FR"/>
        </w:rPr>
        <w:t xml:space="preserve">If supported, Global Text Telephony (GTT) messages must use ITU-T Recommendation T.140 [24] real-time text according to the rules and procedures specified in 3GPP TS 26.114 [9] and with clarifications in Annex B.2 in GSMA PRD IR.92 [2]. </w:t>
      </w:r>
    </w:p>
    <w:p w14:paraId="2E4D8F6D" w14:textId="798B12E3" w:rsidR="00E527E8" w:rsidRDefault="00E527E8" w:rsidP="00E527E8">
      <w:pPr>
        <w:pStyle w:val="Rubrik3"/>
      </w:pPr>
      <w:bookmarkStart w:id="62" w:name="_Toc475354729"/>
      <w:r>
        <w:t>DTMF</w:t>
      </w:r>
      <w:bookmarkEnd w:id="62"/>
    </w:p>
    <w:p w14:paraId="70886638" w14:textId="77777777" w:rsidR="007D625B" w:rsidRDefault="007D625B" w:rsidP="007D625B">
      <w:pPr>
        <w:pStyle w:val="NormalParagraph"/>
        <w:jc w:val="both"/>
      </w:pPr>
      <w:r>
        <w:t xml:space="preserve">DTMF digits shall be conveyed across the II-NNI via the “Named Telephone Event” payload format defined in IETF RFC 4733 [22], as specified in Annex G of 3GPP TS 26.114 [9]. </w:t>
      </w:r>
    </w:p>
    <w:p w14:paraId="3BC66E93" w14:textId="77777777" w:rsidR="007D625B" w:rsidRDefault="007D625B" w:rsidP="007D625B">
      <w:pPr>
        <w:pStyle w:val="NormalParagraph"/>
        <w:jc w:val="both"/>
      </w:pPr>
      <w:r>
        <w:t xml:space="preserve">See </w:t>
      </w:r>
      <w:r w:rsidRPr="00A87501">
        <w:t>3GPP</w:t>
      </w:r>
      <w:r>
        <w:t xml:space="preserve"> TS 26.114 [9] and clause 3.2 of GSMA PRD IR.92 [2] for further guidance on the encoding and transport of DTMF events.</w:t>
      </w:r>
    </w:p>
    <w:p w14:paraId="78528A64" w14:textId="77777777" w:rsidR="00A327B5" w:rsidRPr="00A327B5" w:rsidRDefault="00A327B5" w:rsidP="00A327B5">
      <w:pPr>
        <w:pStyle w:val="Rubrik3"/>
        <w:tabs>
          <w:tab w:val="clear" w:pos="851"/>
          <w:tab w:val="num" w:pos="720"/>
        </w:tabs>
        <w:spacing w:before="120" w:after="120" w:line="240" w:lineRule="auto"/>
        <w:ind w:left="720" w:hanging="720"/>
        <w:rPr>
          <w:u w:val="single"/>
        </w:rPr>
      </w:pPr>
      <w:bookmarkStart w:id="63" w:name="_Toc378860679"/>
      <w:bookmarkStart w:id="64" w:name="_Toc475354730"/>
      <w:r w:rsidRPr="00A327B5">
        <w:rPr>
          <w:u w:val="single"/>
        </w:rPr>
        <w:t>Voice Band Data (VBD)</w:t>
      </w:r>
      <w:bookmarkEnd w:id="63"/>
      <w:bookmarkEnd w:id="64"/>
      <w:r w:rsidRPr="00A327B5">
        <w:rPr>
          <w:u w:val="single"/>
        </w:rPr>
        <w:t xml:space="preserve"> </w:t>
      </w:r>
    </w:p>
    <w:p w14:paraId="119409DA" w14:textId="1A8BE2B9" w:rsidR="00A327B5" w:rsidRPr="00A327B5" w:rsidRDefault="00A327B5" w:rsidP="00A327B5">
      <w:pPr>
        <w:pStyle w:val="NO"/>
        <w:ind w:left="0" w:firstLine="0"/>
        <w:rPr>
          <w:rFonts w:ascii="Arial" w:hAnsi="Arial" w:cs="Arial"/>
          <w:sz w:val="22"/>
          <w:szCs w:val="22"/>
          <w:u w:val="single"/>
        </w:rPr>
      </w:pPr>
      <w:r w:rsidRPr="00A327B5">
        <w:rPr>
          <w:rFonts w:ascii="Arial" w:hAnsi="Arial" w:cs="Arial"/>
          <w:sz w:val="22"/>
          <w:szCs w:val="22"/>
          <w:u w:val="single"/>
        </w:rPr>
        <w:t xml:space="preserve">VBD covers legacy services which transport data in the frequency band of the narrowband voice spectrum.  Such services may be categorized into three major applications areas: data modem, facsimile and text telephony. </w:t>
      </w:r>
      <w:r>
        <w:rPr>
          <w:rFonts w:ascii="Arial" w:hAnsi="Arial" w:cs="Arial"/>
          <w:sz w:val="22"/>
          <w:szCs w:val="22"/>
          <w:u w:val="single"/>
        </w:rPr>
        <w:t xml:space="preserve">For this market, group 3 facsimile services are in scope as defined in 3GPP TS </w:t>
      </w:r>
      <w:r w:rsidRPr="00A327B5">
        <w:rPr>
          <w:rFonts w:ascii="Arial" w:hAnsi="Arial" w:cs="Arial"/>
          <w:sz w:val="22"/>
          <w:szCs w:val="22"/>
          <w:u w:val="single"/>
        </w:rPr>
        <w:t xml:space="preserve"> </w:t>
      </w:r>
      <w:r>
        <w:rPr>
          <w:rFonts w:ascii="Arial" w:hAnsi="Arial" w:cs="Arial"/>
          <w:sz w:val="22"/>
          <w:szCs w:val="22"/>
          <w:u w:val="single"/>
        </w:rPr>
        <w:t xml:space="preserve">23.146 [88]. </w:t>
      </w:r>
    </w:p>
    <w:p w14:paraId="093BA3B5" w14:textId="5B8286EF" w:rsidR="00A327B5" w:rsidRPr="00A327B5" w:rsidRDefault="00A327B5" w:rsidP="00A327B5">
      <w:pPr>
        <w:rPr>
          <w:rFonts w:cs="Arial"/>
          <w:szCs w:val="22"/>
          <w:u w:val="single"/>
        </w:rPr>
      </w:pPr>
      <w:r>
        <w:rPr>
          <w:u w:val="single"/>
        </w:rPr>
        <w:t xml:space="preserve">Facsimile shall be transported via </w:t>
      </w:r>
      <w:r w:rsidRPr="00A327B5">
        <w:rPr>
          <w:rFonts w:cs="Arial"/>
          <w:szCs w:val="22"/>
          <w:u w:val="single"/>
        </w:rPr>
        <w:t xml:space="preserve">ITU-T Rec. </w:t>
      </w:r>
      <w:r>
        <w:rPr>
          <w:rFonts w:cs="Arial"/>
          <w:szCs w:val="22"/>
          <w:u w:val="single"/>
        </w:rPr>
        <w:t xml:space="preserve">T.38 ([89]) and clarified via annex K of 3GPP </w:t>
      </w:r>
      <w:r w:rsidR="00D42509">
        <w:rPr>
          <w:rFonts w:cs="Arial"/>
          <w:szCs w:val="22"/>
          <w:u w:val="single"/>
        </w:rPr>
        <w:t xml:space="preserve">TS </w:t>
      </w:r>
      <w:r>
        <w:rPr>
          <w:rFonts w:cs="Arial"/>
          <w:szCs w:val="22"/>
          <w:u w:val="single"/>
        </w:rPr>
        <w:t xml:space="preserve">29.163 [4]. </w:t>
      </w:r>
      <w:r w:rsidR="00961D8C">
        <w:rPr>
          <w:rFonts w:cs="Arial"/>
          <w:szCs w:val="22"/>
          <w:u w:val="single"/>
        </w:rPr>
        <w:t xml:space="preserve"> </w:t>
      </w:r>
    </w:p>
    <w:p w14:paraId="172D5A1D" w14:textId="3D1ECEEB" w:rsidR="00975AA0" w:rsidRDefault="00975AA0" w:rsidP="00975AA0">
      <w:pPr>
        <w:pStyle w:val="Rubrik2"/>
      </w:pPr>
      <w:bookmarkStart w:id="65" w:name="_Toc475354731"/>
      <w:r>
        <w:t>Early Media Detection</w:t>
      </w:r>
      <w:bookmarkEnd w:id="65"/>
    </w:p>
    <w:p w14:paraId="16E34661" w14:textId="77777777" w:rsidR="007D625B" w:rsidRPr="00045145" w:rsidRDefault="007D625B" w:rsidP="007D625B">
      <w:pPr>
        <w:pStyle w:val="NormalParagraph"/>
        <w:jc w:val="both"/>
      </w:pPr>
      <w:r w:rsidRPr="00045145">
        <w:t xml:space="preserve">Early media shall be supported in this profile. </w:t>
      </w:r>
    </w:p>
    <w:p w14:paraId="7DD28C1A" w14:textId="77777777" w:rsidR="007D625B" w:rsidRPr="00045145" w:rsidRDefault="007D625B" w:rsidP="007D625B">
      <w:pPr>
        <w:pStyle w:val="NormalParagraph"/>
        <w:jc w:val="both"/>
      </w:pPr>
      <w:r w:rsidRPr="00045145">
        <w:t xml:space="preserve">As stated in GSMA PRD IR.92 [2], early media may be indicated by the presence of a P-Early-Media header in a re-INVITE/UPDATE/PRACK request or a 18x (INVITE) response. A P-Early-Media shall be transited across the NNI and all values of the P-Early-Media header shall be supported at the NNI. In addition, the IBCF shall configure its TrGW in a manner consistent with the P-Early-Media header to ensure that the related media traverses the TrGW. </w:t>
      </w:r>
    </w:p>
    <w:p w14:paraId="4F1A9196" w14:textId="28CB4086" w:rsidR="00975AA0" w:rsidRDefault="00975AA0" w:rsidP="00975AA0">
      <w:pPr>
        <w:pStyle w:val="Rubrik2"/>
      </w:pPr>
      <w:bookmarkStart w:id="66" w:name="_Toc475354732"/>
      <w:r>
        <w:t>SDP Contents</w:t>
      </w:r>
      <w:bookmarkEnd w:id="66"/>
    </w:p>
    <w:p w14:paraId="77C3C3BD" w14:textId="77777777" w:rsidR="007D625B" w:rsidRDefault="007D625B" w:rsidP="007D625B">
      <w:pPr>
        <w:pStyle w:val="NormalParagraph"/>
        <w:jc w:val="both"/>
      </w:pPr>
      <w:r>
        <w:t xml:space="preserve">SDP is defined in IETF RFC 4566 [13]. </w:t>
      </w:r>
    </w:p>
    <w:p w14:paraId="2C3925F8" w14:textId="08EFAFF8" w:rsidR="007D625B" w:rsidRDefault="007D625B" w:rsidP="007D625B">
      <w:pPr>
        <w:pStyle w:val="NormalParagraph"/>
        <w:jc w:val="both"/>
      </w:pPr>
      <w:r>
        <w:t xml:space="preserve">SDP usage shall be compliant with the Offer/Answer rules in IETF RFC </w:t>
      </w:r>
      <w:r w:rsidR="00DF2F3A">
        <w:t xml:space="preserve">3264 </w:t>
      </w:r>
      <w:r>
        <w:t>[</w:t>
      </w:r>
      <w:r w:rsidR="00DF2F3A" w:rsidRPr="00A11E59">
        <w:t>1</w:t>
      </w:r>
      <w:r w:rsidR="00DF2F3A">
        <w:t>1</w:t>
      </w:r>
      <w:r w:rsidRPr="00A11E59">
        <w:t>]</w:t>
      </w:r>
    </w:p>
    <w:p w14:paraId="27725BC2" w14:textId="77777777" w:rsidR="007D625B" w:rsidRDefault="007D625B" w:rsidP="007D625B">
      <w:pPr>
        <w:pStyle w:val="NormalParagraph"/>
        <w:jc w:val="both"/>
      </w:pPr>
      <w:r>
        <w:t xml:space="preserve">NAT may be performed at the NNI in the user plane via the TrGW under the control of the IBCF via the Ix reference point as defined in 3GPP TS 29.238 [17].  </w:t>
      </w:r>
    </w:p>
    <w:p w14:paraId="6936F1F3" w14:textId="7D2CC513" w:rsidR="007D625B" w:rsidRDefault="007D625B" w:rsidP="007D625B">
      <w:pPr>
        <w:pStyle w:val="NormalParagraph"/>
        <w:jc w:val="both"/>
      </w:pPr>
      <w:r>
        <w:t xml:space="preserve">The SDP contents </w:t>
      </w:r>
      <w:r w:rsidRPr="00AF1228">
        <w:t xml:space="preserve">applicable to the MMTel </w:t>
      </w:r>
      <w:r w:rsidRPr="00961D8C">
        <w:rPr>
          <w:strike/>
        </w:rPr>
        <w:t>and RCS</w:t>
      </w:r>
      <w:r w:rsidRPr="00AF1228">
        <w:t xml:space="preserve"> services in this document</w:t>
      </w:r>
      <w:r>
        <w:t xml:space="preserve"> are summarized in Table </w:t>
      </w:r>
      <w:r w:rsidR="00077F18">
        <w:t>8</w:t>
      </w:r>
      <w:r>
        <w:t xml:space="preserv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7233"/>
      </w:tblGrid>
      <w:tr w:rsidR="00077F18" w:rsidRPr="00427F8A" w14:paraId="436AD2A3" w14:textId="77777777" w:rsidTr="00077F18">
        <w:trPr>
          <w:cantSplit/>
          <w:tblHeader/>
        </w:trPr>
        <w:tc>
          <w:tcPr>
            <w:tcW w:w="1818" w:type="dxa"/>
            <w:shd w:val="clear" w:color="auto" w:fill="DE002B"/>
          </w:tcPr>
          <w:p w14:paraId="2B3270FF" w14:textId="2CA31CFC" w:rsidR="00077F18" w:rsidRPr="00427F8A" w:rsidRDefault="00077F18" w:rsidP="00045145">
            <w:pPr>
              <w:pStyle w:val="TableHeader"/>
            </w:pPr>
            <w:r>
              <w:t>SDP Attribute</w:t>
            </w:r>
            <w:r w:rsidRPr="00427F8A">
              <w:t xml:space="preserve"> </w:t>
            </w:r>
          </w:p>
        </w:tc>
        <w:tc>
          <w:tcPr>
            <w:tcW w:w="7424" w:type="dxa"/>
            <w:shd w:val="clear" w:color="auto" w:fill="DE002B"/>
          </w:tcPr>
          <w:p w14:paraId="49259FA8" w14:textId="7FB14F82" w:rsidR="00077F18" w:rsidRPr="00427F8A" w:rsidRDefault="00077F18" w:rsidP="00045145">
            <w:pPr>
              <w:pStyle w:val="TableHeader"/>
            </w:pPr>
            <w:r>
              <w:t>Profile Settings</w:t>
            </w:r>
          </w:p>
        </w:tc>
      </w:tr>
      <w:tr w:rsidR="00077F18" w:rsidRPr="00456724" w14:paraId="6DA70CD4" w14:textId="77777777" w:rsidTr="00045145">
        <w:tc>
          <w:tcPr>
            <w:tcW w:w="1818" w:type="dxa"/>
          </w:tcPr>
          <w:p w14:paraId="75A925F7" w14:textId="77777777" w:rsidR="00077F18" w:rsidRPr="00077F18" w:rsidRDefault="00077F18" w:rsidP="00045145">
            <w:pPr>
              <w:pStyle w:val="TableText"/>
              <w:rPr>
                <w:rFonts w:cs="Arial"/>
                <w:szCs w:val="20"/>
              </w:rPr>
            </w:pPr>
            <w:r w:rsidRPr="00077F18">
              <w:rPr>
                <w:rFonts w:cs="Arial"/>
                <w:szCs w:val="20"/>
              </w:rPr>
              <w:t xml:space="preserve">Version </w:t>
            </w:r>
          </w:p>
          <w:p w14:paraId="741F928D" w14:textId="752262DF" w:rsidR="00077F18" w:rsidRPr="00077F18" w:rsidRDefault="00077F18" w:rsidP="00045145">
            <w:pPr>
              <w:pStyle w:val="TableText"/>
              <w:rPr>
                <w:rFonts w:cs="Arial"/>
                <w:szCs w:val="20"/>
              </w:rPr>
            </w:pPr>
            <w:r w:rsidRPr="00077F18">
              <w:rPr>
                <w:rFonts w:cs="Arial"/>
                <w:szCs w:val="20"/>
              </w:rPr>
              <w:t>(v-line)</w:t>
            </w:r>
          </w:p>
        </w:tc>
        <w:tc>
          <w:tcPr>
            <w:tcW w:w="7424" w:type="dxa"/>
          </w:tcPr>
          <w:p w14:paraId="5F488BF4" w14:textId="5879C120" w:rsidR="00077F18" w:rsidRPr="00077F18" w:rsidRDefault="00077F18" w:rsidP="00045145">
            <w:pPr>
              <w:pStyle w:val="TAC"/>
              <w:jc w:val="both"/>
              <w:rPr>
                <w:rFonts w:cs="Arial"/>
                <w:sz w:val="20"/>
              </w:rPr>
            </w:pPr>
            <w:r w:rsidRPr="00077F18">
              <w:rPr>
                <w:rFonts w:cs="Arial"/>
                <w:sz w:val="20"/>
              </w:rPr>
              <w:t>The value must always be equal to zero:</w:t>
            </w:r>
          </w:p>
          <w:p w14:paraId="7A46152B" w14:textId="51F2BF17" w:rsidR="003848E1" w:rsidRPr="003848E1" w:rsidRDefault="00077F18" w:rsidP="005B1762">
            <w:pPr>
              <w:pStyle w:val="TableText"/>
              <w:rPr>
                <w:rFonts w:cs="Arial"/>
                <w:szCs w:val="20"/>
                <w:u w:val="single"/>
              </w:rPr>
            </w:pPr>
            <w:r w:rsidRPr="00077F18">
              <w:rPr>
                <w:rFonts w:cs="Arial"/>
                <w:szCs w:val="20"/>
              </w:rPr>
              <w:t>v=0.</w:t>
            </w:r>
          </w:p>
        </w:tc>
      </w:tr>
      <w:tr w:rsidR="00077F18" w:rsidRPr="00456724" w14:paraId="4F7EAB43" w14:textId="77777777" w:rsidTr="00045145">
        <w:tc>
          <w:tcPr>
            <w:tcW w:w="1818" w:type="dxa"/>
          </w:tcPr>
          <w:p w14:paraId="0B9CF6A0" w14:textId="77777777" w:rsidR="00077F18" w:rsidRPr="00077F18" w:rsidRDefault="00077F18" w:rsidP="00045145">
            <w:pPr>
              <w:pStyle w:val="TableText"/>
              <w:rPr>
                <w:rFonts w:cs="Arial"/>
                <w:szCs w:val="20"/>
              </w:rPr>
            </w:pPr>
            <w:r w:rsidRPr="00077F18">
              <w:rPr>
                <w:rFonts w:cs="Arial"/>
                <w:szCs w:val="20"/>
              </w:rPr>
              <w:t>Origin</w:t>
            </w:r>
          </w:p>
          <w:p w14:paraId="3CA404BF" w14:textId="433805D0" w:rsidR="00077F18" w:rsidRPr="00077F18" w:rsidRDefault="00077F18" w:rsidP="00045145">
            <w:pPr>
              <w:pStyle w:val="TableText"/>
              <w:rPr>
                <w:rFonts w:cs="Arial"/>
                <w:szCs w:val="20"/>
              </w:rPr>
            </w:pPr>
            <w:r w:rsidRPr="00077F18">
              <w:rPr>
                <w:rFonts w:cs="Arial"/>
                <w:szCs w:val="20"/>
              </w:rPr>
              <w:t>(o-line)</w:t>
            </w:r>
          </w:p>
        </w:tc>
        <w:tc>
          <w:tcPr>
            <w:tcW w:w="7424" w:type="dxa"/>
          </w:tcPr>
          <w:p w14:paraId="4BD826E8" w14:textId="77777777" w:rsidR="00077F18" w:rsidRPr="00077F18" w:rsidRDefault="00077F18" w:rsidP="00045145">
            <w:pPr>
              <w:pStyle w:val="TAL"/>
              <w:jc w:val="both"/>
              <w:rPr>
                <w:sz w:val="20"/>
              </w:rPr>
            </w:pPr>
            <w:r w:rsidRPr="00077F18">
              <w:rPr>
                <w:sz w:val="20"/>
              </w:rPr>
              <w:t>The origin line consists of six fields:</w:t>
            </w:r>
          </w:p>
          <w:p w14:paraId="3E5971F7" w14:textId="77777777" w:rsidR="00077F18" w:rsidRPr="00077F18" w:rsidRDefault="00077F18" w:rsidP="00045145">
            <w:pPr>
              <w:pStyle w:val="TAL"/>
              <w:jc w:val="both"/>
              <w:rPr>
                <w:sz w:val="20"/>
              </w:rPr>
            </w:pPr>
            <w:r w:rsidRPr="00077F18">
              <w:rPr>
                <w:sz w:val="20"/>
              </w:rPr>
              <w:t xml:space="preserve"> (&lt;username&gt;, &lt;sess-id&gt;, &lt;sess-version&gt;, &lt;nettype&gt;, &lt;addrtype&gt; and &lt;unicast-address&gt;). </w:t>
            </w:r>
          </w:p>
          <w:p w14:paraId="0875E8DA" w14:textId="77777777" w:rsidR="00077F18" w:rsidRPr="00077F18" w:rsidRDefault="00077F18" w:rsidP="00045145">
            <w:pPr>
              <w:pStyle w:val="TAL"/>
              <w:jc w:val="both"/>
              <w:rPr>
                <w:sz w:val="20"/>
              </w:rPr>
            </w:pPr>
          </w:p>
          <w:p w14:paraId="2E7297B0" w14:textId="77777777" w:rsidR="00077F18" w:rsidRPr="00077F18" w:rsidRDefault="00077F18" w:rsidP="00045145">
            <w:pPr>
              <w:pStyle w:val="TAC"/>
              <w:jc w:val="both"/>
              <w:rPr>
                <w:rFonts w:cs="Arial"/>
                <w:sz w:val="20"/>
              </w:rPr>
            </w:pPr>
            <w:r w:rsidRPr="00077F18">
              <w:rPr>
                <w:rFonts w:cs="Arial"/>
                <w:sz w:val="20"/>
              </w:rPr>
              <w:t>- &lt;user name&gt; should contain an hyphen</w:t>
            </w:r>
          </w:p>
          <w:p w14:paraId="7D320005" w14:textId="6C4EE443" w:rsidR="00077F18" w:rsidRPr="0015258C" w:rsidRDefault="00077F18" w:rsidP="00045145">
            <w:pPr>
              <w:pStyle w:val="TAC"/>
              <w:jc w:val="both"/>
              <w:rPr>
                <w:rFonts w:cs="Arial"/>
                <w:sz w:val="20"/>
                <w:u w:val="single"/>
              </w:rPr>
            </w:pPr>
            <w:r w:rsidRPr="00077F18">
              <w:rPr>
                <w:rFonts w:cs="Arial"/>
                <w:sz w:val="20"/>
              </w:rPr>
              <w:t>- &lt;session ID&gt; and &lt;version&gt; should contain one or mode digits as described in IETF RFC 4566 [8]</w:t>
            </w:r>
            <w:r w:rsidR="0015258C">
              <w:rPr>
                <w:rFonts w:cs="Arial"/>
                <w:sz w:val="20"/>
              </w:rPr>
              <w:t xml:space="preserve">. </w:t>
            </w:r>
            <w:r w:rsidR="0015258C" w:rsidRPr="0015258C">
              <w:rPr>
                <w:rFonts w:cs="Arial"/>
                <w:sz w:val="20"/>
                <w:u w:val="single"/>
              </w:rPr>
              <w:t xml:space="preserve">Note that the version must be incremented in each each offer/answer exchange as described in IETF RFC </w:t>
            </w:r>
            <w:r w:rsidR="00DF2F3A" w:rsidRPr="0015258C">
              <w:rPr>
                <w:rFonts w:cs="Arial"/>
                <w:sz w:val="20"/>
                <w:u w:val="single"/>
              </w:rPr>
              <w:t>326</w:t>
            </w:r>
            <w:r w:rsidR="00DF2F3A">
              <w:rPr>
                <w:rFonts w:cs="Arial"/>
                <w:sz w:val="20"/>
                <w:u w:val="single"/>
              </w:rPr>
              <w:t>4</w:t>
            </w:r>
            <w:r w:rsidR="00DF2F3A" w:rsidRPr="0015258C">
              <w:rPr>
                <w:rFonts w:cs="Arial"/>
                <w:sz w:val="20"/>
                <w:u w:val="single"/>
              </w:rPr>
              <w:t xml:space="preserve"> </w:t>
            </w:r>
            <w:r w:rsidR="0015258C" w:rsidRPr="0015258C">
              <w:rPr>
                <w:rFonts w:cs="Arial"/>
                <w:sz w:val="20"/>
                <w:u w:val="single"/>
              </w:rPr>
              <w:t>[</w:t>
            </w:r>
            <w:r w:rsidR="00DF2F3A" w:rsidRPr="0015258C">
              <w:rPr>
                <w:rFonts w:cs="Arial"/>
                <w:sz w:val="20"/>
                <w:u w:val="single"/>
              </w:rPr>
              <w:t>1</w:t>
            </w:r>
            <w:r w:rsidR="00DF2F3A">
              <w:rPr>
                <w:rFonts w:cs="Arial"/>
                <w:sz w:val="20"/>
                <w:u w:val="single"/>
              </w:rPr>
              <w:t>1</w:t>
            </w:r>
            <w:r w:rsidR="0015258C" w:rsidRPr="0015258C">
              <w:rPr>
                <w:rFonts w:cs="Arial"/>
                <w:sz w:val="20"/>
                <w:u w:val="single"/>
              </w:rPr>
              <w:t xml:space="preserve">]. </w:t>
            </w:r>
          </w:p>
          <w:p w14:paraId="0237ABCB" w14:textId="77777777" w:rsidR="00077F18" w:rsidRPr="00077F18" w:rsidRDefault="00077F18" w:rsidP="00045145">
            <w:pPr>
              <w:pStyle w:val="TAC"/>
              <w:jc w:val="both"/>
              <w:rPr>
                <w:rFonts w:cs="Arial"/>
                <w:sz w:val="20"/>
              </w:rPr>
            </w:pPr>
            <w:r w:rsidRPr="00077F18">
              <w:rPr>
                <w:rFonts w:cs="Arial"/>
                <w:sz w:val="20"/>
              </w:rPr>
              <w:t>- &lt;network type&gt; shall be set to IN</w:t>
            </w:r>
          </w:p>
          <w:p w14:paraId="2CC6347C" w14:textId="77777777" w:rsidR="00077F18" w:rsidRPr="00077F18" w:rsidRDefault="00077F18" w:rsidP="00045145">
            <w:pPr>
              <w:pStyle w:val="TAC"/>
              <w:jc w:val="both"/>
              <w:rPr>
                <w:rFonts w:cs="Arial"/>
                <w:sz w:val="20"/>
              </w:rPr>
            </w:pPr>
            <w:r w:rsidRPr="00077F18">
              <w:rPr>
                <w:rFonts w:cs="Arial"/>
                <w:sz w:val="20"/>
              </w:rPr>
              <w:t xml:space="preserve">- &lt;address type&gt; shall be set to IP4 or IP6 The Address Type shall be set to "IP4" or "IP6" depending on the addressing scheme.  </w:t>
            </w:r>
          </w:p>
          <w:p w14:paraId="4AD83331" w14:textId="77777777" w:rsidR="00077F18" w:rsidRPr="00077F18" w:rsidRDefault="00077F18" w:rsidP="00045145">
            <w:pPr>
              <w:pStyle w:val="Punktlista"/>
              <w:numPr>
                <w:ilvl w:val="0"/>
                <w:numId w:val="0"/>
              </w:numPr>
              <w:rPr>
                <w:rFonts w:cs="Arial"/>
                <w:sz w:val="20"/>
              </w:rPr>
            </w:pPr>
            <w:r w:rsidRPr="00077F18">
              <w:rPr>
                <w:rFonts w:cs="Arial"/>
                <w:sz w:val="20"/>
              </w:rPr>
              <w:t xml:space="preserve">- &lt;address&gt; should contain the fully qualified domain name or IP address of the media end point (typically the TrGW). </w:t>
            </w:r>
          </w:p>
          <w:p w14:paraId="6330CDD8" w14:textId="77777777" w:rsidR="00077F18" w:rsidRPr="00077F18" w:rsidRDefault="00077F18" w:rsidP="00045145">
            <w:pPr>
              <w:pStyle w:val="Punktlista"/>
              <w:numPr>
                <w:ilvl w:val="0"/>
                <w:numId w:val="0"/>
              </w:numPr>
              <w:rPr>
                <w:rFonts w:cs="Arial"/>
                <w:sz w:val="20"/>
              </w:rPr>
            </w:pPr>
          </w:p>
          <w:p w14:paraId="6255B8A6" w14:textId="3877F595" w:rsidR="00077F18" w:rsidRPr="00077F18" w:rsidRDefault="00C4378A" w:rsidP="00045145">
            <w:pPr>
              <w:pStyle w:val="Punktlista"/>
              <w:numPr>
                <w:ilvl w:val="0"/>
                <w:numId w:val="0"/>
              </w:numPr>
              <w:rPr>
                <w:rFonts w:cs="Arial"/>
                <w:sz w:val="20"/>
              </w:rPr>
            </w:pPr>
            <w:r>
              <w:rPr>
                <w:rFonts w:cs="Arial"/>
                <w:sz w:val="20"/>
              </w:rPr>
              <w:t>Example:</w:t>
            </w:r>
          </w:p>
          <w:p w14:paraId="7B56E43B" w14:textId="0D99A8B3" w:rsidR="00077F18" w:rsidRPr="00077F18" w:rsidRDefault="00077F18" w:rsidP="00045145">
            <w:pPr>
              <w:pStyle w:val="TableText"/>
              <w:rPr>
                <w:rFonts w:cs="Arial"/>
                <w:szCs w:val="20"/>
              </w:rPr>
            </w:pPr>
            <w:r w:rsidRPr="00077F18">
              <w:rPr>
                <w:rFonts w:cs="Arial"/>
                <w:szCs w:val="20"/>
              </w:rPr>
              <w:t>“o=- 0 0 IN IP4 10.1.2.3”</w:t>
            </w:r>
          </w:p>
        </w:tc>
      </w:tr>
      <w:tr w:rsidR="00077F18" w:rsidRPr="00456724" w14:paraId="4126308D" w14:textId="77777777" w:rsidTr="00045145">
        <w:tc>
          <w:tcPr>
            <w:tcW w:w="1818" w:type="dxa"/>
          </w:tcPr>
          <w:p w14:paraId="7F4FAA38" w14:textId="77777777" w:rsidR="00077F18" w:rsidRPr="00077F18" w:rsidRDefault="00077F18" w:rsidP="00045145">
            <w:pPr>
              <w:pStyle w:val="TableText"/>
              <w:rPr>
                <w:rFonts w:cs="Arial"/>
                <w:szCs w:val="20"/>
              </w:rPr>
            </w:pPr>
            <w:r w:rsidRPr="00077F18">
              <w:rPr>
                <w:rFonts w:cs="Arial"/>
                <w:szCs w:val="20"/>
              </w:rPr>
              <w:t xml:space="preserve">Session </w:t>
            </w:r>
          </w:p>
          <w:p w14:paraId="497CFEAF" w14:textId="2E422EDD" w:rsidR="00077F18" w:rsidRPr="00077F18" w:rsidRDefault="00077F18" w:rsidP="00045145">
            <w:pPr>
              <w:pStyle w:val="TableText"/>
              <w:rPr>
                <w:rFonts w:cs="Arial"/>
                <w:szCs w:val="20"/>
              </w:rPr>
            </w:pPr>
            <w:r w:rsidRPr="00077F18">
              <w:rPr>
                <w:rFonts w:cs="Arial"/>
                <w:szCs w:val="20"/>
              </w:rPr>
              <w:t>(s-line)</w:t>
            </w:r>
          </w:p>
        </w:tc>
        <w:tc>
          <w:tcPr>
            <w:tcW w:w="7424" w:type="dxa"/>
          </w:tcPr>
          <w:p w14:paraId="4FB31E03" w14:textId="77777777" w:rsidR="00077F18" w:rsidRPr="00077F18" w:rsidRDefault="00077F18" w:rsidP="00045145">
            <w:pPr>
              <w:pStyle w:val="TAL"/>
              <w:jc w:val="both"/>
              <w:rPr>
                <w:sz w:val="20"/>
              </w:rPr>
            </w:pPr>
            <w:r w:rsidRPr="00077F18">
              <w:rPr>
                <w:sz w:val="20"/>
              </w:rPr>
              <w:t xml:space="preserve">The session name "s=" line contains a single field </w:t>
            </w:r>
          </w:p>
          <w:p w14:paraId="25934B5C" w14:textId="77777777" w:rsidR="00077F18" w:rsidRPr="00077F18" w:rsidRDefault="00077F18" w:rsidP="00045145">
            <w:pPr>
              <w:pStyle w:val="TAL"/>
              <w:jc w:val="both"/>
              <w:rPr>
                <w:sz w:val="20"/>
              </w:rPr>
            </w:pPr>
            <w:r w:rsidRPr="00077F18">
              <w:rPr>
                <w:sz w:val="20"/>
              </w:rPr>
              <w:t>s= &lt;session name&gt;.</w:t>
            </w:r>
          </w:p>
          <w:p w14:paraId="1EBEBBFA" w14:textId="739A1634" w:rsidR="00077F18" w:rsidRPr="00077F18" w:rsidRDefault="00077F18" w:rsidP="00045145">
            <w:pPr>
              <w:pStyle w:val="TAC"/>
              <w:jc w:val="both"/>
              <w:rPr>
                <w:rFonts w:cs="Arial"/>
                <w:sz w:val="20"/>
              </w:rPr>
            </w:pPr>
            <w:r>
              <w:rPr>
                <w:rFonts w:cs="Arial"/>
                <w:sz w:val="20"/>
              </w:rPr>
              <w:t>Example:</w:t>
            </w:r>
          </w:p>
          <w:p w14:paraId="5B435524" w14:textId="163E181A" w:rsidR="00077F18" w:rsidRPr="00077F18" w:rsidRDefault="00077F18" w:rsidP="00045145">
            <w:pPr>
              <w:pStyle w:val="TableText"/>
              <w:rPr>
                <w:rFonts w:cs="Arial"/>
                <w:szCs w:val="20"/>
              </w:rPr>
            </w:pPr>
            <w:r w:rsidRPr="00077F18">
              <w:rPr>
                <w:rFonts w:cs="Arial"/>
                <w:szCs w:val="20"/>
              </w:rPr>
              <w:t>"s=-"</w:t>
            </w:r>
          </w:p>
        </w:tc>
      </w:tr>
      <w:tr w:rsidR="00077F18" w:rsidRPr="00456724" w14:paraId="13BA0048" w14:textId="77777777" w:rsidTr="00045145">
        <w:tc>
          <w:tcPr>
            <w:tcW w:w="1818" w:type="dxa"/>
          </w:tcPr>
          <w:p w14:paraId="61E96F0D" w14:textId="77777777" w:rsidR="00077F18" w:rsidRPr="00077F18" w:rsidRDefault="00077F18" w:rsidP="00045145">
            <w:pPr>
              <w:pStyle w:val="TableText"/>
              <w:rPr>
                <w:rFonts w:cs="Arial"/>
                <w:szCs w:val="20"/>
              </w:rPr>
            </w:pPr>
            <w:r w:rsidRPr="00077F18">
              <w:rPr>
                <w:rFonts w:cs="Arial"/>
                <w:szCs w:val="20"/>
              </w:rPr>
              <w:t>Time</w:t>
            </w:r>
          </w:p>
          <w:p w14:paraId="71216F54" w14:textId="6D153A21" w:rsidR="00077F18" w:rsidRPr="00077F18" w:rsidRDefault="00077F18" w:rsidP="00045145">
            <w:pPr>
              <w:pStyle w:val="TableText"/>
              <w:rPr>
                <w:rFonts w:cs="Arial"/>
                <w:szCs w:val="20"/>
              </w:rPr>
            </w:pPr>
            <w:r w:rsidRPr="00077F18">
              <w:rPr>
                <w:rFonts w:cs="Arial"/>
                <w:szCs w:val="20"/>
              </w:rPr>
              <w:t>(t-line)</w:t>
            </w:r>
          </w:p>
        </w:tc>
        <w:tc>
          <w:tcPr>
            <w:tcW w:w="7424" w:type="dxa"/>
          </w:tcPr>
          <w:p w14:paraId="1C90E74C" w14:textId="77777777" w:rsidR="00077F18" w:rsidRPr="00077F18" w:rsidRDefault="00077F18" w:rsidP="00045145">
            <w:pPr>
              <w:pStyle w:val="TAL"/>
              <w:jc w:val="both"/>
              <w:rPr>
                <w:sz w:val="20"/>
              </w:rPr>
            </w:pPr>
            <w:r w:rsidRPr="00077F18">
              <w:rPr>
                <w:sz w:val="20"/>
              </w:rPr>
              <w:t xml:space="preserve">The time "t=" line consists of two fields </w:t>
            </w:r>
          </w:p>
          <w:p w14:paraId="7E0616D6" w14:textId="77777777" w:rsidR="00077F18" w:rsidRPr="00077F18" w:rsidRDefault="00077F18" w:rsidP="00045145">
            <w:pPr>
              <w:pStyle w:val="TAL"/>
              <w:jc w:val="both"/>
              <w:rPr>
                <w:sz w:val="20"/>
              </w:rPr>
            </w:pPr>
            <w:r w:rsidRPr="00077F18">
              <w:rPr>
                <w:sz w:val="20"/>
              </w:rPr>
              <w:t>t= &lt;start time&gt; and &lt;stop time&gt;.</w:t>
            </w:r>
          </w:p>
          <w:p w14:paraId="4AA713D7" w14:textId="77777777" w:rsidR="00077F18" w:rsidRPr="00077F18" w:rsidRDefault="00077F18" w:rsidP="00045145">
            <w:pPr>
              <w:pStyle w:val="TAL"/>
              <w:jc w:val="both"/>
              <w:rPr>
                <w:sz w:val="20"/>
              </w:rPr>
            </w:pPr>
          </w:p>
          <w:p w14:paraId="06B101F1" w14:textId="7E23227D" w:rsidR="00077F18" w:rsidRPr="00077F18" w:rsidRDefault="00077F18" w:rsidP="00045145">
            <w:pPr>
              <w:pStyle w:val="TAC"/>
              <w:jc w:val="both"/>
              <w:rPr>
                <w:rFonts w:cs="Arial"/>
                <w:sz w:val="20"/>
              </w:rPr>
            </w:pPr>
            <w:r>
              <w:rPr>
                <w:rFonts w:cs="Arial"/>
                <w:sz w:val="20"/>
              </w:rPr>
              <w:t>Example:</w:t>
            </w:r>
          </w:p>
          <w:p w14:paraId="2AB8EF1D" w14:textId="4FA41E11" w:rsidR="00077F18" w:rsidRPr="00077F18" w:rsidRDefault="00077F18" w:rsidP="00045145">
            <w:pPr>
              <w:pStyle w:val="TableText"/>
              <w:rPr>
                <w:rFonts w:cs="Arial"/>
                <w:szCs w:val="20"/>
              </w:rPr>
            </w:pPr>
            <w:r w:rsidRPr="00077F18">
              <w:rPr>
                <w:rFonts w:cs="Arial"/>
                <w:szCs w:val="20"/>
              </w:rPr>
              <w:t>"t=0 0"</w:t>
            </w:r>
          </w:p>
        </w:tc>
      </w:tr>
      <w:tr w:rsidR="00077F18" w:rsidRPr="00456724" w14:paraId="1D876B0D" w14:textId="77777777" w:rsidTr="00045145">
        <w:tc>
          <w:tcPr>
            <w:tcW w:w="1818" w:type="dxa"/>
          </w:tcPr>
          <w:p w14:paraId="04602C4B" w14:textId="77777777" w:rsidR="00077F18" w:rsidRPr="00077F18" w:rsidRDefault="00077F18" w:rsidP="00045145">
            <w:pPr>
              <w:pStyle w:val="TableText"/>
              <w:rPr>
                <w:rFonts w:cs="Arial"/>
                <w:szCs w:val="20"/>
              </w:rPr>
            </w:pPr>
            <w:r w:rsidRPr="00077F18">
              <w:rPr>
                <w:rFonts w:cs="Arial"/>
                <w:szCs w:val="20"/>
              </w:rPr>
              <w:t xml:space="preserve">Connection   </w:t>
            </w:r>
          </w:p>
          <w:p w14:paraId="05356A4B" w14:textId="46031529" w:rsidR="00077F18" w:rsidRPr="00077F18" w:rsidRDefault="00077F18" w:rsidP="00045145">
            <w:pPr>
              <w:pStyle w:val="TableText"/>
              <w:rPr>
                <w:rFonts w:cs="Arial"/>
                <w:szCs w:val="20"/>
              </w:rPr>
            </w:pPr>
            <w:r w:rsidRPr="00077F18">
              <w:rPr>
                <w:rFonts w:cs="Arial"/>
                <w:szCs w:val="20"/>
              </w:rPr>
              <w:t>(c-line)</w:t>
            </w:r>
          </w:p>
        </w:tc>
        <w:tc>
          <w:tcPr>
            <w:tcW w:w="7424" w:type="dxa"/>
          </w:tcPr>
          <w:p w14:paraId="4D5AC0A8" w14:textId="77777777" w:rsidR="00077F18" w:rsidRPr="00077F18" w:rsidRDefault="00077F18" w:rsidP="00045145">
            <w:pPr>
              <w:pStyle w:val="TAL"/>
              <w:keepLines w:val="0"/>
              <w:rPr>
                <w:sz w:val="20"/>
              </w:rPr>
            </w:pPr>
            <w:r w:rsidRPr="00077F18">
              <w:rPr>
                <w:sz w:val="20"/>
              </w:rPr>
              <w:t xml:space="preserve">The connection “c=” line consists of three fields, </w:t>
            </w:r>
          </w:p>
          <w:p w14:paraId="2D9DDE8D" w14:textId="77777777" w:rsidR="00077F18" w:rsidRPr="00077F18" w:rsidRDefault="00077F18" w:rsidP="00045145">
            <w:pPr>
              <w:pStyle w:val="TAL"/>
              <w:keepLines w:val="0"/>
              <w:rPr>
                <w:sz w:val="20"/>
              </w:rPr>
            </w:pPr>
            <w:r w:rsidRPr="00077F18">
              <w:rPr>
                <w:sz w:val="20"/>
              </w:rPr>
              <w:t>c=&lt;nettype&gt; &lt;addr type&gt; &lt;connection-address&gt;</w:t>
            </w:r>
          </w:p>
          <w:p w14:paraId="1C6F81D2" w14:textId="77777777" w:rsidR="00077F18" w:rsidRPr="00077F18" w:rsidRDefault="00077F18" w:rsidP="00045145">
            <w:pPr>
              <w:pStyle w:val="TAL"/>
              <w:keepLines w:val="0"/>
              <w:rPr>
                <w:sz w:val="20"/>
              </w:rPr>
            </w:pPr>
            <w:r w:rsidRPr="00077F18">
              <w:rPr>
                <w:sz w:val="20"/>
              </w:rPr>
              <w:t xml:space="preserve">The &lt;nettype&gt; shall be “IN” </w:t>
            </w:r>
          </w:p>
          <w:p w14:paraId="7CD40A69" w14:textId="77777777" w:rsidR="00077F18" w:rsidRPr="00077F18" w:rsidRDefault="00077F18" w:rsidP="00045145">
            <w:pPr>
              <w:pStyle w:val="TAL"/>
              <w:keepLines w:val="0"/>
              <w:rPr>
                <w:sz w:val="20"/>
              </w:rPr>
            </w:pPr>
            <w:r w:rsidRPr="00077F18">
              <w:rPr>
                <w:sz w:val="20"/>
              </w:rPr>
              <w:t xml:space="preserve">The &lt;addr type&gt; shall be “IP4” </w:t>
            </w:r>
            <w:r w:rsidRPr="00AE4B49">
              <w:rPr>
                <w:strike/>
                <w:sz w:val="20"/>
              </w:rPr>
              <w:t>or “IP6”</w:t>
            </w:r>
          </w:p>
          <w:p w14:paraId="6DA05607" w14:textId="77777777" w:rsidR="00077F18" w:rsidRPr="00077F18" w:rsidRDefault="00077F18" w:rsidP="00045145">
            <w:pPr>
              <w:pStyle w:val="TAL"/>
              <w:keepLines w:val="0"/>
              <w:rPr>
                <w:sz w:val="20"/>
              </w:rPr>
            </w:pPr>
            <w:r w:rsidRPr="00077F18">
              <w:rPr>
                <w:sz w:val="20"/>
              </w:rPr>
              <w:t xml:space="preserve">The &lt;connection-address&gt; shall be an IPv4 </w:t>
            </w:r>
            <w:r w:rsidRPr="00AE4B49">
              <w:rPr>
                <w:strike/>
                <w:sz w:val="20"/>
              </w:rPr>
              <w:t>or IPv6</w:t>
            </w:r>
            <w:r w:rsidRPr="00077F18">
              <w:rPr>
                <w:sz w:val="20"/>
              </w:rPr>
              <w:t xml:space="preserve"> address as signified by the &lt;addr type&gt;.</w:t>
            </w:r>
          </w:p>
          <w:p w14:paraId="3B113C5C" w14:textId="77777777" w:rsidR="00077F18" w:rsidRPr="00077F18" w:rsidRDefault="00077F18" w:rsidP="00045145">
            <w:pPr>
              <w:pStyle w:val="TAL"/>
              <w:keepLines w:val="0"/>
              <w:rPr>
                <w:sz w:val="20"/>
              </w:rPr>
            </w:pPr>
          </w:p>
          <w:p w14:paraId="1F456BF7" w14:textId="613B6AB4" w:rsidR="00077F18" w:rsidRPr="00077F18" w:rsidRDefault="00077F18" w:rsidP="00045145">
            <w:pPr>
              <w:pStyle w:val="TAL"/>
              <w:keepLines w:val="0"/>
              <w:rPr>
                <w:sz w:val="20"/>
              </w:rPr>
            </w:pPr>
            <w:r>
              <w:rPr>
                <w:sz w:val="20"/>
              </w:rPr>
              <w:t>Example:</w:t>
            </w:r>
          </w:p>
          <w:p w14:paraId="6D3B786A" w14:textId="454BB4B4" w:rsidR="00077F18" w:rsidRPr="00077F18" w:rsidRDefault="00077F18" w:rsidP="00045145">
            <w:pPr>
              <w:pStyle w:val="TableText"/>
              <w:rPr>
                <w:rFonts w:cs="Arial"/>
                <w:szCs w:val="20"/>
              </w:rPr>
            </w:pPr>
            <w:r w:rsidRPr="00077F18">
              <w:rPr>
                <w:rFonts w:cs="Arial"/>
                <w:szCs w:val="20"/>
              </w:rPr>
              <w:t>“c=IN IP4 10.10.1.1”</w:t>
            </w:r>
          </w:p>
        </w:tc>
      </w:tr>
      <w:tr w:rsidR="00077F18" w:rsidRPr="00456724" w14:paraId="658E0C69" w14:textId="77777777" w:rsidTr="00045145">
        <w:tc>
          <w:tcPr>
            <w:tcW w:w="1818" w:type="dxa"/>
          </w:tcPr>
          <w:p w14:paraId="7AF346D8" w14:textId="77777777" w:rsidR="00077F18" w:rsidRDefault="00077F18" w:rsidP="00045145">
            <w:pPr>
              <w:pStyle w:val="TableText"/>
              <w:rPr>
                <w:rFonts w:cs="Arial"/>
                <w:szCs w:val="20"/>
              </w:rPr>
            </w:pPr>
            <w:r w:rsidRPr="00077F18">
              <w:rPr>
                <w:rFonts w:cs="Arial"/>
                <w:szCs w:val="20"/>
              </w:rPr>
              <w:t xml:space="preserve">Media </w:t>
            </w:r>
          </w:p>
          <w:p w14:paraId="6DE1FC55" w14:textId="61F1BFDB" w:rsidR="00077F18" w:rsidRPr="00077F18" w:rsidRDefault="00077F18" w:rsidP="00045145">
            <w:pPr>
              <w:pStyle w:val="TableText"/>
              <w:rPr>
                <w:rFonts w:cs="Arial"/>
                <w:szCs w:val="20"/>
              </w:rPr>
            </w:pPr>
            <w:r w:rsidRPr="00077F18">
              <w:rPr>
                <w:rFonts w:cs="Arial"/>
                <w:szCs w:val="20"/>
              </w:rPr>
              <w:t>(m-line)</w:t>
            </w:r>
          </w:p>
        </w:tc>
        <w:tc>
          <w:tcPr>
            <w:tcW w:w="7424" w:type="dxa"/>
          </w:tcPr>
          <w:p w14:paraId="63C437F4" w14:textId="77777777" w:rsidR="00077F18" w:rsidRPr="00077F18" w:rsidRDefault="00077F18" w:rsidP="00045145">
            <w:pPr>
              <w:pStyle w:val="TAL"/>
              <w:keepLines w:val="0"/>
              <w:rPr>
                <w:sz w:val="20"/>
              </w:rPr>
            </w:pPr>
            <w:r w:rsidRPr="00077F18">
              <w:rPr>
                <w:sz w:val="20"/>
              </w:rPr>
              <w:t xml:space="preserve">The media “m=” line consists of four fields &lt;media&gt;, &lt;port&gt;, &lt;proto&gt; and &lt;fmt&gt; </w:t>
            </w:r>
          </w:p>
          <w:p w14:paraId="79A37EA7" w14:textId="77777777" w:rsidR="00077F18" w:rsidRPr="00077F18" w:rsidRDefault="00077F18" w:rsidP="00045145">
            <w:pPr>
              <w:pStyle w:val="TAC"/>
              <w:jc w:val="left"/>
              <w:rPr>
                <w:rFonts w:cs="Arial"/>
                <w:sz w:val="20"/>
              </w:rPr>
            </w:pPr>
          </w:p>
          <w:p w14:paraId="103EC5E8" w14:textId="77777777" w:rsidR="00077F18" w:rsidRPr="00AE4B49" w:rsidRDefault="00077F18" w:rsidP="00045145">
            <w:pPr>
              <w:pStyle w:val="TAC"/>
              <w:jc w:val="left"/>
              <w:rPr>
                <w:rFonts w:cs="Arial"/>
                <w:strike/>
                <w:sz w:val="20"/>
              </w:rPr>
            </w:pPr>
            <w:r w:rsidRPr="00077F18">
              <w:rPr>
                <w:rFonts w:cs="Arial"/>
                <w:sz w:val="20"/>
              </w:rPr>
              <w:t>The &lt;media&gt; field shall be set to "audio" or "video"</w:t>
            </w:r>
            <w:r w:rsidRPr="000233C4">
              <w:rPr>
                <w:rFonts w:cs="Arial"/>
                <w:strike/>
                <w:sz w:val="20"/>
              </w:rPr>
              <w:t>or "message"</w:t>
            </w:r>
            <w:r w:rsidRPr="00077F18">
              <w:rPr>
                <w:rFonts w:cs="Arial"/>
                <w:sz w:val="20"/>
              </w:rPr>
              <w:t xml:space="preserve"> </w:t>
            </w:r>
            <w:r w:rsidRPr="00AE4B49">
              <w:rPr>
                <w:rFonts w:cs="Arial"/>
                <w:strike/>
                <w:sz w:val="20"/>
              </w:rPr>
              <w:t xml:space="preserve">or “text” </w:t>
            </w:r>
            <w:r w:rsidRPr="00A327B5">
              <w:rPr>
                <w:rFonts w:cs="Arial"/>
                <w:sz w:val="20"/>
              </w:rPr>
              <w:t>or “image”.</w:t>
            </w:r>
            <w:r w:rsidRPr="00AE4B49">
              <w:rPr>
                <w:rFonts w:cs="Arial"/>
                <w:strike/>
                <w:sz w:val="20"/>
              </w:rPr>
              <w:t xml:space="preserve">   </w:t>
            </w:r>
          </w:p>
          <w:p w14:paraId="533B04DC" w14:textId="77777777" w:rsidR="00077F18" w:rsidRPr="00077F18" w:rsidRDefault="00077F18" w:rsidP="00045145">
            <w:pPr>
              <w:pStyle w:val="TAC"/>
              <w:jc w:val="left"/>
              <w:rPr>
                <w:rFonts w:cs="Arial"/>
                <w:sz w:val="20"/>
              </w:rPr>
            </w:pPr>
          </w:p>
          <w:p w14:paraId="1A3652E0" w14:textId="77777777" w:rsidR="00077F18" w:rsidRPr="00077F18" w:rsidRDefault="00077F18" w:rsidP="00045145">
            <w:pPr>
              <w:pStyle w:val="TAC"/>
              <w:jc w:val="left"/>
              <w:rPr>
                <w:rFonts w:cs="Arial"/>
                <w:sz w:val="20"/>
              </w:rPr>
            </w:pPr>
            <w:r w:rsidRPr="00077F18">
              <w:rPr>
                <w:rFonts w:cs="Arial"/>
                <w:sz w:val="20"/>
              </w:rPr>
              <w:t xml:space="preserve">The &lt;port&gt; is set to the port number that shall send/receive the media. The port number must be even for audio/video/text/image. </w:t>
            </w:r>
          </w:p>
          <w:p w14:paraId="311624E2" w14:textId="186E51EF" w:rsidR="00077F18" w:rsidRPr="00603EE4" w:rsidRDefault="00077F18" w:rsidP="00045145">
            <w:pPr>
              <w:pStyle w:val="TAC"/>
              <w:jc w:val="left"/>
              <w:rPr>
                <w:rFonts w:cs="Arial"/>
                <w:sz w:val="20"/>
                <w:u w:val="single"/>
              </w:rPr>
            </w:pPr>
            <w:r w:rsidRPr="00077F18">
              <w:rPr>
                <w:rFonts w:cs="Arial"/>
                <w:sz w:val="20"/>
              </w:rPr>
              <w:t>The &lt;proto&gt; is set to “RTP/AVPF” for video and to “RTP/AVP” for audio/video/text media and to “TCP/MSRP” for message media</w:t>
            </w:r>
            <w:r w:rsidR="00603EE4">
              <w:rPr>
                <w:sz w:val="22"/>
                <w:szCs w:val="22"/>
              </w:rPr>
              <w:t xml:space="preserve"> </w:t>
            </w:r>
            <w:r w:rsidR="00603EE4" w:rsidRPr="00603EE4">
              <w:rPr>
                <w:sz w:val="20"/>
                <w:u w:val="single"/>
              </w:rPr>
              <w:t>and to “udptl” for image media</w:t>
            </w:r>
            <w:r w:rsidRPr="00603EE4">
              <w:rPr>
                <w:rFonts w:cs="Arial"/>
                <w:sz w:val="20"/>
                <w:u w:val="single"/>
              </w:rPr>
              <w:t>.</w:t>
            </w:r>
          </w:p>
          <w:p w14:paraId="3991ACD9" w14:textId="77777777" w:rsidR="00077F18" w:rsidRPr="00077F18" w:rsidRDefault="00077F18" w:rsidP="00045145">
            <w:pPr>
              <w:pStyle w:val="TAC"/>
              <w:jc w:val="left"/>
              <w:rPr>
                <w:rFonts w:cs="Arial"/>
                <w:sz w:val="20"/>
              </w:rPr>
            </w:pPr>
          </w:p>
          <w:p w14:paraId="24A0C3E5" w14:textId="13937FE5" w:rsidR="00077F18" w:rsidRPr="00077F18" w:rsidRDefault="00077F18" w:rsidP="00045145">
            <w:pPr>
              <w:pStyle w:val="TAC"/>
              <w:jc w:val="left"/>
              <w:rPr>
                <w:rFonts w:cs="Arial"/>
                <w:sz w:val="20"/>
              </w:rPr>
            </w:pPr>
            <w:r w:rsidRPr="00077F18">
              <w:rPr>
                <w:rFonts w:cs="Arial"/>
                <w:sz w:val="20"/>
              </w:rPr>
              <w:t xml:space="preserve">The &lt;fmt&gt; is set to one or more RTP payload numbers for RTP/AVP </w:t>
            </w:r>
            <w:r w:rsidRPr="000233C4">
              <w:rPr>
                <w:rFonts w:cs="Arial"/>
                <w:strike/>
                <w:sz w:val="20"/>
              </w:rPr>
              <w:t>and to “*” for TCP/MSRP</w:t>
            </w:r>
            <w:r w:rsidR="00603EE4">
              <w:rPr>
                <w:rFonts w:cs="Arial"/>
                <w:sz w:val="20"/>
              </w:rPr>
              <w:t xml:space="preserve"> </w:t>
            </w:r>
            <w:r w:rsidR="00603EE4" w:rsidRPr="00603EE4">
              <w:rPr>
                <w:rFonts w:cs="Arial"/>
                <w:sz w:val="20"/>
                <w:u w:val="single"/>
              </w:rPr>
              <w:t xml:space="preserve">and to </w:t>
            </w:r>
            <w:r w:rsidR="00603EE4" w:rsidRPr="00603EE4">
              <w:rPr>
                <w:sz w:val="20"/>
                <w:u w:val="single"/>
              </w:rPr>
              <w:t>“t38” for udptl.</w:t>
            </w:r>
            <w:r w:rsidR="00603EE4">
              <w:rPr>
                <w:sz w:val="22"/>
                <w:szCs w:val="22"/>
              </w:rPr>
              <w:t xml:space="preserve"> </w:t>
            </w:r>
            <w:r w:rsidRPr="00077F18">
              <w:rPr>
                <w:rFonts w:cs="Arial"/>
                <w:sz w:val="20"/>
              </w:rPr>
              <w:t xml:space="preserve">. </w:t>
            </w:r>
          </w:p>
          <w:p w14:paraId="4687F179" w14:textId="77777777" w:rsidR="00077F18" w:rsidRPr="00077F18" w:rsidRDefault="00077F18" w:rsidP="00045145">
            <w:pPr>
              <w:pStyle w:val="TAC"/>
              <w:jc w:val="left"/>
              <w:rPr>
                <w:rFonts w:cs="Arial"/>
                <w:sz w:val="20"/>
              </w:rPr>
            </w:pPr>
          </w:p>
          <w:p w14:paraId="68477B28" w14:textId="201322FA" w:rsidR="00077F18" w:rsidRPr="00077F18" w:rsidRDefault="00C4378A" w:rsidP="00045145">
            <w:pPr>
              <w:pStyle w:val="TAC"/>
              <w:jc w:val="left"/>
              <w:rPr>
                <w:rFonts w:cs="Arial"/>
                <w:sz w:val="20"/>
              </w:rPr>
            </w:pPr>
            <w:r>
              <w:rPr>
                <w:rFonts w:cs="Arial"/>
                <w:sz w:val="20"/>
              </w:rPr>
              <w:t>Examples:</w:t>
            </w:r>
          </w:p>
          <w:p w14:paraId="194CA352" w14:textId="77777777" w:rsidR="00077F18" w:rsidRPr="00077F18" w:rsidRDefault="00077F18" w:rsidP="00045145">
            <w:pPr>
              <w:pStyle w:val="TAC"/>
              <w:jc w:val="left"/>
              <w:rPr>
                <w:rFonts w:cs="Arial"/>
                <w:sz w:val="20"/>
              </w:rPr>
            </w:pPr>
            <w:r w:rsidRPr="00077F18">
              <w:rPr>
                <w:rFonts w:cs="Arial"/>
                <w:sz w:val="20"/>
              </w:rPr>
              <w:t>“m=audio 1234 RTP/AVP 100 8 0”</w:t>
            </w:r>
          </w:p>
          <w:p w14:paraId="2C2248F2" w14:textId="77777777" w:rsidR="00077F18" w:rsidRPr="00C9157D" w:rsidRDefault="00077F18" w:rsidP="00045145">
            <w:pPr>
              <w:pStyle w:val="TAC"/>
              <w:jc w:val="left"/>
              <w:rPr>
                <w:rFonts w:cs="Arial"/>
                <w:sz w:val="20"/>
                <w:lang w:val="da-DK"/>
              </w:rPr>
            </w:pPr>
            <w:r w:rsidRPr="00C9157D">
              <w:rPr>
                <w:rFonts w:cs="Arial"/>
                <w:sz w:val="20"/>
                <w:lang w:val="da-DK"/>
              </w:rPr>
              <w:t>“m=video 1234 RTP/AVPF 100 102”</w:t>
            </w:r>
          </w:p>
          <w:p w14:paraId="3A5542AF" w14:textId="77777777" w:rsidR="00077F18" w:rsidRPr="00C9157D" w:rsidRDefault="00077F18" w:rsidP="00045145">
            <w:pPr>
              <w:pStyle w:val="TAC"/>
              <w:jc w:val="left"/>
              <w:rPr>
                <w:rFonts w:cs="Arial"/>
                <w:sz w:val="20"/>
                <w:lang w:val="da-DK"/>
              </w:rPr>
            </w:pPr>
            <w:r w:rsidRPr="00C9157D">
              <w:rPr>
                <w:rFonts w:cs="Arial"/>
                <w:sz w:val="20"/>
                <w:lang w:val="da-DK"/>
              </w:rPr>
              <w:t>“m=video 1234 RTP/AVP 100 102”</w:t>
            </w:r>
          </w:p>
          <w:p w14:paraId="73EBF416" w14:textId="77777777" w:rsidR="00077F18" w:rsidRPr="00077F18" w:rsidRDefault="00077F18" w:rsidP="00045145">
            <w:pPr>
              <w:pStyle w:val="TAC"/>
              <w:jc w:val="left"/>
              <w:rPr>
                <w:rFonts w:cs="Arial"/>
                <w:sz w:val="20"/>
              </w:rPr>
            </w:pPr>
            <w:r w:rsidRPr="00077F18">
              <w:rPr>
                <w:rFonts w:cs="Arial"/>
                <w:sz w:val="20"/>
              </w:rPr>
              <w:t>“</w:t>
            </w:r>
            <w:r w:rsidRPr="000233C4">
              <w:rPr>
                <w:rFonts w:cs="Arial"/>
                <w:strike/>
                <w:sz w:val="20"/>
              </w:rPr>
              <w:t>m=message 1239 TCP/MSRP *”</w:t>
            </w:r>
          </w:p>
          <w:p w14:paraId="38E24754" w14:textId="77777777" w:rsidR="00077F18" w:rsidRPr="000233C4" w:rsidRDefault="00077F18" w:rsidP="00045145">
            <w:pPr>
              <w:pStyle w:val="TableText"/>
              <w:jc w:val="both"/>
              <w:rPr>
                <w:rFonts w:cs="Arial"/>
                <w:strike/>
                <w:szCs w:val="20"/>
              </w:rPr>
            </w:pPr>
            <w:r w:rsidRPr="000233C4">
              <w:rPr>
                <w:rFonts w:cs="Arial"/>
                <w:strike/>
                <w:szCs w:val="20"/>
              </w:rPr>
              <w:t>“m=text 1234 RTP/AVP 99”</w:t>
            </w:r>
          </w:p>
          <w:p w14:paraId="119A3FCB" w14:textId="5BD72912" w:rsidR="00A327B5" w:rsidRPr="00A327B5" w:rsidRDefault="00A327B5" w:rsidP="00045145">
            <w:pPr>
              <w:pStyle w:val="TableText"/>
              <w:rPr>
                <w:rFonts w:cs="Arial"/>
                <w:szCs w:val="20"/>
                <w:u w:val="single"/>
              </w:rPr>
            </w:pPr>
            <w:r w:rsidRPr="00A327B5">
              <w:rPr>
                <w:szCs w:val="20"/>
                <w:u w:val="single"/>
              </w:rPr>
              <w:t>“m=image 1234 udptl t38”</w:t>
            </w:r>
          </w:p>
        </w:tc>
      </w:tr>
      <w:tr w:rsidR="00077F18" w:rsidRPr="00456724" w14:paraId="5EB63D60" w14:textId="77777777" w:rsidTr="00045145">
        <w:tc>
          <w:tcPr>
            <w:tcW w:w="1818" w:type="dxa"/>
          </w:tcPr>
          <w:p w14:paraId="50568710" w14:textId="77777777" w:rsidR="00077F18" w:rsidRPr="00077F18" w:rsidRDefault="00077F18" w:rsidP="00045145">
            <w:pPr>
              <w:pStyle w:val="Punktlista"/>
              <w:numPr>
                <w:ilvl w:val="0"/>
                <w:numId w:val="0"/>
              </w:numPr>
              <w:rPr>
                <w:rFonts w:cs="Arial"/>
                <w:sz w:val="20"/>
              </w:rPr>
            </w:pPr>
            <w:r w:rsidRPr="00077F18">
              <w:rPr>
                <w:rFonts w:cs="Arial"/>
                <w:sz w:val="20"/>
              </w:rPr>
              <w:t>Media Attributes</w:t>
            </w:r>
          </w:p>
          <w:p w14:paraId="446108A6" w14:textId="22885F69" w:rsidR="00077F18" w:rsidRPr="00077F18" w:rsidRDefault="00077F18" w:rsidP="00045145">
            <w:pPr>
              <w:pStyle w:val="TableText"/>
              <w:rPr>
                <w:rFonts w:cs="Arial"/>
                <w:szCs w:val="20"/>
              </w:rPr>
            </w:pPr>
            <w:r w:rsidRPr="00077F18">
              <w:rPr>
                <w:rFonts w:cs="Arial"/>
                <w:szCs w:val="20"/>
              </w:rPr>
              <w:t>(a-lines)</w:t>
            </w:r>
          </w:p>
        </w:tc>
        <w:tc>
          <w:tcPr>
            <w:tcW w:w="7424" w:type="dxa"/>
          </w:tcPr>
          <w:p w14:paraId="64C0F684" w14:textId="77777777" w:rsidR="00077F18" w:rsidRPr="00077F18" w:rsidRDefault="00077F18" w:rsidP="00045145">
            <w:pPr>
              <w:pStyle w:val="TAL"/>
              <w:keepLines w:val="0"/>
              <w:jc w:val="both"/>
              <w:rPr>
                <w:sz w:val="20"/>
              </w:rPr>
            </w:pPr>
            <w:r w:rsidRPr="00077F18">
              <w:rPr>
                <w:sz w:val="20"/>
              </w:rPr>
              <w:t xml:space="preserve">The attribute “a=” line consists of one or two fields &lt;attribute&gt; or &lt;attribute&gt;:&lt;value&gt;. Many attribute lines are defined, of which most are related to a specific payload.  </w:t>
            </w:r>
          </w:p>
          <w:p w14:paraId="59BE08B5" w14:textId="77777777" w:rsidR="00077F18" w:rsidRPr="00077F18" w:rsidRDefault="00077F18" w:rsidP="00045145">
            <w:pPr>
              <w:pStyle w:val="TAL"/>
              <w:keepNext w:val="0"/>
              <w:keepLines w:val="0"/>
              <w:jc w:val="both"/>
              <w:rPr>
                <w:sz w:val="20"/>
              </w:rPr>
            </w:pPr>
          </w:p>
          <w:p w14:paraId="6A60F107" w14:textId="77777777" w:rsidR="00077F18" w:rsidRPr="00077F18" w:rsidRDefault="00077F18" w:rsidP="00045145">
            <w:pPr>
              <w:pStyle w:val="TAL"/>
              <w:keepNext w:val="0"/>
              <w:keepLines w:val="0"/>
              <w:jc w:val="both"/>
              <w:rPr>
                <w:sz w:val="20"/>
              </w:rPr>
            </w:pPr>
            <w:r w:rsidRPr="00077F18">
              <w:rPr>
                <w:sz w:val="20"/>
              </w:rPr>
              <w:t>One or more media attribute lines may be included dependent on the payload type. In general, attribute lines should be transited at the NNI to facilitate media interworking.   Some common media attribute lines are shown below:-</w:t>
            </w:r>
          </w:p>
          <w:p w14:paraId="240B7B40" w14:textId="77777777" w:rsidR="00077F18" w:rsidRPr="00077F18" w:rsidRDefault="00077F18" w:rsidP="00045145">
            <w:pPr>
              <w:pStyle w:val="TAL"/>
              <w:keepNext w:val="0"/>
              <w:keepLines w:val="0"/>
              <w:jc w:val="both"/>
              <w:rPr>
                <w:sz w:val="20"/>
              </w:rPr>
            </w:pPr>
          </w:p>
          <w:p w14:paraId="67841AB1" w14:textId="77777777" w:rsidR="00077F18" w:rsidRPr="00077F18" w:rsidRDefault="00077F18" w:rsidP="00045145">
            <w:pPr>
              <w:pStyle w:val="TAL"/>
              <w:keepNext w:val="0"/>
              <w:keepLines w:val="0"/>
              <w:jc w:val="both"/>
              <w:rPr>
                <w:sz w:val="20"/>
              </w:rPr>
            </w:pPr>
            <w:r w:rsidRPr="00077F18">
              <w:rPr>
                <w:sz w:val="20"/>
              </w:rPr>
              <w:t xml:space="preserve">(for stream activity) </w:t>
            </w:r>
          </w:p>
          <w:p w14:paraId="5200ED57" w14:textId="77777777" w:rsidR="00077F18" w:rsidRPr="00077F18" w:rsidRDefault="00077F18" w:rsidP="00045145">
            <w:pPr>
              <w:pStyle w:val="TAL"/>
              <w:keepNext w:val="0"/>
              <w:keepLines w:val="0"/>
              <w:jc w:val="both"/>
              <w:rPr>
                <w:sz w:val="20"/>
              </w:rPr>
            </w:pPr>
            <w:r w:rsidRPr="00077F18">
              <w:rPr>
                <w:sz w:val="20"/>
              </w:rPr>
              <w:t>a=inactive/recvonly/sendonly/sendrecv</w:t>
            </w:r>
          </w:p>
          <w:p w14:paraId="089DF1CF" w14:textId="77777777" w:rsidR="00077F18" w:rsidRPr="00077F18" w:rsidRDefault="00077F18" w:rsidP="00045145">
            <w:pPr>
              <w:pStyle w:val="TAL"/>
              <w:keepNext w:val="0"/>
              <w:keepLines w:val="0"/>
              <w:jc w:val="both"/>
              <w:rPr>
                <w:sz w:val="20"/>
              </w:rPr>
            </w:pPr>
            <w:r w:rsidRPr="00077F18">
              <w:rPr>
                <w:sz w:val="20"/>
              </w:rPr>
              <w:t>Example :-  “a=inactive”</w:t>
            </w:r>
          </w:p>
          <w:p w14:paraId="2E524574" w14:textId="77777777" w:rsidR="00077F18" w:rsidRPr="00077F18" w:rsidRDefault="00077F18" w:rsidP="00045145">
            <w:pPr>
              <w:pStyle w:val="TAL"/>
              <w:keepNext w:val="0"/>
              <w:keepLines w:val="0"/>
              <w:jc w:val="both"/>
              <w:rPr>
                <w:sz w:val="20"/>
              </w:rPr>
            </w:pPr>
          </w:p>
          <w:p w14:paraId="253F2FE9" w14:textId="77777777" w:rsidR="00077F18" w:rsidRPr="00077F18" w:rsidRDefault="00077F18" w:rsidP="00045145">
            <w:pPr>
              <w:pStyle w:val="TAL"/>
              <w:keepNext w:val="0"/>
              <w:keepLines w:val="0"/>
              <w:jc w:val="both"/>
              <w:rPr>
                <w:sz w:val="20"/>
              </w:rPr>
            </w:pPr>
            <w:r w:rsidRPr="00077F18">
              <w:rPr>
                <w:sz w:val="20"/>
              </w:rPr>
              <w:t>(for identifying RTP dynamic payload numbers)</w:t>
            </w:r>
          </w:p>
          <w:p w14:paraId="041DBD0A" w14:textId="77777777" w:rsidR="00077F18" w:rsidRPr="00077F18" w:rsidRDefault="00077F18" w:rsidP="00045145">
            <w:pPr>
              <w:pStyle w:val="TAL"/>
              <w:keepNext w:val="0"/>
              <w:keepLines w:val="0"/>
              <w:jc w:val="both"/>
              <w:rPr>
                <w:sz w:val="20"/>
              </w:rPr>
            </w:pPr>
            <w:r w:rsidRPr="00077F18">
              <w:rPr>
                <w:sz w:val="20"/>
              </w:rPr>
              <w:t>a= rtpmap: &lt;payload type&gt; &lt;encoding name&gt;/&lt;clock rate&gt; [/&lt;encoding parameters&gt;]</w:t>
            </w:r>
          </w:p>
          <w:p w14:paraId="03E9CF60" w14:textId="2467AD68" w:rsidR="00077F18" w:rsidRDefault="00C4378A" w:rsidP="00045145">
            <w:pPr>
              <w:pStyle w:val="TAL"/>
              <w:keepNext w:val="0"/>
              <w:keepLines w:val="0"/>
              <w:jc w:val="both"/>
              <w:rPr>
                <w:sz w:val="20"/>
              </w:rPr>
            </w:pPr>
            <w:r>
              <w:rPr>
                <w:sz w:val="20"/>
              </w:rPr>
              <w:t>Example:</w:t>
            </w:r>
            <w:r w:rsidR="00077F18" w:rsidRPr="00077F18">
              <w:rPr>
                <w:sz w:val="20"/>
              </w:rPr>
              <w:t xml:space="preserve"> “a=rtpmap:100 AMR-WB/16000” </w:t>
            </w:r>
          </w:p>
          <w:p w14:paraId="68850386" w14:textId="7BD80AD9" w:rsidR="00246513" w:rsidRPr="00246513" w:rsidRDefault="00246513" w:rsidP="00045145">
            <w:pPr>
              <w:pStyle w:val="TAL"/>
              <w:keepNext w:val="0"/>
              <w:keepLines w:val="0"/>
              <w:jc w:val="both"/>
              <w:rPr>
                <w:sz w:val="20"/>
                <w:u w:val="single"/>
              </w:rPr>
            </w:pPr>
            <w:r w:rsidRPr="00246513">
              <w:t xml:space="preserve">                  </w:t>
            </w:r>
            <w:r w:rsidRPr="00246513">
              <w:rPr>
                <w:u w:val="single"/>
              </w:rPr>
              <w:t>“a=rtpmap:97 CLEARMODE/8000”</w:t>
            </w:r>
          </w:p>
          <w:p w14:paraId="3BC545D4" w14:textId="77777777" w:rsidR="00077F18" w:rsidRPr="00077F18" w:rsidRDefault="00077F18" w:rsidP="00045145">
            <w:pPr>
              <w:pStyle w:val="TAL"/>
              <w:keepNext w:val="0"/>
              <w:keepLines w:val="0"/>
              <w:jc w:val="both"/>
              <w:rPr>
                <w:sz w:val="20"/>
              </w:rPr>
            </w:pPr>
          </w:p>
          <w:p w14:paraId="1A14B973" w14:textId="77777777" w:rsidR="00077F18" w:rsidRPr="00077F18" w:rsidRDefault="00077F18" w:rsidP="00045145">
            <w:pPr>
              <w:pStyle w:val="TAL"/>
              <w:keepNext w:val="0"/>
              <w:keepLines w:val="0"/>
              <w:jc w:val="both"/>
              <w:rPr>
                <w:sz w:val="20"/>
              </w:rPr>
            </w:pPr>
            <w:r w:rsidRPr="00077F18">
              <w:rPr>
                <w:sz w:val="20"/>
              </w:rPr>
              <w:t>(for providing payload specific parameter)</w:t>
            </w:r>
          </w:p>
          <w:p w14:paraId="281B25AE" w14:textId="77777777" w:rsidR="00077F18" w:rsidRPr="00077F18" w:rsidRDefault="00077F18" w:rsidP="00045145">
            <w:pPr>
              <w:pStyle w:val="TAL"/>
              <w:keepNext w:val="0"/>
              <w:keepLines w:val="0"/>
              <w:jc w:val="both"/>
              <w:rPr>
                <w:sz w:val="20"/>
              </w:rPr>
            </w:pPr>
            <w:r w:rsidRPr="00077F18">
              <w:rPr>
                <w:sz w:val="20"/>
              </w:rPr>
              <w:t>a= fmtp:&lt;format&gt; &lt;format specific parameters&gt;</w:t>
            </w:r>
          </w:p>
          <w:p w14:paraId="348140D4" w14:textId="77777777" w:rsidR="00077F18" w:rsidRPr="00077F18" w:rsidRDefault="00077F18" w:rsidP="00045145">
            <w:pPr>
              <w:pStyle w:val="TAL"/>
              <w:keepNext w:val="0"/>
              <w:keepLines w:val="0"/>
              <w:jc w:val="both"/>
              <w:rPr>
                <w:sz w:val="20"/>
              </w:rPr>
            </w:pPr>
            <w:r w:rsidRPr="00077F18">
              <w:rPr>
                <w:sz w:val="20"/>
              </w:rPr>
              <w:t>Example:- “a=fmtp: 100 octet-align 1”</w:t>
            </w:r>
          </w:p>
          <w:p w14:paraId="5DA0DCD5" w14:textId="77777777" w:rsidR="00077F18" w:rsidRPr="00077F18" w:rsidRDefault="00077F18" w:rsidP="00045145">
            <w:pPr>
              <w:pStyle w:val="TAL"/>
              <w:keepNext w:val="0"/>
              <w:keepLines w:val="0"/>
              <w:jc w:val="both"/>
              <w:rPr>
                <w:sz w:val="20"/>
              </w:rPr>
            </w:pPr>
          </w:p>
          <w:p w14:paraId="7F44ACB8" w14:textId="77777777" w:rsidR="00077F18" w:rsidRPr="00077F18" w:rsidRDefault="00077F18" w:rsidP="00045145">
            <w:pPr>
              <w:pStyle w:val="TAL"/>
              <w:keepNext w:val="0"/>
              <w:keepLines w:val="0"/>
              <w:jc w:val="both"/>
              <w:rPr>
                <w:sz w:val="20"/>
              </w:rPr>
            </w:pPr>
            <w:r w:rsidRPr="00077F18">
              <w:rPr>
                <w:sz w:val="20"/>
              </w:rPr>
              <w:t>(for defining packetization rate)</w:t>
            </w:r>
          </w:p>
          <w:p w14:paraId="08A30AC7" w14:textId="77777777" w:rsidR="00077F18" w:rsidRPr="00077F18" w:rsidRDefault="00077F18" w:rsidP="00045145">
            <w:pPr>
              <w:pStyle w:val="TAL"/>
              <w:jc w:val="both"/>
              <w:rPr>
                <w:sz w:val="20"/>
              </w:rPr>
            </w:pPr>
            <w:r w:rsidRPr="00077F18">
              <w:rPr>
                <w:sz w:val="20"/>
              </w:rPr>
              <w:t>a= ptime: &lt;time&gt;</w:t>
            </w:r>
          </w:p>
          <w:p w14:paraId="71E1388D" w14:textId="4A05D8E2" w:rsidR="00077F18" w:rsidRPr="00077F18" w:rsidRDefault="00C4378A" w:rsidP="00045145">
            <w:pPr>
              <w:pStyle w:val="TAL"/>
              <w:jc w:val="both"/>
              <w:rPr>
                <w:sz w:val="20"/>
              </w:rPr>
            </w:pPr>
            <w:r>
              <w:rPr>
                <w:sz w:val="20"/>
              </w:rPr>
              <w:t>Example:</w:t>
            </w:r>
            <w:r w:rsidR="00077F18" w:rsidRPr="00077F18">
              <w:rPr>
                <w:sz w:val="20"/>
              </w:rPr>
              <w:t xml:space="preserve"> a=ptime: 20</w:t>
            </w:r>
          </w:p>
          <w:p w14:paraId="68436544" w14:textId="77777777" w:rsidR="00077F18" w:rsidRPr="00077F18" w:rsidRDefault="00077F18" w:rsidP="00045145">
            <w:pPr>
              <w:pStyle w:val="TAL"/>
              <w:jc w:val="both"/>
              <w:rPr>
                <w:sz w:val="20"/>
              </w:rPr>
            </w:pPr>
          </w:p>
          <w:p w14:paraId="7C90DF34" w14:textId="77777777" w:rsidR="00077F18" w:rsidRPr="00077F18" w:rsidRDefault="00077F18" w:rsidP="00045145">
            <w:pPr>
              <w:pStyle w:val="TAL"/>
              <w:jc w:val="both"/>
              <w:rPr>
                <w:sz w:val="20"/>
              </w:rPr>
            </w:pPr>
            <w:r w:rsidRPr="00077F18">
              <w:rPr>
                <w:sz w:val="20"/>
              </w:rPr>
              <w:t>(for segmented QOS indication as per RFC 3312 [15])</w:t>
            </w:r>
          </w:p>
          <w:p w14:paraId="5CCFD79B" w14:textId="77777777" w:rsidR="00077F18" w:rsidRPr="00077F18" w:rsidRDefault="00077F18" w:rsidP="00045145">
            <w:pPr>
              <w:pStyle w:val="TAL"/>
              <w:jc w:val="both"/>
              <w:rPr>
                <w:sz w:val="20"/>
              </w:rPr>
            </w:pPr>
            <w:r w:rsidRPr="00077F18">
              <w:rPr>
                <w:sz w:val="20"/>
              </w:rPr>
              <w:t>a=curr: &lt;precondition type&gt; &lt;status-type&gt; &lt;direction&gt;</w:t>
            </w:r>
          </w:p>
          <w:p w14:paraId="2C8F501E" w14:textId="77777777" w:rsidR="00077F18" w:rsidRPr="00077F18" w:rsidRDefault="00077F18" w:rsidP="00045145">
            <w:pPr>
              <w:pStyle w:val="TAL"/>
              <w:jc w:val="both"/>
              <w:rPr>
                <w:sz w:val="20"/>
              </w:rPr>
            </w:pPr>
            <w:r w:rsidRPr="00077F18">
              <w:rPr>
                <w:sz w:val="20"/>
              </w:rPr>
              <w:t>a=des: &lt;precondition type&gt; &lt;strength&gt; &lt;status-type&gt; &lt;direction&gt;</w:t>
            </w:r>
          </w:p>
          <w:p w14:paraId="11015D94" w14:textId="77777777" w:rsidR="00077F18" w:rsidRPr="00077F18" w:rsidRDefault="00077F18" w:rsidP="00045145">
            <w:pPr>
              <w:pStyle w:val="TAL"/>
              <w:jc w:val="both"/>
              <w:rPr>
                <w:sz w:val="20"/>
              </w:rPr>
            </w:pPr>
            <w:r w:rsidRPr="00077F18">
              <w:rPr>
                <w:sz w:val="20"/>
              </w:rPr>
              <w:t>a=conf &lt;precondition type&gt; &lt;status-type&gt; &lt;direction&gt;</w:t>
            </w:r>
          </w:p>
          <w:p w14:paraId="7C6F9F99" w14:textId="77777777" w:rsidR="00077F18" w:rsidRPr="00077F18" w:rsidRDefault="00077F18" w:rsidP="00045145">
            <w:pPr>
              <w:pStyle w:val="TAL"/>
              <w:jc w:val="both"/>
              <w:rPr>
                <w:sz w:val="20"/>
              </w:rPr>
            </w:pPr>
            <w:r w:rsidRPr="00077F18">
              <w:rPr>
                <w:sz w:val="20"/>
              </w:rPr>
              <w:t xml:space="preserve">Example :- </w:t>
            </w:r>
          </w:p>
          <w:p w14:paraId="614AB08F" w14:textId="77777777" w:rsidR="00077F18" w:rsidRPr="00077F18" w:rsidRDefault="00077F18" w:rsidP="00045145">
            <w:pPr>
              <w:pStyle w:val="TAL"/>
              <w:jc w:val="both"/>
              <w:rPr>
                <w:sz w:val="20"/>
              </w:rPr>
            </w:pPr>
            <w:r w:rsidRPr="00077F18">
              <w:rPr>
                <w:sz w:val="20"/>
              </w:rPr>
              <w:t>a=curr: qos local none</w:t>
            </w:r>
          </w:p>
          <w:p w14:paraId="09644115" w14:textId="77777777" w:rsidR="00077F18" w:rsidRPr="00077F18" w:rsidRDefault="00077F18" w:rsidP="00045145">
            <w:pPr>
              <w:pStyle w:val="TAL"/>
              <w:jc w:val="both"/>
              <w:rPr>
                <w:sz w:val="20"/>
              </w:rPr>
            </w:pPr>
            <w:r w:rsidRPr="00077F18">
              <w:rPr>
                <w:sz w:val="20"/>
              </w:rPr>
              <w:t>a=des: qos mandatory local sendrecv</w:t>
            </w:r>
          </w:p>
          <w:p w14:paraId="66218204" w14:textId="77777777" w:rsidR="00077F18" w:rsidRPr="00077F18" w:rsidRDefault="00077F18" w:rsidP="00045145">
            <w:pPr>
              <w:pStyle w:val="TAL"/>
              <w:jc w:val="both"/>
              <w:rPr>
                <w:sz w:val="20"/>
              </w:rPr>
            </w:pPr>
            <w:r w:rsidRPr="00077F18">
              <w:rPr>
                <w:sz w:val="20"/>
              </w:rPr>
              <w:t>a=curr qos remote none</w:t>
            </w:r>
          </w:p>
          <w:p w14:paraId="2E85C6EB" w14:textId="77777777" w:rsidR="00077F18" w:rsidRPr="00077F18" w:rsidRDefault="00077F18" w:rsidP="00045145">
            <w:pPr>
              <w:pStyle w:val="TAL"/>
              <w:jc w:val="both"/>
              <w:rPr>
                <w:sz w:val="20"/>
              </w:rPr>
            </w:pPr>
            <w:r w:rsidRPr="00077F18">
              <w:rPr>
                <w:sz w:val="20"/>
              </w:rPr>
              <w:t>a=des: qos optional remote sendrecv</w:t>
            </w:r>
          </w:p>
          <w:p w14:paraId="5D2CFBB0" w14:textId="77777777" w:rsidR="00077F18" w:rsidRPr="00077F18" w:rsidRDefault="00077F18" w:rsidP="00045145">
            <w:pPr>
              <w:pStyle w:val="TAL"/>
              <w:jc w:val="both"/>
              <w:rPr>
                <w:sz w:val="20"/>
              </w:rPr>
            </w:pPr>
            <w:r w:rsidRPr="00077F18">
              <w:rPr>
                <w:sz w:val="20"/>
              </w:rPr>
              <w:t>a=conf: qos remote sendrecv</w:t>
            </w:r>
          </w:p>
          <w:p w14:paraId="21C0725F" w14:textId="77777777" w:rsidR="00077F18" w:rsidRPr="00077F18" w:rsidRDefault="00077F18" w:rsidP="00045145">
            <w:pPr>
              <w:pStyle w:val="TAL"/>
              <w:jc w:val="both"/>
              <w:rPr>
                <w:sz w:val="20"/>
              </w:rPr>
            </w:pPr>
          </w:p>
          <w:p w14:paraId="6EF05B69" w14:textId="77777777" w:rsidR="00077F18" w:rsidRPr="00AE4B49" w:rsidRDefault="00077F18" w:rsidP="00045145">
            <w:pPr>
              <w:pStyle w:val="TAL"/>
              <w:jc w:val="both"/>
              <w:rPr>
                <w:strike/>
                <w:sz w:val="20"/>
              </w:rPr>
            </w:pPr>
            <w:r w:rsidRPr="00AE4B49">
              <w:rPr>
                <w:strike/>
                <w:sz w:val="20"/>
              </w:rPr>
              <w:t>(for OMR as per 3GPP TS  29.079 [37])</w:t>
            </w:r>
          </w:p>
          <w:p w14:paraId="15EFAE21" w14:textId="77777777" w:rsidR="00077F18" w:rsidRPr="00AE4B49" w:rsidRDefault="00077F18" w:rsidP="00045145">
            <w:pPr>
              <w:pStyle w:val="TAL"/>
              <w:jc w:val="both"/>
              <w:rPr>
                <w:strike/>
                <w:sz w:val="20"/>
              </w:rPr>
            </w:pPr>
            <w:r w:rsidRPr="00AE4B49">
              <w:rPr>
                <w:strike/>
                <w:sz w:val="20"/>
              </w:rPr>
              <w:t>a=visited-realm: &lt;instance&gt; &lt;realm&gt; &lt;addrtype&gt; &lt;addr&gt; &lt;port&gt;</w:t>
            </w:r>
          </w:p>
          <w:p w14:paraId="26F7D985" w14:textId="77777777" w:rsidR="00077F18" w:rsidRPr="00AE4B49" w:rsidRDefault="00077F18" w:rsidP="00045145">
            <w:pPr>
              <w:pStyle w:val="TAL"/>
              <w:jc w:val="both"/>
              <w:rPr>
                <w:strike/>
                <w:sz w:val="20"/>
              </w:rPr>
            </w:pPr>
            <w:r w:rsidRPr="00AE4B49">
              <w:rPr>
                <w:strike/>
                <w:sz w:val="20"/>
              </w:rPr>
              <w:t>a=omr-m-cksum: &lt;hexNumber&gt;</w:t>
            </w:r>
          </w:p>
          <w:p w14:paraId="0D607945" w14:textId="77777777" w:rsidR="00077F18" w:rsidRPr="00AE4B49" w:rsidRDefault="00077F18" w:rsidP="00045145">
            <w:pPr>
              <w:pStyle w:val="TAL"/>
              <w:jc w:val="both"/>
              <w:rPr>
                <w:strike/>
                <w:sz w:val="20"/>
              </w:rPr>
            </w:pPr>
            <w:r w:rsidRPr="00AE4B49">
              <w:rPr>
                <w:strike/>
                <w:sz w:val="20"/>
              </w:rPr>
              <w:t>a=omr-s-cksum: &lt;hexNumber&gt;</w:t>
            </w:r>
          </w:p>
          <w:p w14:paraId="4918F726" w14:textId="77777777" w:rsidR="00077F18" w:rsidRPr="00AE4B49" w:rsidRDefault="00077F18" w:rsidP="00045145">
            <w:pPr>
              <w:pStyle w:val="TAL"/>
              <w:jc w:val="both"/>
              <w:rPr>
                <w:strike/>
                <w:sz w:val="20"/>
              </w:rPr>
            </w:pPr>
            <w:r w:rsidRPr="00AE4B49">
              <w:rPr>
                <w:strike/>
                <w:sz w:val="20"/>
              </w:rPr>
              <w:t>a=omr-codecs:&lt;instance&gt;:&lt;proto&gt; 1*&lt;codec&gt;</w:t>
            </w:r>
          </w:p>
          <w:p w14:paraId="5DCE57A7" w14:textId="77777777" w:rsidR="00077F18" w:rsidRPr="00AE4B49" w:rsidRDefault="00077F18" w:rsidP="00045145">
            <w:pPr>
              <w:pStyle w:val="TAL"/>
              <w:jc w:val="both"/>
              <w:rPr>
                <w:strike/>
                <w:sz w:val="20"/>
              </w:rPr>
            </w:pPr>
            <w:r w:rsidRPr="00AE4B49">
              <w:rPr>
                <w:strike/>
                <w:sz w:val="20"/>
              </w:rPr>
              <w:t>a=omr-m-att: &lt;instance&gt;:1* &lt;attribute&gt;</w:t>
            </w:r>
          </w:p>
          <w:p w14:paraId="50057C41" w14:textId="77777777" w:rsidR="00077F18" w:rsidRPr="00AE4B49" w:rsidRDefault="00077F18" w:rsidP="00045145">
            <w:pPr>
              <w:pStyle w:val="TAL"/>
              <w:jc w:val="both"/>
              <w:rPr>
                <w:strike/>
                <w:sz w:val="20"/>
              </w:rPr>
            </w:pPr>
            <w:r w:rsidRPr="00AE4B49">
              <w:rPr>
                <w:strike/>
                <w:sz w:val="20"/>
              </w:rPr>
              <w:t>a=omr-s-att: &lt;instance&gt;:1* &lt;attribute&gt;</w:t>
            </w:r>
          </w:p>
          <w:p w14:paraId="7D7CBA9A" w14:textId="77777777" w:rsidR="00077F18" w:rsidRPr="00AE4B49" w:rsidRDefault="00077F18" w:rsidP="00045145">
            <w:pPr>
              <w:pStyle w:val="TAL"/>
              <w:jc w:val="both"/>
              <w:rPr>
                <w:strike/>
                <w:sz w:val="20"/>
              </w:rPr>
            </w:pPr>
            <w:r w:rsidRPr="00AE4B49">
              <w:rPr>
                <w:strike/>
                <w:sz w:val="20"/>
              </w:rPr>
              <w:t>a=omr-m-bw:&lt;instance&gt;:&lt;bandwidth&gt;</w:t>
            </w:r>
          </w:p>
          <w:p w14:paraId="350FA2DA" w14:textId="77777777" w:rsidR="00077F18" w:rsidRPr="00AE4B49" w:rsidRDefault="00077F18" w:rsidP="00045145">
            <w:pPr>
              <w:pStyle w:val="TAL"/>
              <w:jc w:val="both"/>
              <w:rPr>
                <w:strike/>
                <w:sz w:val="20"/>
              </w:rPr>
            </w:pPr>
            <w:r w:rsidRPr="00AE4B49">
              <w:rPr>
                <w:strike/>
                <w:sz w:val="20"/>
              </w:rPr>
              <w:t>a=omr-s-bw:&lt;instance&gt;:&lt;bandwidth&gt;</w:t>
            </w:r>
          </w:p>
          <w:p w14:paraId="33E7573E" w14:textId="77777777" w:rsidR="00077F18" w:rsidRPr="00AE4B49" w:rsidRDefault="00077F18" w:rsidP="00045145">
            <w:pPr>
              <w:pStyle w:val="TAL"/>
              <w:jc w:val="both"/>
              <w:rPr>
                <w:strike/>
                <w:sz w:val="20"/>
              </w:rPr>
            </w:pPr>
            <w:r w:rsidRPr="00AE4B49">
              <w:rPr>
                <w:strike/>
                <w:sz w:val="20"/>
              </w:rPr>
              <w:t xml:space="preserve">Example :- </w:t>
            </w:r>
          </w:p>
          <w:p w14:paraId="4D0ABB64" w14:textId="77777777" w:rsidR="00077F18" w:rsidRPr="00AE4B49" w:rsidRDefault="00077F18" w:rsidP="00045145">
            <w:pPr>
              <w:pStyle w:val="TAL"/>
              <w:jc w:val="both"/>
              <w:rPr>
                <w:strike/>
                <w:sz w:val="20"/>
              </w:rPr>
            </w:pPr>
            <w:r w:rsidRPr="00AE4B49">
              <w:rPr>
                <w:strike/>
                <w:sz w:val="20"/>
              </w:rPr>
              <w:t>a=visited-realm:1 Xa.operatorX.net IN IP4 192.0.2.1 49170</w:t>
            </w:r>
          </w:p>
          <w:p w14:paraId="2FC3CB50" w14:textId="77777777" w:rsidR="00077F18" w:rsidRPr="00AE4B49" w:rsidRDefault="00077F18" w:rsidP="00045145">
            <w:pPr>
              <w:pStyle w:val="TAL"/>
              <w:jc w:val="both"/>
              <w:rPr>
                <w:strike/>
                <w:sz w:val="20"/>
              </w:rPr>
            </w:pPr>
            <w:r w:rsidRPr="00AE4B49">
              <w:rPr>
                <w:strike/>
                <w:sz w:val="20"/>
              </w:rPr>
              <w:t>a=visited-realm:2 XY.operator.netX IN IP4 13.24.1.1 66000</w:t>
            </w:r>
          </w:p>
          <w:p w14:paraId="055B89B1" w14:textId="77777777" w:rsidR="00077F18" w:rsidRPr="00AE4B49" w:rsidRDefault="00077F18" w:rsidP="00045145">
            <w:pPr>
              <w:pStyle w:val="TAL"/>
              <w:jc w:val="both"/>
              <w:rPr>
                <w:strike/>
                <w:sz w:val="20"/>
              </w:rPr>
            </w:pPr>
            <w:r w:rsidRPr="00AE4B49">
              <w:rPr>
                <w:strike/>
                <w:sz w:val="20"/>
              </w:rPr>
              <w:t>a=omr-m-cksum: 89</w:t>
            </w:r>
          </w:p>
          <w:p w14:paraId="23BE05AC" w14:textId="77777777" w:rsidR="00077F18" w:rsidRPr="00AE4B49" w:rsidRDefault="00077F18" w:rsidP="00045145">
            <w:pPr>
              <w:pStyle w:val="TAL"/>
              <w:jc w:val="both"/>
              <w:rPr>
                <w:strike/>
                <w:sz w:val="20"/>
              </w:rPr>
            </w:pPr>
            <w:r w:rsidRPr="00AE4B49">
              <w:rPr>
                <w:strike/>
                <w:sz w:val="20"/>
              </w:rPr>
              <w:t>a=omr-s-cksum: 0</w:t>
            </w:r>
          </w:p>
          <w:p w14:paraId="4BEC5E11" w14:textId="77777777" w:rsidR="00077F18" w:rsidRPr="00077F18" w:rsidRDefault="00077F18" w:rsidP="00045145">
            <w:pPr>
              <w:pStyle w:val="TAL"/>
              <w:jc w:val="both"/>
              <w:rPr>
                <w:sz w:val="20"/>
              </w:rPr>
            </w:pPr>
          </w:p>
          <w:p w14:paraId="45E19010" w14:textId="77777777" w:rsidR="00077F18" w:rsidRPr="00AE4B49" w:rsidRDefault="00077F18" w:rsidP="00045145">
            <w:pPr>
              <w:pStyle w:val="TAL"/>
              <w:jc w:val="both"/>
              <w:rPr>
                <w:strike/>
                <w:sz w:val="20"/>
              </w:rPr>
            </w:pPr>
            <w:r w:rsidRPr="00AE4B49">
              <w:rPr>
                <w:strike/>
                <w:sz w:val="20"/>
              </w:rPr>
              <w:t>(for RTP Profile Negotiation)</w:t>
            </w:r>
          </w:p>
          <w:p w14:paraId="79608023" w14:textId="77777777" w:rsidR="00077F18" w:rsidRPr="00AE4B49" w:rsidRDefault="00077F18" w:rsidP="00045145">
            <w:pPr>
              <w:pStyle w:val="TAL"/>
              <w:jc w:val="both"/>
              <w:rPr>
                <w:strike/>
                <w:sz w:val="20"/>
              </w:rPr>
            </w:pPr>
            <w:r w:rsidRPr="00AE4B49">
              <w:rPr>
                <w:strike/>
                <w:sz w:val="20"/>
              </w:rPr>
              <w:t>a=tcap:1</w:t>
            </w:r>
          </w:p>
          <w:p w14:paraId="0620C61D" w14:textId="77777777" w:rsidR="00077F18" w:rsidRPr="00AE4B49" w:rsidRDefault="00077F18" w:rsidP="00045145">
            <w:pPr>
              <w:pStyle w:val="TAL"/>
              <w:jc w:val="both"/>
              <w:rPr>
                <w:strike/>
                <w:sz w:val="20"/>
              </w:rPr>
            </w:pPr>
            <w:r w:rsidRPr="00AE4B49">
              <w:rPr>
                <w:strike/>
                <w:sz w:val="20"/>
              </w:rPr>
              <w:t>a=pcfg:1 t=1</w:t>
            </w:r>
          </w:p>
          <w:p w14:paraId="325D02B4" w14:textId="77777777" w:rsidR="00077F18" w:rsidRPr="00AE4B49" w:rsidRDefault="00077F18" w:rsidP="00045145">
            <w:pPr>
              <w:pStyle w:val="TAL"/>
              <w:jc w:val="both"/>
              <w:rPr>
                <w:strike/>
                <w:sz w:val="20"/>
              </w:rPr>
            </w:pPr>
          </w:p>
          <w:p w14:paraId="353D87C3" w14:textId="77777777" w:rsidR="00077F18" w:rsidRPr="00AE4B49" w:rsidRDefault="00077F18" w:rsidP="00045145">
            <w:pPr>
              <w:pStyle w:val="TAL"/>
              <w:jc w:val="both"/>
              <w:rPr>
                <w:strike/>
                <w:sz w:val="20"/>
              </w:rPr>
            </w:pPr>
            <w:r w:rsidRPr="00AE4B49">
              <w:rPr>
                <w:strike/>
                <w:sz w:val="20"/>
              </w:rPr>
              <w:t>(for RTCP Feedback as per IETF RFC 4585 [33])</w:t>
            </w:r>
          </w:p>
          <w:p w14:paraId="76AC31E3" w14:textId="77777777" w:rsidR="00077F18" w:rsidRDefault="00077F18" w:rsidP="00045145">
            <w:pPr>
              <w:pStyle w:val="TableText"/>
              <w:rPr>
                <w:rFonts w:cs="Arial"/>
                <w:strike/>
                <w:szCs w:val="20"/>
              </w:rPr>
            </w:pPr>
            <w:r w:rsidRPr="00AE4B49">
              <w:rPr>
                <w:rFonts w:cs="Arial"/>
                <w:strike/>
                <w:szCs w:val="20"/>
              </w:rPr>
              <w:t>a=rtcp-fb:98 nack rpsi</w:t>
            </w:r>
          </w:p>
          <w:p w14:paraId="4702C4DB" w14:textId="46F079B1" w:rsidR="00603EE4" w:rsidRPr="00603EE4" w:rsidRDefault="00603EE4" w:rsidP="00603EE4">
            <w:pPr>
              <w:pStyle w:val="TAL"/>
              <w:jc w:val="both"/>
              <w:rPr>
                <w:sz w:val="20"/>
                <w:u w:val="single"/>
              </w:rPr>
            </w:pPr>
            <w:r w:rsidRPr="00603EE4">
              <w:rPr>
                <w:sz w:val="20"/>
                <w:u w:val="single"/>
              </w:rPr>
              <w:t xml:space="preserve">(for </w:t>
            </w:r>
            <w:r w:rsidR="00E06E2B">
              <w:rPr>
                <w:sz w:val="20"/>
                <w:u w:val="single"/>
              </w:rPr>
              <w:t>T38 Facsimile media, as annex K of 3GPP TS 29.163 [4])</w:t>
            </w:r>
          </w:p>
          <w:p w14:paraId="29924282" w14:textId="6B0E2B79" w:rsidR="00E06E2B" w:rsidRDefault="00E06E2B" w:rsidP="00E06E2B">
            <w:pPr>
              <w:pStyle w:val="TAL"/>
              <w:rPr>
                <w:sz w:val="20"/>
                <w:u w:val="single"/>
              </w:rPr>
            </w:pPr>
            <w:r>
              <w:rPr>
                <w:sz w:val="20"/>
                <w:u w:val="single"/>
              </w:rPr>
              <w:t>Example:-</w:t>
            </w:r>
          </w:p>
          <w:p w14:paraId="37BFD1A9" w14:textId="77777777" w:rsidR="00E06E2B" w:rsidRPr="00E06E2B" w:rsidRDefault="00E06E2B" w:rsidP="00E06E2B">
            <w:pPr>
              <w:pStyle w:val="TAL"/>
              <w:rPr>
                <w:sz w:val="20"/>
                <w:u w:val="single"/>
              </w:rPr>
            </w:pPr>
            <w:r w:rsidRPr="00E06E2B">
              <w:rPr>
                <w:sz w:val="20"/>
                <w:u w:val="single"/>
              </w:rPr>
              <w:t>a=T38FaxVersion:2</w:t>
            </w:r>
          </w:p>
          <w:p w14:paraId="54DB1763" w14:textId="77777777" w:rsidR="00E06E2B" w:rsidRPr="00E06E2B" w:rsidRDefault="00E06E2B" w:rsidP="00E06E2B">
            <w:pPr>
              <w:pStyle w:val="TAL"/>
              <w:rPr>
                <w:sz w:val="20"/>
                <w:u w:val="single"/>
              </w:rPr>
            </w:pPr>
            <w:r w:rsidRPr="00E06E2B">
              <w:rPr>
                <w:sz w:val="20"/>
                <w:u w:val="single"/>
              </w:rPr>
              <w:t>a=T38MaxBitRate:14400</w:t>
            </w:r>
          </w:p>
          <w:p w14:paraId="741D0661" w14:textId="77777777" w:rsidR="00E06E2B" w:rsidRPr="00E06E2B" w:rsidRDefault="00E06E2B" w:rsidP="00E06E2B">
            <w:pPr>
              <w:pStyle w:val="TAL"/>
              <w:rPr>
                <w:sz w:val="20"/>
                <w:u w:val="single"/>
              </w:rPr>
            </w:pPr>
            <w:r w:rsidRPr="00E06E2B">
              <w:rPr>
                <w:sz w:val="20"/>
                <w:u w:val="single"/>
              </w:rPr>
              <w:t>a=T38FaxFillBitRemoval:FALSE</w:t>
            </w:r>
          </w:p>
          <w:p w14:paraId="188ABA24" w14:textId="06B62A11" w:rsidR="00E06E2B" w:rsidRPr="00E06E2B" w:rsidRDefault="00E06E2B" w:rsidP="00E06E2B">
            <w:pPr>
              <w:pStyle w:val="TAL"/>
              <w:rPr>
                <w:sz w:val="20"/>
                <w:u w:val="single"/>
              </w:rPr>
            </w:pPr>
            <w:r>
              <w:rPr>
                <w:sz w:val="20"/>
                <w:u w:val="single"/>
              </w:rPr>
              <w:t>a=T38FaxTranscoding</w:t>
            </w:r>
            <w:r w:rsidRPr="00E06E2B">
              <w:rPr>
                <w:sz w:val="20"/>
                <w:u w:val="single"/>
              </w:rPr>
              <w:t>MMR:FALSE</w:t>
            </w:r>
          </w:p>
          <w:p w14:paraId="1D13B725" w14:textId="77777777" w:rsidR="00E06E2B" w:rsidRPr="00E06E2B" w:rsidRDefault="00E06E2B" w:rsidP="00E06E2B">
            <w:pPr>
              <w:pStyle w:val="TAL"/>
              <w:rPr>
                <w:sz w:val="20"/>
                <w:u w:val="single"/>
              </w:rPr>
            </w:pPr>
            <w:r w:rsidRPr="00E06E2B">
              <w:rPr>
                <w:sz w:val="20"/>
                <w:u w:val="single"/>
              </w:rPr>
              <w:t>a=T38FaxTranscodingJBIG:FALSE</w:t>
            </w:r>
          </w:p>
          <w:p w14:paraId="1865C589" w14:textId="77777777" w:rsidR="00E06E2B" w:rsidRPr="00E06E2B" w:rsidRDefault="00E06E2B" w:rsidP="00E06E2B">
            <w:pPr>
              <w:pStyle w:val="TAL"/>
              <w:rPr>
                <w:sz w:val="20"/>
                <w:u w:val="single"/>
              </w:rPr>
            </w:pPr>
            <w:r w:rsidRPr="00E06E2B">
              <w:rPr>
                <w:sz w:val="20"/>
                <w:u w:val="single"/>
              </w:rPr>
              <w:t>a=T38FaxRateManagmwent:transferredTCF</w:t>
            </w:r>
          </w:p>
          <w:p w14:paraId="1357CA00" w14:textId="77777777" w:rsidR="00E06E2B" w:rsidRPr="00E06E2B" w:rsidRDefault="00E06E2B" w:rsidP="00E06E2B">
            <w:pPr>
              <w:pStyle w:val="TAL"/>
              <w:rPr>
                <w:sz w:val="20"/>
                <w:u w:val="single"/>
              </w:rPr>
            </w:pPr>
            <w:r w:rsidRPr="00E06E2B">
              <w:rPr>
                <w:sz w:val="20"/>
                <w:u w:val="single"/>
              </w:rPr>
              <w:t>a=T38FaxMaxBuffer:1800</w:t>
            </w:r>
          </w:p>
          <w:p w14:paraId="29ED2271" w14:textId="77777777" w:rsidR="00E06E2B" w:rsidRPr="00E06E2B" w:rsidRDefault="00E06E2B" w:rsidP="00E06E2B">
            <w:pPr>
              <w:pStyle w:val="TAL"/>
              <w:rPr>
                <w:sz w:val="20"/>
                <w:u w:val="single"/>
              </w:rPr>
            </w:pPr>
            <w:r w:rsidRPr="00E06E2B">
              <w:rPr>
                <w:sz w:val="20"/>
                <w:u w:val="single"/>
              </w:rPr>
              <w:t>a=T38FaxMaxDatagram:150</w:t>
            </w:r>
          </w:p>
          <w:p w14:paraId="5995B10E" w14:textId="397F6CE5" w:rsidR="00603EE4" w:rsidRPr="00077F18" w:rsidRDefault="00E06E2B" w:rsidP="00961D8C">
            <w:pPr>
              <w:pStyle w:val="TAL"/>
              <w:jc w:val="both"/>
            </w:pPr>
            <w:r w:rsidRPr="00E06E2B">
              <w:rPr>
                <w:sz w:val="20"/>
                <w:u w:val="single"/>
              </w:rPr>
              <w:t>a=T38FaxUdpEC:t38UDPRedundancy</w:t>
            </w:r>
            <w:r w:rsidR="00603EE4" w:rsidRPr="00603EE4">
              <w:rPr>
                <w:sz w:val="20"/>
                <w:u w:val="single"/>
              </w:rPr>
              <w:t xml:space="preserve"> </w:t>
            </w:r>
          </w:p>
        </w:tc>
      </w:tr>
      <w:tr w:rsidR="00077F18" w:rsidRPr="00456724" w14:paraId="278018DD" w14:textId="77777777" w:rsidTr="00045145">
        <w:tc>
          <w:tcPr>
            <w:tcW w:w="1818" w:type="dxa"/>
          </w:tcPr>
          <w:p w14:paraId="68FF51D8" w14:textId="77777777" w:rsidR="00077F18" w:rsidRPr="00077F18" w:rsidRDefault="00077F18" w:rsidP="00077F18">
            <w:pPr>
              <w:pStyle w:val="TableText"/>
              <w:rPr>
                <w:rFonts w:cs="Arial"/>
                <w:szCs w:val="20"/>
              </w:rPr>
            </w:pPr>
            <w:r w:rsidRPr="00077F18">
              <w:rPr>
                <w:rFonts w:cs="Arial"/>
                <w:szCs w:val="20"/>
              </w:rPr>
              <w:t xml:space="preserve">Bandwidth   </w:t>
            </w:r>
          </w:p>
          <w:p w14:paraId="21FF0148" w14:textId="114D0007" w:rsidR="00077F18" w:rsidRPr="00077F18" w:rsidRDefault="00077F18" w:rsidP="00077F18">
            <w:pPr>
              <w:pStyle w:val="TableText"/>
              <w:rPr>
                <w:rFonts w:cs="Arial"/>
                <w:szCs w:val="20"/>
              </w:rPr>
            </w:pPr>
            <w:r w:rsidRPr="00077F18">
              <w:rPr>
                <w:rFonts w:cs="Arial"/>
                <w:szCs w:val="20"/>
              </w:rPr>
              <w:t>(b-line)</w:t>
            </w:r>
          </w:p>
        </w:tc>
        <w:tc>
          <w:tcPr>
            <w:tcW w:w="7424" w:type="dxa"/>
          </w:tcPr>
          <w:p w14:paraId="319536F4" w14:textId="77777777" w:rsidR="00077F18" w:rsidRPr="00077F18" w:rsidRDefault="00077F18" w:rsidP="00045145">
            <w:pPr>
              <w:pStyle w:val="TAL"/>
              <w:keepLines w:val="0"/>
              <w:rPr>
                <w:sz w:val="20"/>
              </w:rPr>
            </w:pPr>
            <w:r w:rsidRPr="00077F18">
              <w:rPr>
                <w:sz w:val="20"/>
              </w:rPr>
              <w:t xml:space="preserve">The bandwidth “b=” line consists two fields &lt;bwtype&gt;:&lt;bandwdith&gt;. </w:t>
            </w:r>
          </w:p>
          <w:p w14:paraId="4469EEEE" w14:textId="77777777" w:rsidR="00077F18" w:rsidRPr="00077F18" w:rsidRDefault="00077F18" w:rsidP="00045145">
            <w:pPr>
              <w:pStyle w:val="TAL"/>
              <w:keepLines w:val="0"/>
              <w:rPr>
                <w:sz w:val="20"/>
              </w:rPr>
            </w:pPr>
          </w:p>
          <w:p w14:paraId="2EFFF475" w14:textId="77777777" w:rsidR="00077F18" w:rsidRPr="00077F18" w:rsidRDefault="00077F18" w:rsidP="00045145">
            <w:pPr>
              <w:pStyle w:val="TAL"/>
              <w:keepLines w:val="0"/>
              <w:rPr>
                <w:sz w:val="20"/>
              </w:rPr>
            </w:pPr>
            <w:r w:rsidRPr="00077F18">
              <w:rPr>
                <w:sz w:val="20"/>
              </w:rPr>
              <w:t xml:space="preserve">For voice and video call sessions, as mandated in GSMA PRDs IR.92 [2] and IR.94 [3]  the &lt;bwtype&gt; is set to RS / RR. </w:t>
            </w:r>
          </w:p>
          <w:p w14:paraId="2C51F7BC" w14:textId="77777777" w:rsidR="00077F18" w:rsidRPr="00077F18" w:rsidRDefault="00077F18" w:rsidP="00045145">
            <w:pPr>
              <w:pStyle w:val="TAL"/>
              <w:keepLines w:val="0"/>
              <w:rPr>
                <w:sz w:val="20"/>
              </w:rPr>
            </w:pPr>
          </w:p>
          <w:p w14:paraId="5F99A8DC" w14:textId="77777777" w:rsidR="00077F18" w:rsidRPr="00AE4B49" w:rsidRDefault="00077F18" w:rsidP="00045145">
            <w:pPr>
              <w:pStyle w:val="TAL"/>
              <w:keepLines w:val="0"/>
              <w:rPr>
                <w:strike/>
                <w:sz w:val="20"/>
              </w:rPr>
            </w:pPr>
            <w:r w:rsidRPr="00AE4B49">
              <w:rPr>
                <w:strike/>
                <w:sz w:val="20"/>
              </w:rPr>
              <w:t xml:space="preserve">For GTT sessions, as mandated in GSMA PRD IR.92[2], the &lt;bwtype&gt; is set to AS, with RS and RR set to zero. </w:t>
            </w:r>
          </w:p>
          <w:p w14:paraId="24EFD74A" w14:textId="77777777" w:rsidR="00077F18" w:rsidRPr="00077F18" w:rsidRDefault="00077F18" w:rsidP="00045145">
            <w:pPr>
              <w:pStyle w:val="TAL"/>
              <w:keepLines w:val="0"/>
              <w:rPr>
                <w:sz w:val="20"/>
              </w:rPr>
            </w:pPr>
          </w:p>
          <w:p w14:paraId="202303C8" w14:textId="77777777" w:rsidR="00077F18" w:rsidRPr="0015258C" w:rsidRDefault="00077F18" w:rsidP="00045145">
            <w:pPr>
              <w:pStyle w:val="TAL"/>
              <w:keepLines w:val="0"/>
              <w:rPr>
                <w:strike/>
                <w:color w:val="FF0000"/>
                <w:sz w:val="20"/>
              </w:rPr>
            </w:pPr>
            <w:r w:rsidRPr="0015258C">
              <w:rPr>
                <w:strike/>
                <w:color w:val="FF0000"/>
                <w:sz w:val="20"/>
              </w:rPr>
              <w:t xml:space="preserve">For video share and RCS sessions, the &lt;bwtype&gt; is set to AS.  </w:t>
            </w:r>
          </w:p>
          <w:p w14:paraId="7A54D796" w14:textId="77777777" w:rsidR="00077F18" w:rsidRPr="0015258C" w:rsidRDefault="00077F18" w:rsidP="00045145">
            <w:pPr>
              <w:pStyle w:val="TAL"/>
              <w:keepLines w:val="0"/>
              <w:rPr>
                <w:strike/>
                <w:color w:val="FF0000"/>
                <w:sz w:val="20"/>
              </w:rPr>
            </w:pPr>
          </w:p>
          <w:p w14:paraId="23DF7DB8" w14:textId="77777777" w:rsidR="00077F18" w:rsidRPr="00077F18" w:rsidRDefault="00077F18" w:rsidP="00045145">
            <w:pPr>
              <w:pStyle w:val="TAL"/>
              <w:keepLines w:val="0"/>
              <w:rPr>
                <w:sz w:val="20"/>
              </w:rPr>
            </w:pPr>
            <w:r w:rsidRPr="00077F18">
              <w:rPr>
                <w:sz w:val="20"/>
              </w:rPr>
              <w:t xml:space="preserve">The &lt;bandwidth&gt; defines the peak bandwidth in units of kbits/sec (for AS) or bits/sec (for RS/RR) and includes up to and including the IP layer as defined in IETF RFC 4566 [13] and  IETF RFC 3566 [18]. </w:t>
            </w:r>
          </w:p>
          <w:p w14:paraId="4FE6C8CB" w14:textId="77777777" w:rsidR="00077F18" w:rsidRPr="00077F18" w:rsidRDefault="00077F18" w:rsidP="00045145">
            <w:pPr>
              <w:pStyle w:val="TAL"/>
              <w:keepLines w:val="0"/>
              <w:rPr>
                <w:sz w:val="20"/>
              </w:rPr>
            </w:pPr>
          </w:p>
          <w:p w14:paraId="05FF26BF" w14:textId="0DCDFB77" w:rsidR="00C4378A" w:rsidRDefault="00C4378A" w:rsidP="00045145">
            <w:pPr>
              <w:pStyle w:val="TableText"/>
              <w:rPr>
                <w:rFonts w:cs="Arial"/>
                <w:szCs w:val="20"/>
              </w:rPr>
            </w:pPr>
            <w:r>
              <w:rPr>
                <w:rFonts w:cs="Arial"/>
                <w:szCs w:val="20"/>
              </w:rPr>
              <w:t>Examples:</w:t>
            </w:r>
          </w:p>
          <w:p w14:paraId="4EE0F767" w14:textId="287E20F0" w:rsidR="00077F18" w:rsidRPr="00077F18" w:rsidRDefault="00077F18" w:rsidP="00045145">
            <w:pPr>
              <w:pStyle w:val="TableText"/>
              <w:rPr>
                <w:rFonts w:cs="Arial"/>
                <w:szCs w:val="20"/>
              </w:rPr>
            </w:pPr>
            <w:r w:rsidRPr="00077F18">
              <w:rPr>
                <w:rFonts w:cs="Arial"/>
                <w:szCs w:val="20"/>
              </w:rPr>
              <w:t>“b=RR:100” , “b=AS:100”</w:t>
            </w:r>
          </w:p>
        </w:tc>
      </w:tr>
    </w:tbl>
    <w:p w14:paraId="25129748" w14:textId="787A2019" w:rsidR="00077F18" w:rsidRDefault="00077F18" w:rsidP="00077F18">
      <w:pPr>
        <w:pStyle w:val="TableCaption"/>
      </w:pPr>
      <w:r>
        <w:t>: SDP Contents</w:t>
      </w:r>
    </w:p>
    <w:p w14:paraId="5E38DBA0" w14:textId="0425BD30" w:rsidR="00CC5197" w:rsidRDefault="00CC5197" w:rsidP="00CC5197">
      <w:pPr>
        <w:pStyle w:val="Rubrik2"/>
      </w:pPr>
      <w:bookmarkStart w:id="67" w:name="_Toc475354733"/>
      <w:r>
        <w:t>RTP/RTCP Packet Source</w:t>
      </w:r>
      <w:bookmarkEnd w:id="67"/>
    </w:p>
    <w:p w14:paraId="29E0DD86" w14:textId="77777777" w:rsidR="009D59D0" w:rsidRDefault="009D59D0" w:rsidP="009D59D0">
      <w:pPr>
        <w:pStyle w:val="NormalParagraph"/>
        <w:jc w:val="both"/>
        <w:rPr>
          <w:iCs/>
        </w:rPr>
      </w:pPr>
      <w:r w:rsidRPr="00986469">
        <w:t xml:space="preserve">In a SIP session, the same IP address and port number shall be used to send and receive RTP packets (symmetric IP address and port number). Further, the </w:t>
      </w:r>
      <w:r w:rsidRPr="00986469">
        <w:rPr>
          <w:iCs/>
        </w:rPr>
        <w:t xml:space="preserve">port number for sending/receiving RTCP packets </w:t>
      </w:r>
      <w:r>
        <w:rPr>
          <w:iCs/>
        </w:rPr>
        <w:t>shall</w:t>
      </w:r>
      <w:r w:rsidRPr="00986469">
        <w:rPr>
          <w:iCs/>
        </w:rPr>
        <w:t xml:space="preserve"> be equal to "the port number</w:t>
      </w:r>
      <w:r>
        <w:rPr>
          <w:iCs/>
        </w:rPr>
        <w:t xml:space="preserve"> </w:t>
      </w:r>
      <w:r w:rsidRPr="00986469">
        <w:rPr>
          <w:iCs/>
        </w:rPr>
        <w:t>negotiated for RTP" + 1.</w:t>
      </w:r>
      <w:r>
        <w:rPr>
          <w:iCs/>
        </w:rPr>
        <w:t xml:space="preserve"> </w:t>
      </w:r>
    </w:p>
    <w:p w14:paraId="329F3532" w14:textId="77777777" w:rsidR="009D59D0" w:rsidRPr="005A160A" w:rsidDel="00E64D1B" w:rsidRDefault="009D59D0" w:rsidP="009D59D0">
      <w:pPr>
        <w:pStyle w:val="NormalParagraph"/>
        <w:jc w:val="both"/>
        <w:rPr>
          <w:rFonts w:cs="Arial"/>
          <w:noProof/>
          <w:sz w:val="16"/>
          <w:szCs w:val="16"/>
          <w:lang w:val="en-US"/>
        </w:rPr>
      </w:pPr>
      <w:r w:rsidRPr="00FF0FC1">
        <w:rPr>
          <w:iCs/>
        </w:rPr>
        <w:t>SDP Bandwidth Modifiers for RTCP (see</w:t>
      </w:r>
      <w:r>
        <w:rPr>
          <w:iCs/>
        </w:rPr>
        <w:t xml:space="preserve"> IETF RFC 3556 [18]) are supported on the NNI. </w:t>
      </w:r>
    </w:p>
    <w:p w14:paraId="704AE450" w14:textId="1BBBD5B4" w:rsidR="00CC5197" w:rsidRDefault="009D59D0" w:rsidP="009D59D0">
      <w:pPr>
        <w:pStyle w:val="Rubrik1"/>
      </w:pPr>
      <w:bookmarkStart w:id="68" w:name="_Toc475354734"/>
      <w:r>
        <w:rPr>
          <w:iCs/>
        </w:rPr>
        <w:t>IP Version</w:t>
      </w:r>
      <w:bookmarkEnd w:id="68"/>
    </w:p>
    <w:p w14:paraId="36A02C6A" w14:textId="77777777" w:rsidR="009D59D0" w:rsidRPr="008C2F57" w:rsidRDefault="009D59D0" w:rsidP="009D59D0">
      <w:pPr>
        <w:pStyle w:val="NormalParagraph"/>
        <w:jc w:val="both"/>
        <w:rPr>
          <w:strike/>
        </w:rPr>
      </w:pPr>
      <w:bookmarkStart w:id="69" w:name="_Toc388438175"/>
      <w:r w:rsidRPr="008C2F57">
        <w:rPr>
          <w:strike/>
        </w:rPr>
        <w:t xml:space="preserve">As stated in 3GPP TS 29.165 [1], the supported IP version at the NNI may be IPv4 only, IPv6 only or both IPv4 and IPv6.    </w:t>
      </w:r>
    </w:p>
    <w:p w14:paraId="67B74E84" w14:textId="1ECA5190" w:rsidR="008C2F57" w:rsidRPr="0015258C" w:rsidRDefault="008C2F57" w:rsidP="008C2F57">
      <w:pPr>
        <w:pStyle w:val="NormalParagraph"/>
        <w:jc w:val="both"/>
        <w:rPr>
          <w:u w:val="single"/>
        </w:rPr>
      </w:pPr>
      <w:r w:rsidRPr="0015258C">
        <w:rPr>
          <w:u w:val="single"/>
        </w:rPr>
        <w:t xml:space="preserve">For this market, </w:t>
      </w:r>
      <w:r w:rsidR="0015258C" w:rsidRPr="0015258C">
        <w:rPr>
          <w:u w:val="single"/>
        </w:rPr>
        <w:t xml:space="preserve">IPv4 shall be used </w:t>
      </w:r>
      <w:r w:rsidR="00A24225">
        <w:rPr>
          <w:u w:val="single"/>
        </w:rPr>
        <w:t xml:space="preserve">and IPv6 may be used if bilaterally agreed. </w:t>
      </w:r>
    </w:p>
    <w:p w14:paraId="337091E6" w14:textId="77777777" w:rsidR="009D59D0" w:rsidRDefault="009D59D0" w:rsidP="009D59D0">
      <w:pPr>
        <w:pStyle w:val="NormalParagraph"/>
        <w:jc w:val="both"/>
        <w:rPr>
          <w:strike/>
        </w:rPr>
      </w:pPr>
      <w:r w:rsidRPr="008C2F57">
        <w:rPr>
          <w:strike/>
        </w:rPr>
        <w:t>In case IPv4 only and IPv6 only networks are interconnected, the involved IBCF and TrGWs shall apply the IP version interworking procedures as indicated in 3GPP TS 29.162 [69].</w:t>
      </w:r>
    </w:p>
    <w:p w14:paraId="65F6BB19" w14:textId="0555488A" w:rsidR="002A456E" w:rsidRDefault="009D59D0">
      <w:pPr>
        <w:spacing w:before="0"/>
        <w:jc w:val="left"/>
        <w:rPr>
          <w:u w:val="single"/>
        </w:rPr>
      </w:pPr>
      <w:r>
        <w:br w:type="page"/>
      </w:r>
      <w:bookmarkStart w:id="70" w:name="_Toc327548014"/>
      <w:bookmarkStart w:id="71" w:name="_Toc327548214"/>
      <w:bookmarkEnd w:id="69"/>
    </w:p>
    <w:p w14:paraId="4408D0CB" w14:textId="33CC92FA" w:rsidR="000A11E4" w:rsidRDefault="005A11CE" w:rsidP="005638B8">
      <w:pPr>
        <w:pStyle w:val="Rubrik1"/>
      </w:pPr>
      <w:r>
        <w:t xml:space="preserve"> </w:t>
      </w:r>
      <w:bookmarkStart w:id="72" w:name="_Toc475354735"/>
      <w:r w:rsidR="000A11E4" w:rsidRPr="00876BEE">
        <w:t xml:space="preserve">Document </w:t>
      </w:r>
      <w:r w:rsidR="000A11E4">
        <w:t>Management</w:t>
      </w:r>
      <w:bookmarkEnd w:id="72"/>
    </w:p>
    <w:p w14:paraId="2D4F4723" w14:textId="6300B699" w:rsidR="00944378" w:rsidRDefault="00944378" w:rsidP="005638B8">
      <w:pPr>
        <w:pStyle w:val="Rubrik2"/>
        <w:numPr>
          <w:ilvl w:val="0"/>
          <w:numId w:val="0"/>
        </w:numPr>
        <w:ind w:left="624" w:hanging="624"/>
      </w:pPr>
      <w:bookmarkStart w:id="73" w:name="_Toc475354736"/>
      <w:r w:rsidRPr="00876BEE">
        <w:t>Document History</w:t>
      </w:r>
      <w:bookmarkEnd w:id="70"/>
      <w:bookmarkEnd w:id="71"/>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44"/>
        <w:gridCol w:w="3202"/>
        <w:gridCol w:w="1904"/>
        <w:gridCol w:w="1594"/>
      </w:tblGrid>
      <w:tr w:rsidR="00944378" w:rsidRPr="00A14F29" w14:paraId="340350CC" w14:textId="77777777" w:rsidTr="00A66939">
        <w:tc>
          <w:tcPr>
            <w:tcW w:w="1074" w:type="dxa"/>
            <w:shd w:val="clear" w:color="auto" w:fill="C00000"/>
          </w:tcPr>
          <w:p w14:paraId="5568D278" w14:textId="77777777" w:rsidR="00944378" w:rsidRPr="00C25E2B" w:rsidRDefault="00944378" w:rsidP="00C25E2B">
            <w:pPr>
              <w:pStyle w:val="TableHeader"/>
            </w:pPr>
            <w:r w:rsidRPr="00C25E2B">
              <w:t>Version</w:t>
            </w:r>
          </w:p>
        </w:tc>
        <w:tc>
          <w:tcPr>
            <w:tcW w:w="1246" w:type="dxa"/>
            <w:shd w:val="clear" w:color="auto" w:fill="C00000"/>
          </w:tcPr>
          <w:p w14:paraId="315F2DBF" w14:textId="77777777" w:rsidR="00944378" w:rsidRPr="00C25E2B" w:rsidRDefault="00944378" w:rsidP="00C25E2B">
            <w:pPr>
              <w:pStyle w:val="TableHeader"/>
            </w:pPr>
            <w:r w:rsidRPr="00C25E2B">
              <w:t>Date</w:t>
            </w:r>
          </w:p>
        </w:tc>
        <w:tc>
          <w:tcPr>
            <w:tcW w:w="3304" w:type="dxa"/>
            <w:shd w:val="clear" w:color="auto" w:fill="C00000"/>
          </w:tcPr>
          <w:p w14:paraId="2B6ABE4C" w14:textId="77777777" w:rsidR="00944378" w:rsidRPr="00C25E2B" w:rsidRDefault="00944378" w:rsidP="00C25E2B">
            <w:pPr>
              <w:pStyle w:val="TableHeader"/>
            </w:pPr>
            <w:r w:rsidRPr="00C25E2B">
              <w:t>Brief Description of Change</w:t>
            </w:r>
          </w:p>
        </w:tc>
        <w:tc>
          <w:tcPr>
            <w:tcW w:w="1945" w:type="dxa"/>
            <w:shd w:val="clear" w:color="auto" w:fill="C00000"/>
          </w:tcPr>
          <w:p w14:paraId="39132F25" w14:textId="77777777" w:rsidR="00944378" w:rsidRPr="00C25E2B" w:rsidRDefault="00944378" w:rsidP="00C25E2B">
            <w:pPr>
              <w:pStyle w:val="TableHeader"/>
            </w:pPr>
            <w:r w:rsidRPr="00C25E2B">
              <w:t>Approval Authority</w:t>
            </w:r>
          </w:p>
        </w:tc>
        <w:tc>
          <w:tcPr>
            <w:tcW w:w="1615" w:type="dxa"/>
            <w:shd w:val="clear" w:color="auto" w:fill="C00000"/>
          </w:tcPr>
          <w:p w14:paraId="3004677F" w14:textId="77777777" w:rsidR="00944378" w:rsidRPr="00C25E2B" w:rsidRDefault="00944378" w:rsidP="00C25E2B">
            <w:pPr>
              <w:pStyle w:val="TableHeader"/>
            </w:pPr>
            <w:r w:rsidRPr="00C25E2B">
              <w:t>Editor / Company</w:t>
            </w:r>
          </w:p>
        </w:tc>
      </w:tr>
      <w:tr w:rsidR="00AE331A" w:rsidRPr="00A14F29" w14:paraId="45627850" w14:textId="77777777" w:rsidTr="00F222E0">
        <w:tc>
          <w:tcPr>
            <w:tcW w:w="1074" w:type="dxa"/>
          </w:tcPr>
          <w:p w14:paraId="507CE557" w14:textId="4E9A2C0E" w:rsidR="00AE331A" w:rsidRPr="00C6177A" w:rsidRDefault="00AE331A" w:rsidP="00F14715">
            <w:pPr>
              <w:pStyle w:val="TableText"/>
            </w:pPr>
            <w:r>
              <w:t xml:space="preserve">0.1 </w:t>
            </w:r>
          </w:p>
        </w:tc>
        <w:tc>
          <w:tcPr>
            <w:tcW w:w="1246" w:type="dxa"/>
          </w:tcPr>
          <w:p w14:paraId="627716FE" w14:textId="0B98F55F" w:rsidR="00AE331A" w:rsidRPr="00C6177A" w:rsidRDefault="00AE331A" w:rsidP="00F14715">
            <w:pPr>
              <w:pStyle w:val="TableText"/>
            </w:pPr>
            <w:r>
              <w:t xml:space="preserve">17/02/2016 </w:t>
            </w:r>
          </w:p>
        </w:tc>
        <w:tc>
          <w:tcPr>
            <w:tcW w:w="3304" w:type="dxa"/>
          </w:tcPr>
          <w:p w14:paraId="0DB9E6B1" w14:textId="060A00A7" w:rsidR="00AE331A" w:rsidRPr="00C6177A" w:rsidRDefault="00AE331A" w:rsidP="00F14715">
            <w:pPr>
              <w:pStyle w:val="TableText"/>
            </w:pPr>
            <w:r>
              <w:t>Endorsement Notice for IR.95 for the Danish Market</w:t>
            </w:r>
          </w:p>
        </w:tc>
        <w:tc>
          <w:tcPr>
            <w:tcW w:w="1945" w:type="dxa"/>
          </w:tcPr>
          <w:p w14:paraId="2FD3D4AA" w14:textId="48C7B08D" w:rsidR="00AE331A" w:rsidRPr="00C6177A" w:rsidRDefault="00AE331A" w:rsidP="00F14715">
            <w:pPr>
              <w:pStyle w:val="TableText"/>
            </w:pPr>
            <w:r>
              <w:t>N/A</w:t>
            </w:r>
          </w:p>
        </w:tc>
        <w:tc>
          <w:tcPr>
            <w:tcW w:w="1615" w:type="dxa"/>
            <w:vAlign w:val="center"/>
          </w:tcPr>
          <w:p w14:paraId="6C9258B8" w14:textId="2FCCFFAB" w:rsidR="00AE331A" w:rsidRPr="00C6177A" w:rsidRDefault="00AE331A" w:rsidP="00F14715">
            <w:pPr>
              <w:pStyle w:val="TableText"/>
            </w:pPr>
            <w:r>
              <w:t>Wayne Cutler, GSMA</w:t>
            </w:r>
          </w:p>
        </w:tc>
      </w:tr>
      <w:tr w:rsidR="00AE331A" w:rsidRPr="00A14F29" w14:paraId="3CA04DEC" w14:textId="77777777" w:rsidTr="00F222E0">
        <w:tc>
          <w:tcPr>
            <w:tcW w:w="1074" w:type="dxa"/>
          </w:tcPr>
          <w:p w14:paraId="33E87776" w14:textId="667912EB" w:rsidR="00AE331A" w:rsidRPr="00C6177A" w:rsidRDefault="00AE331A" w:rsidP="00F14715">
            <w:pPr>
              <w:pStyle w:val="TableText"/>
            </w:pPr>
            <w:r>
              <w:t xml:space="preserve">0.2 </w:t>
            </w:r>
          </w:p>
        </w:tc>
        <w:tc>
          <w:tcPr>
            <w:tcW w:w="1246" w:type="dxa"/>
          </w:tcPr>
          <w:p w14:paraId="783BC128" w14:textId="4DD7AC5E" w:rsidR="00AE331A" w:rsidRPr="00C6177A" w:rsidRDefault="00AE331A" w:rsidP="00F14715">
            <w:pPr>
              <w:pStyle w:val="TableText"/>
            </w:pPr>
            <w:r>
              <w:t>03/05/2016</w:t>
            </w:r>
          </w:p>
        </w:tc>
        <w:tc>
          <w:tcPr>
            <w:tcW w:w="3304" w:type="dxa"/>
          </w:tcPr>
          <w:p w14:paraId="276E0CD3" w14:textId="65FC7AAC" w:rsidR="00AE331A" w:rsidRPr="00C6177A" w:rsidRDefault="00AE331A" w:rsidP="00F14715">
            <w:pPr>
              <w:pStyle w:val="TableText"/>
            </w:pPr>
            <w:r>
              <w:t>Updated following comments from Operators and F2F meeting on 20</w:t>
            </w:r>
            <w:r w:rsidRPr="00E90B4D">
              <w:rPr>
                <w:vertAlign w:val="superscript"/>
              </w:rPr>
              <w:t>th</w:t>
            </w:r>
            <w:r>
              <w:t xml:space="preserve"> April. </w:t>
            </w:r>
          </w:p>
        </w:tc>
        <w:tc>
          <w:tcPr>
            <w:tcW w:w="1945" w:type="dxa"/>
          </w:tcPr>
          <w:p w14:paraId="43EEC6B4" w14:textId="21FB013C" w:rsidR="00AE331A" w:rsidRPr="00C6177A" w:rsidRDefault="00AE331A" w:rsidP="00F14715">
            <w:pPr>
              <w:pStyle w:val="TableText"/>
            </w:pPr>
            <w:r>
              <w:t>N/A</w:t>
            </w:r>
          </w:p>
        </w:tc>
        <w:tc>
          <w:tcPr>
            <w:tcW w:w="1615" w:type="dxa"/>
            <w:vAlign w:val="center"/>
          </w:tcPr>
          <w:p w14:paraId="3A49CF3E" w14:textId="356B3217" w:rsidR="00AE331A" w:rsidRPr="00C6177A" w:rsidRDefault="00AE331A" w:rsidP="00F14715">
            <w:pPr>
              <w:pStyle w:val="TableText"/>
            </w:pPr>
            <w:r>
              <w:t>Wayne Cutler, GSMA</w:t>
            </w:r>
          </w:p>
        </w:tc>
      </w:tr>
      <w:tr w:rsidR="00AE331A" w:rsidRPr="00A14F29" w14:paraId="53A6EA9D" w14:textId="77777777" w:rsidTr="00F222E0">
        <w:tc>
          <w:tcPr>
            <w:tcW w:w="1074" w:type="dxa"/>
          </w:tcPr>
          <w:p w14:paraId="4CDDDD11" w14:textId="6C6D6748" w:rsidR="00AE331A" w:rsidRPr="00C6177A" w:rsidRDefault="00AE331A" w:rsidP="00F14715">
            <w:pPr>
              <w:pStyle w:val="TableText"/>
            </w:pPr>
            <w:r>
              <w:t xml:space="preserve">0.3 </w:t>
            </w:r>
          </w:p>
        </w:tc>
        <w:tc>
          <w:tcPr>
            <w:tcW w:w="1246" w:type="dxa"/>
          </w:tcPr>
          <w:p w14:paraId="7676C617" w14:textId="3C202793" w:rsidR="00AE331A" w:rsidRPr="00C6177A" w:rsidRDefault="00AE331A" w:rsidP="00F14715">
            <w:pPr>
              <w:pStyle w:val="TableText"/>
            </w:pPr>
            <w:r>
              <w:t>19/05/2016</w:t>
            </w:r>
          </w:p>
        </w:tc>
        <w:tc>
          <w:tcPr>
            <w:tcW w:w="3304" w:type="dxa"/>
          </w:tcPr>
          <w:p w14:paraId="459A564B" w14:textId="389AF3F7" w:rsidR="00AE331A" w:rsidRPr="00C6177A" w:rsidRDefault="00AE331A" w:rsidP="00F14715">
            <w:pPr>
              <w:pStyle w:val="TableText"/>
            </w:pPr>
            <w:r>
              <w:t>Email comments from Telia Denmark.</w:t>
            </w:r>
          </w:p>
        </w:tc>
        <w:tc>
          <w:tcPr>
            <w:tcW w:w="1945" w:type="dxa"/>
          </w:tcPr>
          <w:p w14:paraId="4CED5157" w14:textId="2B8E2219" w:rsidR="00AE331A" w:rsidRPr="00C6177A" w:rsidRDefault="00AE331A" w:rsidP="00F14715">
            <w:pPr>
              <w:pStyle w:val="TableText"/>
            </w:pPr>
            <w:r>
              <w:t>N/A</w:t>
            </w:r>
          </w:p>
        </w:tc>
        <w:tc>
          <w:tcPr>
            <w:tcW w:w="1615" w:type="dxa"/>
            <w:vAlign w:val="center"/>
          </w:tcPr>
          <w:p w14:paraId="47564521" w14:textId="06BEEAFC" w:rsidR="00AE331A" w:rsidRPr="00C6177A" w:rsidRDefault="00AE331A" w:rsidP="00F14715">
            <w:pPr>
              <w:pStyle w:val="TableText"/>
            </w:pPr>
            <w:r>
              <w:t>Wayne Cutler, GSMA</w:t>
            </w:r>
          </w:p>
        </w:tc>
      </w:tr>
      <w:tr w:rsidR="00AE331A" w:rsidRPr="00A14F29" w14:paraId="13B70AA4" w14:textId="77777777" w:rsidTr="00F222E0">
        <w:tc>
          <w:tcPr>
            <w:tcW w:w="1074" w:type="dxa"/>
          </w:tcPr>
          <w:p w14:paraId="6DAE7D6F" w14:textId="6549671D" w:rsidR="00AE331A" w:rsidRPr="00C6177A" w:rsidRDefault="00AE331A" w:rsidP="00F14715">
            <w:pPr>
              <w:pStyle w:val="TableText"/>
            </w:pPr>
            <w:r>
              <w:t>0.4</w:t>
            </w:r>
          </w:p>
        </w:tc>
        <w:tc>
          <w:tcPr>
            <w:tcW w:w="1246" w:type="dxa"/>
          </w:tcPr>
          <w:p w14:paraId="5A0F0C80" w14:textId="4C05ABC3" w:rsidR="00AE331A" w:rsidRPr="00C6177A" w:rsidRDefault="00AE331A" w:rsidP="00F14715">
            <w:pPr>
              <w:pStyle w:val="TableText"/>
            </w:pPr>
            <w:r>
              <w:t>23/05/2016</w:t>
            </w:r>
          </w:p>
        </w:tc>
        <w:tc>
          <w:tcPr>
            <w:tcW w:w="3304" w:type="dxa"/>
          </w:tcPr>
          <w:p w14:paraId="0E5F6A09" w14:textId="109B24B8" w:rsidR="00AE331A" w:rsidRPr="00C6177A" w:rsidRDefault="00AE331A" w:rsidP="00F14715">
            <w:pPr>
              <w:pStyle w:val="TableText"/>
            </w:pPr>
            <w:r>
              <w:t>Changes due to comments made on conference call of 23</w:t>
            </w:r>
            <w:r w:rsidRPr="003B57F7">
              <w:rPr>
                <w:vertAlign w:val="superscript"/>
              </w:rPr>
              <w:t>rd</w:t>
            </w:r>
            <w:r>
              <w:t xml:space="preserve"> May. </w:t>
            </w:r>
          </w:p>
        </w:tc>
        <w:tc>
          <w:tcPr>
            <w:tcW w:w="1945" w:type="dxa"/>
          </w:tcPr>
          <w:p w14:paraId="589EFFDF" w14:textId="2ADC6842" w:rsidR="00AE331A" w:rsidRPr="00C6177A" w:rsidRDefault="00AE331A" w:rsidP="00F14715">
            <w:pPr>
              <w:pStyle w:val="TableText"/>
            </w:pPr>
            <w:r>
              <w:t>N/A</w:t>
            </w:r>
          </w:p>
        </w:tc>
        <w:tc>
          <w:tcPr>
            <w:tcW w:w="1615" w:type="dxa"/>
            <w:vAlign w:val="center"/>
          </w:tcPr>
          <w:p w14:paraId="66CAF8C8" w14:textId="64987568" w:rsidR="00AE331A" w:rsidRPr="00C6177A" w:rsidRDefault="00AE331A" w:rsidP="00F14715">
            <w:pPr>
              <w:pStyle w:val="TableText"/>
            </w:pPr>
            <w:r>
              <w:t>Wayne Cutler, GSMA</w:t>
            </w:r>
          </w:p>
        </w:tc>
      </w:tr>
      <w:tr w:rsidR="00AE331A" w:rsidRPr="00A14F29" w14:paraId="0230397E" w14:textId="77777777" w:rsidTr="00F222E0">
        <w:tc>
          <w:tcPr>
            <w:tcW w:w="1074" w:type="dxa"/>
          </w:tcPr>
          <w:p w14:paraId="358047B2" w14:textId="47DCF0EB" w:rsidR="00AE331A" w:rsidRDefault="00AE331A" w:rsidP="00F14715">
            <w:pPr>
              <w:pStyle w:val="TableText"/>
            </w:pPr>
            <w:r>
              <w:t>1.0</w:t>
            </w:r>
          </w:p>
        </w:tc>
        <w:tc>
          <w:tcPr>
            <w:tcW w:w="1246" w:type="dxa"/>
          </w:tcPr>
          <w:p w14:paraId="154B47D7" w14:textId="021354EC" w:rsidR="00AE331A" w:rsidRDefault="00AE331A" w:rsidP="000B2218">
            <w:pPr>
              <w:pStyle w:val="TableText"/>
            </w:pPr>
            <w:r>
              <w:t>27/06/2016</w:t>
            </w:r>
          </w:p>
        </w:tc>
        <w:tc>
          <w:tcPr>
            <w:tcW w:w="3304" w:type="dxa"/>
          </w:tcPr>
          <w:p w14:paraId="040FC439" w14:textId="3AAD8447" w:rsidR="00AE331A" w:rsidRDefault="00AE331A" w:rsidP="00F14715">
            <w:pPr>
              <w:pStyle w:val="TableText"/>
            </w:pPr>
            <w:r>
              <w:t>Changes due to comments made on conference call of 27</w:t>
            </w:r>
            <w:r w:rsidRPr="003B57F7">
              <w:rPr>
                <w:vertAlign w:val="superscript"/>
              </w:rPr>
              <w:t>th</w:t>
            </w:r>
            <w:r>
              <w:t xml:space="preserve"> June. This version is agreed. </w:t>
            </w:r>
          </w:p>
        </w:tc>
        <w:tc>
          <w:tcPr>
            <w:tcW w:w="1945" w:type="dxa"/>
          </w:tcPr>
          <w:p w14:paraId="6BE76C43" w14:textId="2DB86785" w:rsidR="00AE331A" w:rsidRDefault="00AE331A" w:rsidP="00F14715">
            <w:pPr>
              <w:pStyle w:val="TableText"/>
            </w:pPr>
            <w:r>
              <w:t>N/A</w:t>
            </w:r>
          </w:p>
        </w:tc>
        <w:tc>
          <w:tcPr>
            <w:tcW w:w="1615" w:type="dxa"/>
            <w:vAlign w:val="center"/>
          </w:tcPr>
          <w:p w14:paraId="283130F7" w14:textId="16682DFD" w:rsidR="00AE331A" w:rsidRDefault="00AE331A" w:rsidP="00F14715">
            <w:pPr>
              <w:pStyle w:val="TableText"/>
            </w:pPr>
            <w:r>
              <w:t>Wayne Cutler, GSMA</w:t>
            </w:r>
          </w:p>
        </w:tc>
      </w:tr>
      <w:tr w:rsidR="00AE331A" w:rsidRPr="00A14F29" w14:paraId="40812F9C" w14:textId="77777777" w:rsidTr="00F222E0">
        <w:tc>
          <w:tcPr>
            <w:tcW w:w="1074" w:type="dxa"/>
          </w:tcPr>
          <w:p w14:paraId="1CA83C37" w14:textId="6BA7C68E" w:rsidR="00AE331A" w:rsidRDefault="00AE331A" w:rsidP="00F14715">
            <w:pPr>
              <w:pStyle w:val="TableText"/>
            </w:pPr>
            <w:r>
              <w:t xml:space="preserve">1.1 </w:t>
            </w:r>
          </w:p>
        </w:tc>
        <w:tc>
          <w:tcPr>
            <w:tcW w:w="1246" w:type="dxa"/>
          </w:tcPr>
          <w:p w14:paraId="7D1ACE63" w14:textId="22E1C9F0" w:rsidR="00AE331A" w:rsidRDefault="00AE331A" w:rsidP="000B2218">
            <w:pPr>
              <w:pStyle w:val="TableText"/>
            </w:pPr>
            <w:r>
              <w:t xml:space="preserve">08/11/2016 </w:t>
            </w:r>
          </w:p>
        </w:tc>
        <w:tc>
          <w:tcPr>
            <w:tcW w:w="3304" w:type="dxa"/>
          </w:tcPr>
          <w:p w14:paraId="086CA5F4" w14:textId="7581B816" w:rsidR="00AE331A" w:rsidRDefault="00AE331A" w:rsidP="00AE331A">
            <w:pPr>
              <w:pStyle w:val="TableText"/>
            </w:pPr>
            <w:r>
              <w:t xml:space="preserve">Document upgraded to be an Endorsement Notice for IR.95 for the Nordic/Baltic Markets following meeting with Swedish Operators. </w:t>
            </w:r>
          </w:p>
        </w:tc>
        <w:tc>
          <w:tcPr>
            <w:tcW w:w="1945" w:type="dxa"/>
          </w:tcPr>
          <w:p w14:paraId="4B272A07" w14:textId="44B85085" w:rsidR="00AE331A" w:rsidRDefault="00AE331A" w:rsidP="00F14715">
            <w:pPr>
              <w:pStyle w:val="TableText"/>
            </w:pPr>
            <w:r>
              <w:t>N/A</w:t>
            </w:r>
          </w:p>
        </w:tc>
        <w:tc>
          <w:tcPr>
            <w:tcW w:w="1615" w:type="dxa"/>
            <w:vAlign w:val="center"/>
          </w:tcPr>
          <w:p w14:paraId="388424B6" w14:textId="6DF5D289" w:rsidR="00AE331A" w:rsidRDefault="00AE331A" w:rsidP="00F14715">
            <w:pPr>
              <w:pStyle w:val="TableText"/>
            </w:pPr>
            <w:r>
              <w:t>Wayne Cutler, GSMA</w:t>
            </w:r>
          </w:p>
        </w:tc>
      </w:tr>
      <w:tr w:rsidR="00AE331A" w:rsidRPr="00A14F29" w14:paraId="43F892E5" w14:textId="77777777" w:rsidTr="00F222E0">
        <w:tc>
          <w:tcPr>
            <w:tcW w:w="1074" w:type="dxa"/>
          </w:tcPr>
          <w:p w14:paraId="59CEE2E6" w14:textId="2D07566B" w:rsidR="00AE331A" w:rsidRDefault="00AE331A" w:rsidP="00F14715">
            <w:pPr>
              <w:pStyle w:val="TableText"/>
            </w:pPr>
            <w:r>
              <w:t xml:space="preserve">1.2 </w:t>
            </w:r>
          </w:p>
        </w:tc>
        <w:tc>
          <w:tcPr>
            <w:tcW w:w="1246" w:type="dxa"/>
          </w:tcPr>
          <w:p w14:paraId="70E36579" w14:textId="2E8999AC" w:rsidR="00AE331A" w:rsidRDefault="004D27F7" w:rsidP="000B2218">
            <w:pPr>
              <w:pStyle w:val="TableText"/>
            </w:pPr>
            <w:r>
              <w:t>20</w:t>
            </w:r>
            <w:r w:rsidR="00AE331A">
              <w:t>/01/2017</w:t>
            </w:r>
          </w:p>
        </w:tc>
        <w:tc>
          <w:tcPr>
            <w:tcW w:w="3304" w:type="dxa"/>
          </w:tcPr>
          <w:p w14:paraId="5EB8BD94" w14:textId="2B22926F" w:rsidR="00AE331A" w:rsidRDefault="00AE331A" w:rsidP="00F14715">
            <w:pPr>
              <w:pStyle w:val="TableText"/>
            </w:pPr>
            <w:r>
              <w:t xml:space="preserve">Changes due to email comments from Swedish Operators. Scope of document changed to Nordic countries only. </w:t>
            </w:r>
          </w:p>
        </w:tc>
        <w:tc>
          <w:tcPr>
            <w:tcW w:w="1945" w:type="dxa"/>
          </w:tcPr>
          <w:p w14:paraId="704DC2E2" w14:textId="6858644B" w:rsidR="00AE331A" w:rsidRDefault="00AE331A" w:rsidP="00F14715">
            <w:pPr>
              <w:pStyle w:val="TableText"/>
            </w:pPr>
            <w:r>
              <w:t>N/A</w:t>
            </w:r>
          </w:p>
        </w:tc>
        <w:tc>
          <w:tcPr>
            <w:tcW w:w="1615" w:type="dxa"/>
            <w:vAlign w:val="center"/>
          </w:tcPr>
          <w:p w14:paraId="723A5C6C" w14:textId="220C8563" w:rsidR="00AE331A" w:rsidRDefault="00AE331A" w:rsidP="00F14715">
            <w:pPr>
              <w:pStyle w:val="TableText"/>
            </w:pPr>
            <w:r>
              <w:t>Wayne Cutler, GSMA</w:t>
            </w:r>
          </w:p>
        </w:tc>
      </w:tr>
      <w:tr w:rsidR="00AA4CA6" w:rsidRPr="00A14F29" w14:paraId="786F9E29" w14:textId="77777777" w:rsidTr="00F222E0">
        <w:tc>
          <w:tcPr>
            <w:tcW w:w="1074" w:type="dxa"/>
          </w:tcPr>
          <w:p w14:paraId="620593EC" w14:textId="26FFE13D" w:rsidR="00AA4CA6" w:rsidRDefault="00AA4CA6" w:rsidP="00F14715">
            <w:pPr>
              <w:pStyle w:val="TableText"/>
            </w:pPr>
            <w:r>
              <w:t>1.3</w:t>
            </w:r>
          </w:p>
        </w:tc>
        <w:tc>
          <w:tcPr>
            <w:tcW w:w="1246" w:type="dxa"/>
          </w:tcPr>
          <w:p w14:paraId="0B08BE59" w14:textId="5EB2832D" w:rsidR="00AA4CA6" w:rsidRDefault="00E6140D" w:rsidP="000B2218">
            <w:pPr>
              <w:pStyle w:val="TableText"/>
            </w:pPr>
            <w:r>
              <w:t>14/02/2017</w:t>
            </w:r>
          </w:p>
        </w:tc>
        <w:tc>
          <w:tcPr>
            <w:tcW w:w="3304" w:type="dxa"/>
          </w:tcPr>
          <w:p w14:paraId="697B083D" w14:textId="44045C23" w:rsidR="00AA4CA6" w:rsidRDefault="00AA4CA6" w:rsidP="00F14715">
            <w:pPr>
              <w:pStyle w:val="TableText"/>
            </w:pPr>
            <w:r>
              <w:t>Further changes based on email comments from Tele2</w:t>
            </w:r>
            <w:r w:rsidR="00F44DA2">
              <w:t xml:space="preserve"> and Three</w:t>
            </w:r>
            <w:r>
              <w:t xml:space="preserve">. </w:t>
            </w:r>
          </w:p>
        </w:tc>
        <w:tc>
          <w:tcPr>
            <w:tcW w:w="1945" w:type="dxa"/>
          </w:tcPr>
          <w:p w14:paraId="2FF7F6EF" w14:textId="7C372A38" w:rsidR="00AA4CA6" w:rsidRDefault="00AA4CA6" w:rsidP="00F14715">
            <w:pPr>
              <w:pStyle w:val="TableText"/>
            </w:pPr>
            <w:r>
              <w:t>N/A</w:t>
            </w:r>
          </w:p>
        </w:tc>
        <w:tc>
          <w:tcPr>
            <w:tcW w:w="1615" w:type="dxa"/>
            <w:vAlign w:val="center"/>
          </w:tcPr>
          <w:p w14:paraId="56C90271" w14:textId="6B5BA2CC" w:rsidR="00AA4CA6" w:rsidRDefault="00AA4CA6" w:rsidP="00F14715">
            <w:pPr>
              <w:pStyle w:val="TableText"/>
            </w:pPr>
            <w:r>
              <w:t>Wayne Cutler, GSMA</w:t>
            </w:r>
          </w:p>
        </w:tc>
      </w:tr>
      <w:tr w:rsidR="000233C4" w:rsidRPr="00A14F29" w14:paraId="2B601B64" w14:textId="77777777" w:rsidTr="00F222E0">
        <w:tc>
          <w:tcPr>
            <w:tcW w:w="1074" w:type="dxa"/>
          </w:tcPr>
          <w:p w14:paraId="48309ECB" w14:textId="21078B65" w:rsidR="000233C4" w:rsidRDefault="000233C4" w:rsidP="00F14715">
            <w:pPr>
              <w:pStyle w:val="TableText"/>
            </w:pPr>
            <w:r>
              <w:t xml:space="preserve">1.4 </w:t>
            </w:r>
          </w:p>
        </w:tc>
        <w:tc>
          <w:tcPr>
            <w:tcW w:w="1246" w:type="dxa"/>
          </w:tcPr>
          <w:p w14:paraId="0C48A72B" w14:textId="397B60C8" w:rsidR="000233C4" w:rsidRDefault="000233C4" w:rsidP="000B2218">
            <w:pPr>
              <w:pStyle w:val="TableText"/>
            </w:pPr>
            <w:r>
              <w:t>20/02/2016</w:t>
            </w:r>
          </w:p>
        </w:tc>
        <w:tc>
          <w:tcPr>
            <w:tcW w:w="3304" w:type="dxa"/>
          </w:tcPr>
          <w:p w14:paraId="5A41D2CB" w14:textId="4F629090" w:rsidR="000233C4" w:rsidRDefault="000233C4" w:rsidP="000233C4">
            <w:pPr>
              <w:pStyle w:val="TableText"/>
            </w:pPr>
            <w:r>
              <w:t xml:space="preserve">Accepted revision marks. Removed WORD Comments. Added RFC 5806 as an option. </w:t>
            </w:r>
          </w:p>
        </w:tc>
        <w:tc>
          <w:tcPr>
            <w:tcW w:w="1945" w:type="dxa"/>
          </w:tcPr>
          <w:p w14:paraId="2A409C1A" w14:textId="2C4247B1" w:rsidR="000233C4" w:rsidRDefault="000233C4" w:rsidP="00F14715">
            <w:pPr>
              <w:pStyle w:val="TableText"/>
            </w:pPr>
            <w:r>
              <w:t xml:space="preserve">N/A </w:t>
            </w:r>
          </w:p>
        </w:tc>
        <w:tc>
          <w:tcPr>
            <w:tcW w:w="1615" w:type="dxa"/>
            <w:vAlign w:val="center"/>
          </w:tcPr>
          <w:p w14:paraId="0BB14992" w14:textId="06F8A177" w:rsidR="000233C4" w:rsidRDefault="000233C4" w:rsidP="00F14715">
            <w:pPr>
              <w:pStyle w:val="TableText"/>
            </w:pPr>
            <w:r>
              <w:t>Wayne Cutler, GSMA</w:t>
            </w:r>
          </w:p>
        </w:tc>
      </w:tr>
    </w:tbl>
    <w:p w14:paraId="70200453" w14:textId="77777777" w:rsidR="00944378" w:rsidRDefault="00944378" w:rsidP="005638B8">
      <w:pPr>
        <w:pStyle w:val="Rubrik2"/>
        <w:numPr>
          <w:ilvl w:val="0"/>
          <w:numId w:val="0"/>
        </w:numPr>
        <w:ind w:left="624" w:hanging="624"/>
      </w:pPr>
      <w:bookmarkStart w:id="74" w:name="_Toc327548015"/>
      <w:bookmarkStart w:id="75" w:name="_Toc327548215"/>
      <w:bookmarkStart w:id="76" w:name="_Toc475354737"/>
      <w:r>
        <w:t>Other Information</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80"/>
      </w:tblGrid>
      <w:tr w:rsidR="00944378" w:rsidRPr="00A14F29" w14:paraId="63F1826C" w14:textId="77777777" w:rsidTr="00A66939">
        <w:tc>
          <w:tcPr>
            <w:tcW w:w="3188" w:type="dxa"/>
            <w:shd w:val="clear" w:color="auto" w:fill="C00000"/>
          </w:tcPr>
          <w:p w14:paraId="1752E0B0" w14:textId="77777777" w:rsidR="00944378" w:rsidRPr="00A14F29" w:rsidRDefault="00944378" w:rsidP="00C25E2B">
            <w:pPr>
              <w:pStyle w:val="TableHeader"/>
            </w:pPr>
            <w:r w:rsidRPr="00A14F29">
              <w:t>Type</w:t>
            </w:r>
          </w:p>
        </w:tc>
        <w:tc>
          <w:tcPr>
            <w:tcW w:w="5996" w:type="dxa"/>
            <w:shd w:val="clear" w:color="auto" w:fill="C00000"/>
          </w:tcPr>
          <w:p w14:paraId="61826F37" w14:textId="77777777" w:rsidR="00944378" w:rsidRPr="00A14F29" w:rsidRDefault="00944378" w:rsidP="00C25E2B">
            <w:pPr>
              <w:pStyle w:val="TableHeader"/>
            </w:pPr>
            <w:r w:rsidRPr="00A14F29">
              <w:t>Description</w:t>
            </w:r>
          </w:p>
        </w:tc>
      </w:tr>
      <w:tr w:rsidR="003D6D8E" w:rsidRPr="00A14F29" w14:paraId="57551192" w14:textId="77777777" w:rsidTr="00F222E0">
        <w:tc>
          <w:tcPr>
            <w:tcW w:w="3188" w:type="dxa"/>
          </w:tcPr>
          <w:p w14:paraId="43254339" w14:textId="77777777" w:rsidR="003D6D8E" w:rsidRPr="00C6177A" w:rsidRDefault="003D6D8E" w:rsidP="003D6D8E">
            <w:pPr>
              <w:pStyle w:val="TableText"/>
            </w:pPr>
            <w:r w:rsidRPr="00C46FCE">
              <w:t>Document Owner</w:t>
            </w:r>
          </w:p>
        </w:tc>
        <w:tc>
          <w:tcPr>
            <w:tcW w:w="5996" w:type="dxa"/>
          </w:tcPr>
          <w:p w14:paraId="0790C152" w14:textId="51C90BC9" w:rsidR="003D6D8E" w:rsidRPr="00C6177A" w:rsidRDefault="005A11CE" w:rsidP="005A11CE">
            <w:pPr>
              <w:pStyle w:val="TableText"/>
            </w:pPr>
            <w:r>
              <w:t>GSMA N2020</w:t>
            </w:r>
          </w:p>
        </w:tc>
      </w:tr>
      <w:tr w:rsidR="003D6D8E" w:rsidRPr="00A14F29" w14:paraId="5ED3877B" w14:textId="77777777" w:rsidTr="00F222E0">
        <w:tc>
          <w:tcPr>
            <w:tcW w:w="3188" w:type="dxa"/>
          </w:tcPr>
          <w:p w14:paraId="75900360" w14:textId="77777777" w:rsidR="003D6D8E" w:rsidRPr="00C6177A" w:rsidRDefault="003D6D8E" w:rsidP="003D6D8E">
            <w:pPr>
              <w:pStyle w:val="TableText"/>
            </w:pPr>
            <w:r w:rsidRPr="00C46FCE">
              <w:t>Editor / Company</w:t>
            </w:r>
          </w:p>
        </w:tc>
        <w:tc>
          <w:tcPr>
            <w:tcW w:w="5996" w:type="dxa"/>
          </w:tcPr>
          <w:p w14:paraId="30DE64F3" w14:textId="36612443" w:rsidR="003D6D8E" w:rsidRPr="00C6177A" w:rsidRDefault="005A11CE" w:rsidP="003D6D8E">
            <w:pPr>
              <w:pStyle w:val="TableText"/>
            </w:pPr>
            <w:r>
              <w:t>Wayne Cutler, GSMA</w:t>
            </w:r>
          </w:p>
        </w:tc>
      </w:tr>
    </w:tbl>
    <w:p w14:paraId="74016547" w14:textId="77777777" w:rsidR="00141190" w:rsidRDefault="00141190" w:rsidP="00141190">
      <w:pPr>
        <w:pStyle w:val="NormalParagraph"/>
      </w:pPr>
    </w:p>
    <w:p w14:paraId="74974EB3" w14:textId="77777777" w:rsidR="00944378" w:rsidRDefault="00944378" w:rsidP="00141190">
      <w:pPr>
        <w:pStyle w:val="NormalParagraph"/>
      </w:pPr>
      <w:r>
        <w:t xml:space="preserve">It is our intention to provide a quality product for your use. If you find any errors or omissions, please contact us with your comments. You may notify us at </w:t>
      </w:r>
      <w:hyperlink r:id="rId40" w:history="1">
        <w:r w:rsidRPr="004D06AF">
          <w:rPr>
            <w:rStyle w:val="Hyperlnk"/>
          </w:rPr>
          <w:t>prd@gsm.org</w:t>
        </w:r>
      </w:hyperlink>
      <w:r>
        <w:t xml:space="preserve"> </w:t>
      </w:r>
    </w:p>
    <w:p w14:paraId="6BB3173F" w14:textId="77777777" w:rsidR="00944378" w:rsidRDefault="00944378" w:rsidP="00141190">
      <w:pPr>
        <w:pStyle w:val="NormalParagraph"/>
      </w:pPr>
      <w:r>
        <w:t>Your comments or suggestions &amp; questions are always welcome.</w:t>
      </w:r>
    </w:p>
    <w:sectPr w:rsidR="00944378" w:rsidSect="00373FBC">
      <w:footerReference w:type="default" r:id="rId41"/>
      <w:pgSz w:w="11906" w:h="16838"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5BAC1" w14:textId="77777777" w:rsidR="00B75F1F" w:rsidRDefault="00B75F1F">
      <w:pPr>
        <w:spacing w:before="0"/>
      </w:pPr>
      <w:r>
        <w:separator/>
      </w:r>
    </w:p>
    <w:p w14:paraId="53CA5208" w14:textId="77777777" w:rsidR="00B75F1F" w:rsidRDefault="00B75F1F"/>
  </w:endnote>
  <w:endnote w:type="continuationSeparator" w:id="0">
    <w:p w14:paraId="5DF41217" w14:textId="77777777" w:rsidR="00B75F1F" w:rsidRDefault="00B75F1F">
      <w:pPr>
        <w:spacing w:before="0"/>
      </w:pPr>
      <w:r>
        <w:continuationSeparator/>
      </w:r>
    </w:p>
    <w:p w14:paraId="7766D358" w14:textId="77777777" w:rsidR="00B75F1F" w:rsidRDefault="00B75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FB74" w14:textId="77777777" w:rsidR="00005F39" w:rsidRDefault="00005F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53DE" w14:textId="48F9F8A7" w:rsidR="00963EC5" w:rsidRDefault="00963EC5" w:rsidP="00A71E77">
    <w:pPr>
      <w:pStyle w:val="Sidfot"/>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EndPr/>
      <w:sdtContent>
        <w:r w:rsidR="000233C4">
          <w:t>1.4</w:t>
        </w:r>
      </w:sdtContent>
    </w:sdt>
    <w:r>
      <w:tab/>
    </w:r>
    <w:r w:rsidRPr="00480D70">
      <w:t xml:space="preserve">Page </w:t>
    </w:r>
    <w:r w:rsidRPr="00480D70">
      <w:fldChar w:fldCharType="begin"/>
    </w:r>
    <w:r w:rsidRPr="00480D70">
      <w:instrText xml:space="preserve"> PAGE </w:instrText>
    </w:r>
    <w:r w:rsidRPr="00480D70">
      <w:fldChar w:fldCharType="separate"/>
    </w:r>
    <w:r w:rsidR="00005F39">
      <w:rPr>
        <w:noProof/>
      </w:rPr>
      <w:t>1</w:t>
    </w:r>
    <w:r w:rsidRPr="00480D70">
      <w:fldChar w:fldCharType="end"/>
    </w:r>
    <w:r w:rsidRPr="00480D70">
      <w:t xml:space="preserve"> of </w:t>
    </w:r>
    <w:fldSimple w:instr=" NUMPAGES  ">
      <w:r w:rsidR="00005F39">
        <w:rPr>
          <w:noProof/>
        </w:rPr>
        <w:t>39</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0E27" w14:textId="77777777" w:rsidR="00005F39" w:rsidRDefault="00005F3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DC855" w14:textId="063BCBB5" w:rsidR="00963EC5" w:rsidRDefault="00963EC5" w:rsidP="00A95E1E">
    <w:pPr>
      <w:pStyle w:val="Sidfot"/>
      <w:rPr>
        <w:i/>
      </w:rPr>
    </w:pPr>
    <w:r>
      <w:t>V</w:t>
    </w:r>
    <w:sdt>
      <w:sdtPr>
        <w:alias w:val="PRD Version"/>
        <w:tag w:val="GSMAPRDVersion"/>
        <w:id w:val="-1151603369"/>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0233C4">
          <w:t>1.4</w:t>
        </w:r>
      </w:sdtContent>
    </w:sdt>
    <w:r>
      <w:t xml:space="preserve"> </w:t>
    </w:r>
    <w:r>
      <w:tab/>
      <w:t xml:space="preserve">Page </w:t>
    </w:r>
    <w:r>
      <w:fldChar w:fldCharType="begin"/>
    </w:r>
    <w:r>
      <w:instrText xml:space="preserve"> PAGE </w:instrText>
    </w:r>
    <w:r>
      <w:fldChar w:fldCharType="separate"/>
    </w:r>
    <w:r w:rsidR="00005F39">
      <w:rPr>
        <w:noProof/>
      </w:rPr>
      <w:t>11</w:t>
    </w:r>
    <w:r>
      <w:fldChar w:fldCharType="end"/>
    </w:r>
    <w:r>
      <w:t xml:space="preserve"> of </w:t>
    </w:r>
    <w:fldSimple w:instr=" NUMPAGES  ">
      <w:r w:rsidR="00005F39">
        <w:rPr>
          <w:noProof/>
        </w:rPr>
        <w:t>39</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8533" w14:textId="1EB33587" w:rsidR="00963EC5" w:rsidRDefault="00963EC5" w:rsidP="00A95E1E">
    <w:pPr>
      <w:pStyle w:val="Sidfot"/>
      <w:rPr>
        <w:i/>
      </w:rPr>
    </w:pPr>
    <w:r>
      <w:t>V</w:t>
    </w:r>
    <w:sdt>
      <w:sdtPr>
        <w:alias w:val="PRD Version"/>
        <w:tag w:val="GSMAPRDVersion"/>
        <w:id w:val="-351879789"/>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EndPr/>
      <w:sdtContent>
        <w:r w:rsidR="000233C4">
          <w:t>1.4</w:t>
        </w:r>
      </w:sdtContent>
    </w:sdt>
    <w:r>
      <w:t xml:space="preserve"> </w:t>
    </w:r>
    <w:r>
      <w:tab/>
      <w:t xml:space="preserve">Page </w:t>
    </w:r>
    <w:r>
      <w:fldChar w:fldCharType="begin"/>
    </w:r>
    <w:r>
      <w:instrText xml:space="preserve"> PAGE </w:instrText>
    </w:r>
    <w:r>
      <w:fldChar w:fldCharType="separate"/>
    </w:r>
    <w:r w:rsidR="00005F39">
      <w:rPr>
        <w:noProof/>
      </w:rPr>
      <w:t>21</w:t>
    </w:r>
    <w:r>
      <w:fldChar w:fldCharType="end"/>
    </w:r>
    <w:r>
      <w:t xml:space="preserve"> of </w:t>
    </w:r>
    <w:fldSimple w:instr=" NUMPAGES  ">
      <w:r w:rsidR="00005F39">
        <w:rPr>
          <w:noProof/>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2ADCD" w14:textId="77777777" w:rsidR="00B75F1F" w:rsidRDefault="00B75F1F" w:rsidP="009527C9">
      <w:pPr>
        <w:spacing w:before="0"/>
      </w:pPr>
      <w:r>
        <w:separator/>
      </w:r>
    </w:p>
  </w:footnote>
  <w:footnote w:type="continuationSeparator" w:id="0">
    <w:p w14:paraId="381A4F4E" w14:textId="77777777" w:rsidR="00B75F1F" w:rsidRDefault="00B75F1F" w:rsidP="009527C9">
      <w:pPr>
        <w:spacing w:before="0"/>
      </w:pPr>
      <w:r>
        <w:continuationSeparator/>
      </w:r>
    </w:p>
  </w:footnote>
  <w:footnote w:type="continuationNotice" w:id="1">
    <w:p w14:paraId="01BF75A9" w14:textId="77777777" w:rsidR="00B75F1F" w:rsidRDefault="00B75F1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BF65" w14:textId="77777777" w:rsidR="00005F39" w:rsidRDefault="00005F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DB38" w14:textId="48AAA7F3" w:rsidR="00963EC5" w:rsidRDefault="00963EC5" w:rsidP="00B3576F">
    <w:pPr>
      <w:pStyle w:val="Sidhuvud"/>
    </w:pPr>
    <w:r>
      <w:t>GSM Association</w:t>
    </w:r>
    <w:r w:rsidRPr="005840AA">
      <w:tab/>
    </w:r>
    <w:sdt>
      <w:sdtPr>
        <w:alias w:val="Security Classification"/>
        <w:tag w:val="GSMASecurityGroup"/>
        <w:id w:val="-589159158"/>
        <w:lock w:val="sdtContentLocked"/>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istItem w:value="[Security Classification]"/>
        </w:dropDownList>
      </w:sdtPr>
      <w:sdtEndPr/>
      <w:sdtContent>
        <w:r>
          <w:t>Non-confidential</w:t>
        </w:r>
      </w:sdtContent>
    </w:sdt>
  </w:p>
  <w:p w14:paraId="2965E889" w14:textId="1CD3D193" w:rsidR="00963EC5" w:rsidRPr="005840AA" w:rsidRDefault="00963EC5" w:rsidP="00B3576F">
    <w:pPr>
      <w:pStyle w:val="Sidhuvud"/>
    </w:pPr>
    <w:r w:rsidRPr="00045145">
      <w:rPr>
        <w:u w:val="single"/>
      </w:rPr>
      <w:t>Endorsement of</w:t>
    </w:r>
    <w:r>
      <w:t xml:space="preserve"> </w:t>
    </w: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EndPr/>
      <w:sdtContent>
        <w:r>
          <w:rPr>
            <w:lang w:val="en-US"/>
          </w:rPr>
          <w:t>IR.95</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EndPr/>
      <w:sdtContent>
        <w:r>
          <w:t xml:space="preserve">Nordic Endorsement of SIP-SDP Inter-IMS NNI Profile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AE87" w14:textId="77777777" w:rsidR="00005F39" w:rsidRDefault="00005F39">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51563" w14:textId="77777777" w:rsidR="00963EC5" w:rsidRDefault="00963EC5" w:rsidP="00427F8A">
    <w:pPr>
      <w:pStyle w:val="NormalParagraph"/>
    </w:pPr>
  </w:p>
  <w:p w14:paraId="7F423AD9" w14:textId="77777777" w:rsidR="00963EC5" w:rsidRDefault="00963EC5" w:rsidP="00427F8A">
    <w:pPr>
      <w:pStyle w:val="NormalParagraph"/>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E2BA" w14:textId="7F24C5C3" w:rsidR="00963EC5" w:rsidRDefault="00963EC5" w:rsidP="00A71E77">
    <w:pPr>
      <w:pStyle w:val="Sidhuvud"/>
    </w:pPr>
    <w:r>
      <w:t>GSM Association</w:t>
    </w:r>
    <w:r>
      <w:tab/>
    </w:r>
    <w:sdt>
      <w:sdtPr>
        <w:alias w:val="Security Classification"/>
        <w:tag w:val="GSMASecurityGroup"/>
        <w:id w:val="-42907040"/>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istItem w:value="[Security Classification]"/>
        </w:dropDownList>
      </w:sdtPr>
      <w:sdtEndPr/>
      <w:sdtContent>
        <w:r>
          <w:t>Non-confidential</w:t>
        </w:r>
      </w:sdtContent>
    </w:sdt>
  </w:p>
  <w:p w14:paraId="1D0ED416" w14:textId="2AB91FF2" w:rsidR="00963EC5" w:rsidRDefault="00963EC5" w:rsidP="00A95E1E">
    <w:pPr>
      <w:pStyle w:val="Sidhuvud"/>
    </w:pPr>
    <w:r w:rsidRPr="00045145">
      <w:rPr>
        <w:u w:val="single"/>
      </w:rPr>
      <w:t>Endorsment of</w:t>
    </w:r>
    <w:r>
      <w:t xml:space="preserve"> </w:t>
    </w:r>
    <w:r w:rsidRPr="00F04B04">
      <w:t>Of</w:t>
    </w:r>
    <w:r>
      <w:t xml:space="preserve">ficial Document </w:t>
    </w:r>
    <w:sdt>
      <w:sdtPr>
        <w:alias w:val="Document Number"/>
        <w:tag w:val="GSMADocumentNumber"/>
        <w:id w:val="-1898808680"/>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EndPr/>
      <w:sdtContent>
        <w:r>
          <w:rPr>
            <w:lang w:val="en-US"/>
          </w:rPr>
          <w:t>IR.95</w:t>
        </w:r>
      </w:sdtContent>
    </w:sdt>
    <w:r>
      <w:t xml:space="preserve"> - </w:t>
    </w:r>
    <w:sdt>
      <w:sdtPr>
        <w:alias w:val="Document Title"/>
        <w:tag w:val="GSMATitle"/>
        <w:id w:val="1801110475"/>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EndPr/>
      <w:sdtContent>
        <w:r>
          <w:t xml:space="preserve">Nordic Endorsement of SIP-SDP Inter-IMS NNI Profile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39401C5"/>
    <w:multiLevelType w:val="hybridMultilevel"/>
    <w:tmpl w:val="33F8F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5741B8"/>
    <w:multiLevelType w:val="hybridMultilevel"/>
    <w:tmpl w:val="DE26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C8"/>
    <w:multiLevelType w:val="hybridMultilevel"/>
    <w:tmpl w:val="93C46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29306D"/>
    <w:multiLevelType w:val="hybridMultilevel"/>
    <w:tmpl w:val="F7D4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53C47"/>
    <w:multiLevelType w:val="multilevel"/>
    <w:tmpl w:val="1688AE1E"/>
    <w:styleLink w:val="Appendix1"/>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F264627"/>
    <w:multiLevelType w:val="hybridMultilevel"/>
    <w:tmpl w:val="1C8CA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09F5E45"/>
    <w:multiLevelType w:val="multilevel"/>
    <w:tmpl w:val="78A61140"/>
    <w:numStyleLink w:val="ListBullets"/>
  </w:abstractNum>
  <w:abstractNum w:abstractNumId="10" w15:restartNumberingAfterBreak="0">
    <w:nsid w:val="113D7862"/>
    <w:multiLevelType w:val="hybridMultilevel"/>
    <w:tmpl w:val="3128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9C6FE7"/>
    <w:multiLevelType w:val="hybridMultilevel"/>
    <w:tmpl w:val="72F8FDE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1A415826"/>
    <w:multiLevelType w:val="hybridMultilevel"/>
    <w:tmpl w:val="E2E87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30A6D94"/>
    <w:multiLevelType w:val="multilevel"/>
    <w:tmpl w:val="7B2CD562"/>
    <w:styleLink w:val="ListNumbers"/>
    <w:lvl w:ilvl="0">
      <w:start w:val="1"/>
      <w:numFmt w:val="decimal"/>
      <w:pStyle w:val="Numreradlist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15" w15:restartNumberingAfterBreak="0">
    <w:nsid w:val="27563C66"/>
    <w:multiLevelType w:val="hybridMultilevel"/>
    <w:tmpl w:val="B39E2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CAA3542"/>
    <w:multiLevelType w:val="hybridMultilevel"/>
    <w:tmpl w:val="A85A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52AFE"/>
    <w:multiLevelType w:val="hybridMultilevel"/>
    <w:tmpl w:val="07C8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E1086"/>
    <w:multiLevelType w:val="multilevel"/>
    <w:tmpl w:val="87C871EA"/>
    <w:lvl w:ilvl="0">
      <w:start w:val="1"/>
      <w:numFmt w:val="decimal"/>
      <w:pStyle w:val="Rubrik1"/>
      <w:lvlText w:val="%1."/>
      <w:lvlJc w:val="left"/>
      <w:pPr>
        <w:tabs>
          <w:tab w:val="num" w:pos="431"/>
        </w:tabs>
        <w:ind w:left="431" w:hanging="431"/>
      </w:pPr>
      <w:rPr>
        <w:rFonts w:hint="default"/>
        <w:b/>
        <w:i w:val="0"/>
        <w:color w:val="auto"/>
        <w:sz w:val="28"/>
      </w:rPr>
    </w:lvl>
    <w:lvl w:ilvl="1">
      <w:start w:val="1"/>
      <w:numFmt w:val="decimal"/>
      <w:pStyle w:val="Rubrik2"/>
      <w:lvlText w:val="%1.%2"/>
      <w:lvlJc w:val="left"/>
      <w:pPr>
        <w:tabs>
          <w:tab w:val="num" w:pos="624"/>
        </w:tabs>
        <w:ind w:left="624" w:hanging="624"/>
      </w:pPr>
      <w:rPr>
        <w:rFonts w:hint="default"/>
        <w:b/>
        <w:i w:val="0"/>
        <w:color w:val="auto"/>
        <w:sz w:val="24"/>
      </w:rPr>
    </w:lvl>
    <w:lvl w:ilvl="2">
      <w:start w:val="1"/>
      <w:numFmt w:val="decimal"/>
      <w:pStyle w:val="Rubrik3"/>
      <w:lvlText w:val="%1.%2.%3"/>
      <w:lvlJc w:val="left"/>
      <w:pPr>
        <w:tabs>
          <w:tab w:val="num" w:pos="851"/>
        </w:tabs>
        <w:ind w:left="851" w:hanging="851"/>
      </w:pPr>
      <w:rPr>
        <w:rFonts w:hint="default"/>
        <w:b/>
        <w:i w:val="0"/>
        <w:color w:val="auto"/>
        <w:sz w:val="22"/>
      </w:rPr>
    </w:lvl>
    <w:lvl w:ilvl="3">
      <w:start w:val="1"/>
      <w:numFmt w:val="decimal"/>
      <w:pStyle w:val="Rubrik4"/>
      <w:lvlText w:val="%1.%2.%3.%4"/>
      <w:lvlJc w:val="left"/>
      <w:pPr>
        <w:tabs>
          <w:tab w:val="num" w:pos="1077"/>
        </w:tabs>
        <w:ind w:left="1077" w:hanging="1077"/>
      </w:pPr>
      <w:rPr>
        <w:rFonts w:ascii="Arial Bold" w:hAnsi="Arial Bold" w:hint="default"/>
        <w:b/>
        <w:i w:val="0"/>
        <w:color w:val="auto"/>
        <w:sz w:val="22"/>
      </w:rPr>
    </w:lvl>
    <w:lvl w:ilvl="4">
      <w:start w:val="1"/>
      <w:numFmt w:val="decimal"/>
      <w:pStyle w:val="Rubrik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Rubrik6"/>
      <w:lvlText w:val="%1.%2.%3.%4.%5.%6"/>
      <w:lvlJc w:val="left"/>
      <w:pPr>
        <w:tabs>
          <w:tab w:val="num" w:pos="1531"/>
        </w:tabs>
        <w:ind w:left="1531" w:hanging="1531"/>
      </w:pPr>
      <w:rPr>
        <w:rFonts w:hint="default"/>
        <w:b/>
        <w:i w:val="0"/>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Rubrik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34D500A8"/>
    <w:multiLevelType w:val="hybridMultilevel"/>
    <w:tmpl w:val="958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5C1996"/>
    <w:multiLevelType w:val="hybridMultilevel"/>
    <w:tmpl w:val="AA88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B0646A"/>
    <w:multiLevelType w:val="hybridMultilevel"/>
    <w:tmpl w:val="E4426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A4878"/>
    <w:multiLevelType w:val="multilevel"/>
    <w:tmpl w:val="7B2CD562"/>
    <w:numStyleLink w:val="ListNumbers"/>
  </w:abstractNum>
  <w:abstractNum w:abstractNumId="25"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850572A"/>
    <w:multiLevelType w:val="hybridMultilevel"/>
    <w:tmpl w:val="41EA415C"/>
    <w:lvl w:ilvl="0" w:tplc="6CC2B592">
      <w:start w:val="1"/>
      <w:numFmt w:val="decimal"/>
      <w:lvlText w:val="%1."/>
      <w:lvlJc w:val="left"/>
      <w:pPr>
        <w:ind w:left="7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C740B6"/>
    <w:multiLevelType w:val="hybridMultilevel"/>
    <w:tmpl w:val="B5400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2734286"/>
    <w:multiLevelType w:val="hybridMultilevel"/>
    <w:tmpl w:val="CE066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Punktlista2"/>
      <w:lvlText w:val=""/>
      <w:lvlJc w:val="left"/>
      <w:pPr>
        <w:ind w:left="1020" w:hanging="340"/>
      </w:pPr>
      <w:rPr>
        <w:rFonts w:ascii="Symbol" w:hAnsi="Symbol" w:hint="default"/>
      </w:rPr>
    </w:lvl>
    <w:lvl w:ilvl="2">
      <w:start w:val="1"/>
      <w:numFmt w:val="bullet"/>
      <w:pStyle w:val="Punktlista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30"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6276BB9"/>
    <w:multiLevelType w:val="hybridMultilevel"/>
    <w:tmpl w:val="D2769E68"/>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15:restartNumberingAfterBreak="0">
    <w:nsid w:val="5BCD072F"/>
    <w:multiLevelType w:val="multilevel"/>
    <w:tmpl w:val="6FCC4230"/>
    <w:lvl w:ilvl="0">
      <w:start w:val="1"/>
      <w:numFmt w:val="decimal"/>
      <w:pStyle w:val="Figurecaption"/>
      <w:suff w:val="nothing"/>
      <w:lvlText w:val="Figure %1"/>
      <w:lvlJc w:val="left"/>
      <w:pPr>
        <w:ind w:left="225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E053913"/>
    <w:multiLevelType w:val="hybridMultilevel"/>
    <w:tmpl w:val="7B003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7433AC1"/>
    <w:multiLevelType w:val="hybridMultilevel"/>
    <w:tmpl w:val="6946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554DB4"/>
    <w:multiLevelType w:val="hybridMultilevel"/>
    <w:tmpl w:val="103AC34A"/>
    <w:lvl w:ilvl="0" w:tplc="610C9D16">
      <w:start w:val="1"/>
      <w:numFmt w:val="decimal"/>
      <w:pStyle w:val="Liststycke"/>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8777169"/>
    <w:multiLevelType w:val="hybridMultilevel"/>
    <w:tmpl w:val="2662D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8A417D8"/>
    <w:multiLevelType w:val="hybridMultilevel"/>
    <w:tmpl w:val="075824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633BB8"/>
    <w:multiLevelType w:val="hybridMultilevel"/>
    <w:tmpl w:val="FC5E47B8"/>
    <w:lvl w:ilvl="0" w:tplc="BA4A4870">
      <w:start w:val="1"/>
      <w:numFmt w:val="decimal"/>
      <w:pStyle w:val="Lista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40" w15:restartNumberingAfterBreak="0">
    <w:nsid w:val="6A9B1BDF"/>
    <w:multiLevelType w:val="hybridMultilevel"/>
    <w:tmpl w:val="F4F283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C36AB0"/>
    <w:multiLevelType w:val="hybridMultilevel"/>
    <w:tmpl w:val="6A46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3"/>
  </w:num>
  <w:num w:numId="4">
    <w:abstractNumId w:val="1"/>
  </w:num>
  <w:num w:numId="5">
    <w:abstractNumId w:val="21"/>
  </w:num>
  <w:num w:numId="6">
    <w:abstractNumId w:val="0"/>
  </w:num>
  <w:num w:numId="7">
    <w:abstractNumId w:val="23"/>
  </w:num>
  <w:num w:numId="8">
    <w:abstractNumId w:val="32"/>
  </w:num>
  <w:num w:numId="9">
    <w:abstractNumId w:val="29"/>
  </w:num>
  <w:num w:numId="10">
    <w:abstractNumId w:val="14"/>
  </w:num>
  <w:num w:numId="11">
    <w:abstractNumId w:val="9"/>
  </w:num>
  <w:num w:numId="12">
    <w:abstractNumId w:val="24"/>
  </w:num>
  <w:num w:numId="13">
    <w:abstractNumId w:val="33"/>
  </w:num>
  <w:num w:numId="14">
    <w:abstractNumId w:val="30"/>
  </w:num>
  <w:num w:numId="15">
    <w:abstractNumId w:val="25"/>
  </w:num>
  <w:num w:numId="16">
    <w:abstractNumId w:val="25"/>
  </w:num>
  <w:num w:numId="17">
    <w:abstractNumId w:val="19"/>
  </w:num>
  <w:num w:numId="18">
    <w:abstractNumId w:val="37"/>
  </w:num>
  <w:num w:numId="19">
    <w:abstractNumId w:val="34"/>
  </w:num>
  <w:num w:numId="20">
    <w:abstractNumId w:val="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num>
  <w:num w:numId="24">
    <w:abstractNumId w:val="3"/>
  </w:num>
  <w:num w:numId="25">
    <w:abstractNumId w:val="2"/>
  </w:num>
  <w:num w:numId="26">
    <w:abstractNumId w:val="5"/>
  </w:num>
  <w:num w:numId="27">
    <w:abstractNumId w:val="27"/>
  </w:num>
  <w:num w:numId="28">
    <w:abstractNumId w:val="7"/>
  </w:num>
  <w:num w:numId="29">
    <w:abstractNumId w:val="38"/>
  </w:num>
  <w:num w:numId="30">
    <w:abstractNumId w:val="28"/>
  </w:num>
  <w:num w:numId="31">
    <w:abstractNumId w:val="11"/>
  </w:num>
  <w:num w:numId="32">
    <w:abstractNumId w:val="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0"/>
  </w:num>
  <w:num w:numId="41">
    <w:abstractNumId w:val="4"/>
  </w:num>
  <w:num w:numId="42">
    <w:abstractNumId w:val="40"/>
  </w:num>
  <w:num w:numId="43">
    <w:abstractNumId w:val="10"/>
  </w:num>
  <w:num w:numId="44">
    <w:abstractNumId w:val="41"/>
  </w:num>
  <w:num w:numId="45">
    <w:abstractNumId w:val="35"/>
  </w:num>
  <w:num w:numId="46">
    <w:abstractNumId w:val="31"/>
  </w:num>
  <w:num w:numId="47">
    <w:abstractNumId w:val="39"/>
  </w:num>
  <w:num w:numId="48">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NormalParagraph"/>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C4"/>
    <w:rsid w:val="00002803"/>
    <w:rsid w:val="00005F39"/>
    <w:rsid w:val="000069E5"/>
    <w:rsid w:val="0001024B"/>
    <w:rsid w:val="00010CB7"/>
    <w:rsid w:val="00013133"/>
    <w:rsid w:val="00013340"/>
    <w:rsid w:val="000233C4"/>
    <w:rsid w:val="00025678"/>
    <w:rsid w:val="0003280D"/>
    <w:rsid w:val="00035AE8"/>
    <w:rsid w:val="00041759"/>
    <w:rsid w:val="00045145"/>
    <w:rsid w:val="00046D01"/>
    <w:rsid w:val="00052FE2"/>
    <w:rsid w:val="00062B3E"/>
    <w:rsid w:val="000713B1"/>
    <w:rsid w:val="00071670"/>
    <w:rsid w:val="0007668C"/>
    <w:rsid w:val="000774DD"/>
    <w:rsid w:val="00077F18"/>
    <w:rsid w:val="00081D72"/>
    <w:rsid w:val="00083C34"/>
    <w:rsid w:val="00085BA8"/>
    <w:rsid w:val="000906CB"/>
    <w:rsid w:val="00095D50"/>
    <w:rsid w:val="00096C52"/>
    <w:rsid w:val="000A0FB0"/>
    <w:rsid w:val="000A11E4"/>
    <w:rsid w:val="000B0268"/>
    <w:rsid w:val="000B02F8"/>
    <w:rsid w:val="000B2218"/>
    <w:rsid w:val="000B6626"/>
    <w:rsid w:val="000C653A"/>
    <w:rsid w:val="000C67FA"/>
    <w:rsid w:val="000C7DBB"/>
    <w:rsid w:val="000D20CB"/>
    <w:rsid w:val="000D23EB"/>
    <w:rsid w:val="000E2366"/>
    <w:rsid w:val="000E3EDF"/>
    <w:rsid w:val="000E6BB7"/>
    <w:rsid w:val="000F6A30"/>
    <w:rsid w:val="000F6B8B"/>
    <w:rsid w:val="0010050B"/>
    <w:rsid w:val="001010C7"/>
    <w:rsid w:val="00115BCF"/>
    <w:rsid w:val="00131BC4"/>
    <w:rsid w:val="00137C88"/>
    <w:rsid w:val="00141190"/>
    <w:rsid w:val="001455A2"/>
    <w:rsid w:val="001504B8"/>
    <w:rsid w:val="001515EF"/>
    <w:rsid w:val="0015258C"/>
    <w:rsid w:val="001616FA"/>
    <w:rsid w:val="00165872"/>
    <w:rsid w:val="00166172"/>
    <w:rsid w:val="0016668E"/>
    <w:rsid w:val="00166CB3"/>
    <w:rsid w:val="0017332D"/>
    <w:rsid w:val="0017408F"/>
    <w:rsid w:val="00176186"/>
    <w:rsid w:val="0018002B"/>
    <w:rsid w:val="001859A6"/>
    <w:rsid w:val="001B185C"/>
    <w:rsid w:val="001B1CB8"/>
    <w:rsid w:val="001B7C0D"/>
    <w:rsid w:val="001C400F"/>
    <w:rsid w:val="001C6FAD"/>
    <w:rsid w:val="001D014B"/>
    <w:rsid w:val="001D3E04"/>
    <w:rsid w:val="001F08AC"/>
    <w:rsid w:val="001F2D3A"/>
    <w:rsid w:val="002008EF"/>
    <w:rsid w:val="00202265"/>
    <w:rsid w:val="0020299B"/>
    <w:rsid w:val="00207D34"/>
    <w:rsid w:val="002111D3"/>
    <w:rsid w:val="00214129"/>
    <w:rsid w:val="002200A1"/>
    <w:rsid w:val="0022220E"/>
    <w:rsid w:val="0023227F"/>
    <w:rsid w:val="00243CE1"/>
    <w:rsid w:val="00246513"/>
    <w:rsid w:val="00247E63"/>
    <w:rsid w:val="00250565"/>
    <w:rsid w:val="00254E4D"/>
    <w:rsid w:val="00256F18"/>
    <w:rsid w:val="0026472A"/>
    <w:rsid w:val="0027319B"/>
    <w:rsid w:val="00273A75"/>
    <w:rsid w:val="002766F0"/>
    <w:rsid w:val="00283857"/>
    <w:rsid w:val="00284C23"/>
    <w:rsid w:val="002859F6"/>
    <w:rsid w:val="002873C5"/>
    <w:rsid w:val="002901C1"/>
    <w:rsid w:val="00291E52"/>
    <w:rsid w:val="00294E91"/>
    <w:rsid w:val="00294F1F"/>
    <w:rsid w:val="002A456E"/>
    <w:rsid w:val="002A7CAD"/>
    <w:rsid w:val="002A7CE1"/>
    <w:rsid w:val="002B1EF8"/>
    <w:rsid w:val="002D0A9F"/>
    <w:rsid w:val="002D2666"/>
    <w:rsid w:val="002F444C"/>
    <w:rsid w:val="00301970"/>
    <w:rsid w:val="003122DD"/>
    <w:rsid w:val="00326235"/>
    <w:rsid w:val="00327F3D"/>
    <w:rsid w:val="00330279"/>
    <w:rsid w:val="00331905"/>
    <w:rsid w:val="003354BF"/>
    <w:rsid w:val="0034338C"/>
    <w:rsid w:val="003549D3"/>
    <w:rsid w:val="00360ED9"/>
    <w:rsid w:val="00361471"/>
    <w:rsid w:val="00371D81"/>
    <w:rsid w:val="00373FBC"/>
    <w:rsid w:val="00376BF3"/>
    <w:rsid w:val="00380A60"/>
    <w:rsid w:val="00383ADA"/>
    <w:rsid w:val="003848E1"/>
    <w:rsid w:val="003873F4"/>
    <w:rsid w:val="00397B86"/>
    <w:rsid w:val="003A0DA5"/>
    <w:rsid w:val="003A3B36"/>
    <w:rsid w:val="003A7D25"/>
    <w:rsid w:val="003B57F7"/>
    <w:rsid w:val="003D0069"/>
    <w:rsid w:val="003D0CD1"/>
    <w:rsid w:val="003D4034"/>
    <w:rsid w:val="003D6D8E"/>
    <w:rsid w:val="003F4CB2"/>
    <w:rsid w:val="003F4D31"/>
    <w:rsid w:val="003F60D0"/>
    <w:rsid w:val="003F6DAF"/>
    <w:rsid w:val="004026C2"/>
    <w:rsid w:val="00406873"/>
    <w:rsid w:val="00407A43"/>
    <w:rsid w:val="004158C9"/>
    <w:rsid w:val="00415C0E"/>
    <w:rsid w:val="00417276"/>
    <w:rsid w:val="00427F8A"/>
    <w:rsid w:val="00432054"/>
    <w:rsid w:val="00435D1E"/>
    <w:rsid w:val="00440B56"/>
    <w:rsid w:val="0044325C"/>
    <w:rsid w:val="00446532"/>
    <w:rsid w:val="00447191"/>
    <w:rsid w:val="00452DD7"/>
    <w:rsid w:val="00453B3B"/>
    <w:rsid w:val="00454DDF"/>
    <w:rsid w:val="0045628B"/>
    <w:rsid w:val="00456724"/>
    <w:rsid w:val="00456ECE"/>
    <w:rsid w:val="00472CDC"/>
    <w:rsid w:val="00473659"/>
    <w:rsid w:val="0047437A"/>
    <w:rsid w:val="00476E46"/>
    <w:rsid w:val="00481653"/>
    <w:rsid w:val="00497ED8"/>
    <w:rsid w:val="004A0F08"/>
    <w:rsid w:val="004A160D"/>
    <w:rsid w:val="004A273C"/>
    <w:rsid w:val="004B1787"/>
    <w:rsid w:val="004B1958"/>
    <w:rsid w:val="004B56AE"/>
    <w:rsid w:val="004B64FD"/>
    <w:rsid w:val="004B6F98"/>
    <w:rsid w:val="004B7801"/>
    <w:rsid w:val="004C114A"/>
    <w:rsid w:val="004D27F7"/>
    <w:rsid w:val="004D7ED0"/>
    <w:rsid w:val="004E3A8B"/>
    <w:rsid w:val="004F0742"/>
    <w:rsid w:val="004F231D"/>
    <w:rsid w:val="004F4891"/>
    <w:rsid w:val="00504394"/>
    <w:rsid w:val="00506DE6"/>
    <w:rsid w:val="00511DAC"/>
    <w:rsid w:val="00512136"/>
    <w:rsid w:val="0051239F"/>
    <w:rsid w:val="00513384"/>
    <w:rsid w:val="005149D1"/>
    <w:rsid w:val="00515A23"/>
    <w:rsid w:val="00525783"/>
    <w:rsid w:val="00542D36"/>
    <w:rsid w:val="0054316B"/>
    <w:rsid w:val="00550CCF"/>
    <w:rsid w:val="00551AB7"/>
    <w:rsid w:val="00553839"/>
    <w:rsid w:val="00553DE9"/>
    <w:rsid w:val="00554E35"/>
    <w:rsid w:val="005638B8"/>
    <w:rsid w:val="00566C85"/>
    <w:rsid w:val="00572694"/>
    <w:rsid w:val="005840AA"/>
    <w:rsid w:val="00584B29"/>
    <w:rsid w:val="00585714"/>
    <w:rsid w:val="00586B1C"/>
    <w:rsid w:val="00591B58"/>
    <w:rsid w:val="005942AF"/>
    <w:rsid w:val="0059773C"/>
    <w:rsid w:val="005A1013"/>
    <w:rsid w:val="005A11CE"/>
    <w:rsid w:val="005A675F"/>
    <w:rsid w:val="005B0278"/>
    <w:rsid w:val="005B1762"/>
    <w:rsid w:val="005B4D71"/>
    <w:rsid w:val="005D25DD"/>
    <w:rsid w:val="005D4EA8"/>
    <w:rsid w:val="005D6F31"/>
    <w:rsid w:val="005E3368"/>
    <w:rsid w:val="005F0741"/>
    <w:rsid w:val="005F6E77"/>
    <w:rsid w:val="005F7ACF"/>
    <w:rsid w:val="0060165C"/>
    <w:rsid w:val="00603EE4"/>
    <w:rsid w:val="00605B5B"/>
    <w:rsid w:val="00606293"/>
    <w:rsid w:val="0061387F"/>
    <w:rsid w:val="00616FF9"/>
    <w:rsid w:val="00623BDD"/>
    <w:rsid w:val="006360F3"/>
    <w:rsid w:val="00640911"/>
    <w:rsid w:val="00642A24"/>
    <w:rsid w:val="00642D43"/>
    <w:rsid w:val="00644151"/>
    <w:rsid w:val="00645551"/>
    <w:rsid w:val="00647CC9"/>
    <w:rsid w:val="006618AE"/>
    <w:rsid w:val="00666EA4"/>
    <w:rsid w:val="00666EEC"/>
    <w:rsid w:val="00672AB3"/>
    <w:rsid w:val="006A01A9"/>
    <w:rsid w:val="006A3A08"/>
    <w:rsid w:val="006A5A07"/>
    <w:rsid w:val="006A661E"/>
    <w:rsid w:val="006C19C7"/>
    <w:rsid w:val="006C3E00"/>
    <w:rsid w:val="006D67B8"/>
    <w:rsid w:val="006E00A2"/>
    <w:rsid w:val="006E0332"/>
    <w:rsid w:val="006E03E2"/>
    <w:rsid w:val="006E46F5"/>
    <w:rsid w:val="006E5FA5"/>
    <w:rsid w:val="006F072E"/>
    <w:rsid w:val="006F7775"/>
    <w:rsid w:val="007079ED"/>
    <w:rsid w:val="00721D21"/>
    <w:rsid w:val="007261E1"/>
    <w:rsid w:val="00726CF1"/>
    <w:rsid w:val="00743F69"/>
    <w:rsid w:val="007445A7"/>
    <w:rsid w:val="00745EB7"/>
    <w:rsid w:val="00750A64"/>
    <w:rsid w:val="0075588E"/>
    <w:rsid w:val="00770123"/>
    <w:rsid w:val="00772E10"/>
    <w:rsid w:val="00793409"/>
    <w:rsid w:val="007963B3"/>
    <w:rsid w:val="00797566"/>
    <w:rsid w:val="00797DA6"/>
    <w:rsid w:val="007A4853"/>
    <w:rsid w:val="007B31FE"/>
    <w:rsid w:val="007C7633"/>
    <w:rsid w:val="007D625B"/>
    <w:rsid w:val="007E1BAD"/>
    <w:rsid w:val="007E67B4"/>
    <w:rsid w:val="007F1C22"/>
    <w:rsid w:val="00803CF9"/>
    <w:rsid w:val="008105D4"/>
    <w:rsid w:val="00811EAB"/>
    <w:rsid w:val="00817A76"/>
    <w:rsid w:val="00824D1D"/>
    <w:rsid w:val="00831655"/>
    <w:rsid w:val="0083780B"/>
    <w:rsid w:val="008418DE"/>
    <w:rsid w:val="00850D75"/>
    <w:rsid w:val="008519C7"/>
    <w:rsid w:val="00854B5B"/>
    <w:rsid w:val="00866B8D"/>
    <w:rsid w:val="00871A1B"/>
    <w:rsid w:val="00873A42"/>
    <w:rsid w:val="00873AD5"/>
    <w:rsid w:val="00875B0B"/>
    <w:rsid w:val="0088686B"/>
    <w:rsid w:val="00894B6D"/>
    <w:rsid w:val="00895EB9"/>
    <w:rsid w:val="008A29D4"/>
    <w:rsid w:val="008A52BB"/>
    <w:rsid w:val="008A7395"/>
    <w:rsid w:val="008B643F"/>
    <w:rsid w:val="008C2C00"/>
    <w:rsid w:val="008C2F57"/>
    <w:rsid w:val="008C4D92"/>
    <w:rsid w:val="008C4F3B"/>
    <w:rsid w:val="008D148F"/>
    <w:rsid w:val="008D3B6F"/>
    <w:rsid w:val="008F629C"/>
    <w:rsid w:val="009131A5"/>
    <w:rsid w:val="00914E37"/>
    <w:rsid w:val="00915B72"/>
    <w:rsid w:val="00922E1A"/>
    <w:rsid w:val="00925B3D"/>
    <w:rsid w:val="00937741"/>
    <w:rsid w:val="00944378"/>
    <w:rsid w:val="009527C9"/>
    <w:rsid w:val="00955DF7"/>
    <w:rsid w:val="00960027"/>
    <w:rsid w:val="00961D8C"/>
    <w:rsid w:val="00963EC5"/>
    <w:rsid w:val="00972874"/>
    <w:rsid w:val="00975AA0"/>
    <w:rsid w:val="009771BE"/>
    <w:rsid w:val="009824EB"/>
    <w:rsid w:val="00982C92"/>
    <w:rsid w:val="0098351C"/>
    <w:rsid w:val="00984684"/>
    <w:rsid w:val="009879EE"/>
    <w:rsid w:val="009964AF"/>
    <w:rsid w:val="009968FB"/>
    <w:rsid w:val="009B218D"/>
    <w:rsid w:val="009B720B"/>
    <w:rsid w:val="009D1295"/>
    <w:rsid w:val="009D59D0"/>
    <w:rsid w:val="009E2799"/>
    <w:rsid w:val="009E3BB3"/>
    <w:rsid w:val="009E56E8"/>
    <w:rsid w:val="009E5987"/>
    <w:rsid w:val="009F0131"/>
    <w:rsid w:val="009F0192"/>
    <w:rsid w:val="00A01934"/>
    <w:rsid w:val="00A05720"/>
    <w:rsid w:val="00A061F7"/>
    <w:rsid w:val="00A067BD"/>
    <w:rsid w:val="00A15E40"/>
    <w:rsid w:val="00A24225"/>
    <w:rsid w:val="00A315A9"/>
    <w:rsid w:val="00A327B5"/>
    <w:rsid w:val="00A32FD3"/>
    <w:rsid w:val="00A46BCF"/>
    <w:rsid w:val="00A46CD6"/>
    <w:rsid w:val="00A50396"/>
    <w:rsid w:val="00A50E7A"/>
    <w:rsid w:val="00A53350"/>
    <w:rsid w:val="00A54D2D"/>
    <w:rsid w:val="00A57F9F"/>
    <w:rsid w:val="00A653AA"/>
    <w:rsid w:val="00A66939"/>
    <w:rsid w:val="00A71E77"/>
    <w:rsid w:val="00A733BB"/>
    <w:rsid w:val="00A7601C"/>
    <w:rsid w:val="00A777F1"/>
    <w:rsid w:val="00A858E9"/>
    <w:rsid w:val="00A85B21"/>
    <w:rsid w:val="00A90CE9"/>
    <w:rsid w:val="00A91734"/>
    <w:rsid w:val="00A95E1E"/>
    <w:rsid w:val="00A95FF2"/>
    <w:rsid w:val="00AA213E"/>
    <w:rsid w:val="00AA4C56"/>
    <w:rsid w:val="00AA4CA6"/>
    <w:rsid w:val="00AB6652"/>
    <w:rsid w:val="00AB695F"/>
    <w:rsid w:val="00AC2FCC"/>
    <w:rsid w:val="00AD104B"/>
    <w:rsid w:val="00AD44A0"/>
    <w:rsid w:val="00AD7636"/>
    <w:rsid w:val="00AE331A"/>
    <w:rsid w:val="00AE4B49"/>
    <w:rsid w:val="00AF4FB4"/>
    <w:rsid w:val="00B04F9B"/>
    <w:rsid w:val="00B1489B"/>
    <w:rsid w:val="00B15181"/>
    <w:rsid w:val="00B211C9"/>
    <w:rsid w:val="00B22FE8"/>
    <w:rsid w:val="00B26B2B"/>
    <w:rsid w:val="00B3576F"/>
    <w:rsid w:val="00B36824"/>
    <w:rsid w:val="00B4152D"/>
    <w:rsid w:val="00B54120"/>
    <w:rsid w:val="00B547E3"/>
    <w:rsid w:val="00B553A1"/>
    <w:rsid w:val="00B62495"/>
    <w:rsid w:val="00B65662"/>
    <w:rsid w:val="00B656ED"/>
    <w:rsid w:val="00B66335"/>
    <w:rsid w:val="00B673FE"/>
    <w:rsid w:val="00B75F1F"/>
    <w:rsid w:val="00B81506"/>
    <w:rsid w:val="00B82FEE"/>
    <w:rsid w:val="00B8382B"/>
    <w:rsid w:val="00B947EA"/>
    <w:rsid w:val="00B97AF3"/>
    <w:rsid w:val="00BA091A"/>
    <w:rsid w:val="00BA3F62"/>
    <w:rsid w:val="00BB12B8"/>
    <w:rsid w:val="00BB2132"/>
    <w:rsid w:val="00BB5F46"/>
    <w:rsid w:val="00BC0319"/>
    <w:rsid w:val="00BE5371"/>
    <w:rsid w:val="00BF238E"/>
    <w:rsid w:val="00C106AB"/>
    <w:rsid w:val="00C1260F"/>
    <w:rsid w:val="00C13327"/>
    <w:rsid w:val="00C13782"/>
    <w:rsid w:val="00C213B4"/>
    <w:rsid w:val="00C22B94"/>
    <w:rsid w:val="00C235B1"/>
    <w:rsid w:val="00C25333"/>
    <w:rsid w:val="00C25E2B"/>
    <w:rsid w:val="00C26CA7"/>
    <w:rsid w:val="00C30152"/>
    <w:rsid w:val="00C34E26"/>
    <w:rsid w:val="00C35F67"/>
    <w:rsid w:val="00C40206"/>
    <w:rsid w:val="00C40530"/>
    <w:rsid w:val="00C43311"/>
    <w:rsid w:val="00C4378A"/>
    <w:rsid w:val="00C455AF"/>
    <w:rsid w:val="00C6177A"/>
    <w:rsid w:val="00C66A4D"/>
    <w:rsid w:val="00C82208"/>
    <w:rsid w:val="00C83C23"/>
    <w:rsid w:val="00C867EE"/>
    <w:rsid w:val="00C86874"/>
    <w:rsid w:val="00C9157D"/>
    <w:rsid w:val="00C93769"/>
    <w:rsid w:val="00CA1009"/>
    <w:rsid w:val="00CA563E"/>
    <w:rsid w:val="00CA7C0E"/>
    <w:rsid w:val="00CB219E"/>
    <w:rsid w:val="00CB4912"/>
    <w:rsid w:val="00CB6DAB"/>
    <w:rsid w:val="00CC0AFC"/>
    <w:rsid w:val="00CC5197"/>
    <w:rsid w:val="00CD30FF"/>
    <w:rsid w:val="00CE1C2A"/>
    <w:rsid w:val="00CE5CB9"/>
    <w:rsid w:val="00D04A1A"/>
    <w:rsid w:val="00D05658"/>
    <w:rsid w:val="00D1759E"/>
    <w:rsid w:val="00D32793"/>
    <w:rsid w:val="00D34853"/>
    <w:rsid w:val="00D406CB"/>
    <w:rsid w:val="00D42509"/>
    <w:rsid w:val="00D430E2"/>
    <w:rsid w:val="00D43E66"/>
    <w:rsid w:val="00D4531A"/>
    <w:rsid w:val="00D51476"/>
    <w:rsid w:val="00D5275C"/>
    <w:rsid w:val="00D55883"/>
    <w:rsid w:val="00D63E3D"/>
    <w:rsid w:val="00D6424D"/>
    <w:rsid w:val="00D64A0E"/>
    <w:rsid w:val="00D7048E"/>
    <w:rsid w:val="00D730D1"/>
    <w:rsid w:val="00D74612"/>
    <w:rsid w:val="00D75061"/>
    <w:rsid w:val="00D77C8B"/>
    <w:rsid w:val="00D77F7E"/>
    <w:rsid w:val="00D8385A"/>
    <w:rsid w:val="00D84468"/>
    <w:rsid w:val="00D85A4D"/>
    <w:rsid w:val="00DA7467"/>
    <w:rsid w:val="00DD465A"/>
    <w:rsid w:val="00DD490F"/>
    <w:rsid w:val="00DE1719"/>
    <w:rsid w:val="00DE3791"/>
    <w:rsid w:val="00DE7F78"/>
    <w:rsid w:val="00DF18FE"/>
    <w:rsid w:val="00DF2F3A"/>
    <w:rsid w:val="00DF6CBC"/>
    <w:rsid w:val="00E05CF6"/>
    <w:rsid w:val="00E06E2B"/>
    <w:rsid w:val="00E117DE"/>
    <w:rsid w:val="00E12FFA"/>
    <w:rsid w:val="00E14ABA"/>
    <w:rsid w:val="00E25163"/>
    <w:rsid w:val="00E34134"/>
    <w:rsid w:val="00E36118"/>
    <w:rsid w:val="00E376E1"/>
    <w:rsid w:val="00E40D88"/>
    <w:rsid w:val="00E43671"/>
    <w:rsid w:val="00E5129B"/>
    <w:rsid w:val="00E527E8"/>
    <w:rsid w:val="00E603A8"/>
    <w:rsid w:val="00E6140D"/>
    <w:rsid w:val="00E72D86"/>
    <w:rsid w:val="00E7347D"/>
    <w:rsid w:val="00E7772A"/>
    <w:rsid w:val="00E77B57"/>
    <w:rsid w:val="00E81749"/>
    <w:rsid w:val="00E90B4D"/>
    <w:rsid w:val="00E91168"/>
    <w:rsid w:val="00E915DA"/>
    <w:rsid w:val="00EA332A"/>
    <w:rsid w:val="00EA74C8"/>
    <w:rsid w:val="00EB30F1"/>
    <w:rsid w:val="00EB3D50"/>
    <w:rsid w:val="00EC3D2D"/>
    <w:rsid w:val="00EC4E98"/>
    <w:rsid w:val="00ED0002"/>
    <w:rsid w:val="00EE312B"/>
    <w:rsid w:val="00EE3F5F"/>
    <w:rsid w:val="00EE6C6A"/>
    <w:rsid w:val="00EF596D"/>
    <w:rsid w:val="00F14715"/>
    <w:rsid w:val="00F222E0"/>
    <w:rsid w:val="00F23AE7"/>
    <w:rsid w:val="00F27A9B"/>
    <w:rsid w:val="00F30187"/>
    <w:rsid w:val="00F308D9"/>
    <w:rsid w:val="00F31AD3"/>
    <w:rsid w:val="00F336F7"/>
    <w:rsid w:val="00F33D50"/>
    <w:rsid w:val="00F37045"/>
    <w:rsid w:val="00F40606"/>
    <w:rsid w:val="00F41882"/>
    <w:rsid w:val="00F41D17"/>
    <w:rsid w:val="00F42994"/>
    <w:rsid w:val="00F44DA2"/>
    <w:rsid w:val="00F4718C"/>
    <w:rsid w:val="00F521E8"/>
    <w:rsid w:val="00F523CE"/>
    <w:rsid w:val="00F52AED"/>
    <w:rsid w:val="00F53FF1"/>
    <w:rsid w:val="00F63C58"/>
    <w:rsid w:val="00F7088C"/>
    <w:rsid w:val="00F74B8A"/>
    <w:rsid w:val="00F86362"/>
    <w:rsid w:val="00F87ABB"/>
    <w:rsid w:val="00FA3750"/>
    <w:rsid w:val="00FB18EF"/>
    <w:rsid w:val="00FB36F2"/>
    <w:rsid w:val="00FB79E7"/>
    <w:rsid w:val="00FD6383"/>
    <w:rsid w:val="00FD64D8"/>
    <w:rsid w:val="00FE0069"/>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6"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Rubrik1">
    <w:name w:val="heading 1"/>
    <w:aliases w:val="H1,h1,l1,título 1,H1-Heading 1,1,Header 1,Legal Line 1,head 1,II+,I,Heading1,a,h11,h12,h13,h14,h15,h16,h17,h111,h121,h131,h141,h151,h161,h18,h112,h122,h132,h142,h152,h162,h19,h113,h123,h133,h143,h153,h163,1st level,Huvudrubrik"/>
    <w:next w:val="NormalParagraph"/>
    <w:link w:val="Rubrik1Char"/>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Rubrik2">
    <w:name w:val="heading 2"/>
    <w:aliases w:val="H2,h2,Heading 2 Hidden,H2-Heading 2,2,Header 2,l2,Header2,22,heading2,list2,A,A.B.C.,list 2,Heading2,Heading Indent No L2"/>
    <w:basedOn w:val="Rubrik1"/>
    <w:next w:val="NormalParagraph"/>
    <w:link w:val="Rubrik2Char"/>
    <w:qFormat/>
    <w:rsid w:val="000D20CB"/>
    <w:pPr>
      <w:numPr>
        <w:ilvl w:val="1"/>
      </w:numPr>
      <w:spacing w:before="240"/>
      <w:outlineLvl w:val="1"/>
    </w:pPr>
    <w:rPr>
      <w:iCs/>
      <w:sz w:val="24"/>
      <w:szCs w:val="28"/>
    </w:rPr>
  </w:style>
  <w:style w:type="paragraph" w:styleId="Rubrik3">
    <w:name w:val="heading 3"/>
    <w:aliases w:val="H3,Underrubrik2,E3,l3,CT,h3,OdsKap3,OdsKap3Überschrift,H3-Heading 3,3,l3.3,list 3,list3,subhead,Heading3,1.,Heading No. L3,RFQ2,Titolo Sotto/Sottosezione,no break,h31,3 bullet,b,Second,SECOND,3 Ggbullet,BLANK2,4 bullet,Heading Three,h 3,H31"/>
    <w:basedOn w:val="Rubrik2"/>
    <w:next w:val="NormalParagraph"/>
    <w:link w:val="Rubrik3Char"/>
    <w:qFormat/>
    <w:rsid w:val="00585714"/>
    <w:pPr>
      <w:numPr>
        <w:ilvl w:val="2"/>
      </w:numPr>
      <w:outlineLvl w:val="2"/>
    </w:pPr>
    <w:rPr>
      <w:szCs w:val="26"/>
    </w:rPr>
  </w:style>
  <w:style w:type="paragraph" w:styleId="Rubrik4">
    <w:name w:val="heading 4"/>
    <w:aliases w:val="h4,4,4heading,Heading4,H4-Heading 4,a.,heading 4,l4,H4"/>
    <w:basedOn w:val="Rubrik3"/>
    <w:next w:val="NormalParagraph"/>
    <w:link w:val="Rubrik4Char"/>
    <w:qFormat/>
    <w:rsid w:val="000D20CB"/>
    <w:pPr>
      <w:numPr>
        <w:ilvl w:val="3"/>
      </w:numPr>
      <w:outlineLvl w:val="3"/>
    </w:pPr>
    <w:rPr>
      <w:rFonts w:ascii="Arial Bold" w:hAnsi="Arial Bold"/>
      <w:bCs w:val="0"/>
      <w:sz w:val="22"/>
      <w:szCs w:val="28"/>
    </w:rPr>
  </w:style>
  <w:style w:type="paragraph" w:styleId="Rubrik5">
    <w:name w:val="heading 5"/>
    <w:basedOn w:val="Rubrik4"/>
    <w:next w:val="NormalParagraph"/>
    <w:link w:val="Rubrik5Char"/>
    <w:qFormat/>
    <w:rsid w:val="000D20CB"/>
    <w:pPr>
      <w:numPr>
        <w:ilvl w:val="4"/>
      </w:numPr>
      <w:outlineLvl w:val="4"/>
    </w:pPr>
    <w:rPr>
      <w:bCs/>
      <w:iCs w:val="0"/>
      <w:szCs w:val="26"/>
      <w:lang w:val="en-US"/>
    </w:rPr>
  </w:style>
  <w:style w:type="paragraph" w:styleId="Rubrik6">
    <w:name w:val="heading 6"/>
    <w:basedOn w:val="Rubrik5"/>
    <w:next w:val="NormalParagraph"/>
    <w:link w:val="Rubrik6Char"/>
    <w:qFormat/>
    <w:rsid w:val="000D20CB"/>
    <w:pPr>
      <w:numPr>
        <w:ilvl w:val="5"/>
      </w:numPr>
      <w:outlineLvl w:val="5"/>
    </w:pPr>
    <w:rPr>
      <w:bCs w:val="0"/>
      <w:szCs w:val="22"/>
    </w:rPr>
  </w:style>
  <w:style w:type="paragraph" w:styleId="Rubrik7">
    <w:name w:val="heading 7"/>
    <w:basedOn w:val="Normal"/>
    <w:next w:val="Normal"/>
    <w:link w:val="Rubrik7Char"/>
    <w:qFormat/>
    <w:rsid w:val="00944378"/>
    <w:pPr>
      <w:keepNext/>
      <w:keepLines/>
      <w:numPr>
        <w:ilvl w:val="6"/>
        <w:numId w:val="1"/>
      </w:numPr>
      <w:spacing w:after="140" w:line="260" w:lineRule="atLeast"/>
      <w:jc w:val="left"/>
      <w:outlineLvl w:val="6"/>
    </w:pPr>
    <w:rPr>
      <w:rFonts w:eastAsia="Times New Roman"/>
      <w:i/>
      <w:lang w:eastAsia="en-US"/>
    </w:rPr>
  </w:style>
  <w:style w:type="paragraph" w:styleId="Rubrik8">
    <w:name w:val="heading 8"/>
    <w:basedOn w:val="Normal"/>
    <w:next w:val="Normal"/>
    <w:link w:val="Rubrik8Char"/>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Rubrik9">
    <w:name w:val="heading 9"/>
    <w:basedOn w:val="Normal"/>
    <w:next w:val="Normal"/>
    <w:link w:val="Rubrik9Char"/>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1 Char,h1 Char,l1 Char,título 1 Char,H1-Heading 1 Char,1 Char,Header 1 Char,Legal Line 1 Char,head 1 Char,II+ Char,I Char,Heading1 Char,a Char,h11 Char,h12 Char,h13 Char,h14 Char,h15 Char,h16 Char,h17 Char,h111 Char,h121 Char,h131 Char"/>
    <w:link w:val="Rubrik1"/>
    <w:rsid w:val="005A1013"/>
    <w:rPr>
      <w:rFonts w:ascii="Arial" w:eastAsia="Times New Roman" w:hAnsi="Arial" w:cs="Arial"/>
      <w:b/>
      <w:bCs/>
      <w:sz w:val="28"/>
      <w:szCs w:val="32"/>
      <w:lang w:eastAsia="en-US" w:bidi="bn-BD"/>
    </w:rPr>
  </w:style>
  <w:style w:type="character" w:customStyle="1" w:styleId="Rubrik2Char">
    <w:name w:val="Rubrik 2 Char"/>
    <w:aliases w:val="H2 Char,h2 Char,Heading 2 Hidden Char,H2-Heading 2 Char,2 Char,Header 2 Char,l2 Char,Header2 Char,22 Char,heading2 Char,list2 Char,A Char,A.B.C. Char,list 2 Char,Heading2 Char,Heading Indent No L2 Char"/>
    <w:link w:val="Rubrik2"/>
    <w:rsid w:val="005A1013"/>
    <w:rPr>
      <w:rFonts w:ascii="Arial" w:eastAsia="Times New Roman" w:hAnsi="Arial" w:cs="Arial"/>
      <w:b/>
      <w:bCs/>
      <w:iCs/>
      <w:sz w:val="24"/>
      <w:szCs w:val="28"/>
      <w:lang w:eastAsia="en-US" w:bidi="bn-BD"/>
    </w:rPr>
  </w:style>
  <w:style w:type="character" w:customStyle="1" w:styleId="Rubrik3Char">
    <w:name w:val="Rubrik 3 Char"/>
    <w:aliases w:val="H3 Char,Underrubrik2 Char,E3 Char,l3 Char,CT Char,h3 Char,OdsKap3 Char,OdsKap3Überschrift Char,H3-Heading 3 Char,3 Char,l3.3 Char,list 3 Char,list3 Char,subhead Char,Heading3 Char,1. Char,Heading No. L3 Char,RFQ2 Char,no break Char,b Char"/>
    <w:link w:val="Rubrik3"/>
    <w:uiPriority w:val="1"/>
    <w:rsid w:val="005A1013"/>
    <w:rPr>
      <w:rFonts w:ascii="Arial" w:eastAsia="Times New Roman" w:hAnsi="Arial" w:cs="Arial"/>
      <w:b/>
      <w:bCs/>
      <w:iCs/>
      <w:sz w:val="24"/>
      <w:szCs w:val="26"/>
      <w:lang w:eastAsia="en-US" w:bidi="bn-BD"/>
    </w:rPr>
  </w:style>
  <w:style w:type="character" w:customStyle="1" w:styleId="Rubrik4Char">
    <w:name w:val="Rubrik 4 Char"/>
    <w:aliases w:val="h4 Char,4 Char,4heading Char,Heading4 Char,H4-Heading 4 Char,a. Char,heading 4 Char,l4 Char,H4 Char"/>
    <w:link w:val="Rubrik4"/>
    <w:uiPriority w:val="1"/>
    <w:rsid w:val="005A1013"/>
    <w:rPr>
      <w:rFonts w:ascii="Arial Bold" w:eastAsia="Times New Roman" w:hAnsi="Arial Bold" w:cs="Arial"/>
      <w:b/>
      <w:iCs/>
      <w:sz w:val="22"/>
      <w:szCs w:val="28"/>
      <w:lang w:eastAsia="en-US" w:bidi="bn-BD"/>
    </w:rPr>
  </w:style>
  <w:style w:type="character" w:customStyle="1" w:styleId="Rubrik5Char">
    <w:name w:val="Rubrik 5 Char"/>
    <w:link w:val="Rubrik5"/>
    <w:uiPriority w:val="1"/>
    <w:rsid w:val="005A1013"/>
    <w:rPr>
      <w:rFonts w:ascii="Arial Bold" w:eastAsia="Times New Roman" w:hAnsi="Arial Bold" w:cs="Arial"/>
      <w:b/>
      <w:bCs/>
      <w:sz w:val="22"/>
      <w:szCs w:val="26"/>
      <w:lang w:val="en-US" w:eastAsia="en-US" w:bidi="bn-BD"/>
    </w:rPr>
  </w:style>
  <w:style w:type="character" w:customStyle="1" w:styleId="Rubrik6Char">
    <w:name w:val="Rubrik 6 Char"/>
    <w:link w:val="Rubrik6"/>
    <w:uiPriority w:val="1"/>
    <w:rsid w:val="005A1013"/>
    <w:rPr>
      <w:rFonts w:ascii="Arial Bold" w:eastAsia="Times New Roman" w:hAnsi="Arial Bold" w:cs="Arial"/>
      <w:b/>
      <w:sz w:val="22"/>
      <w:szCs w:val="22"/>
      <w:lang w:val="en-US" w:eastAsia="en-US" w:bidi="bn-BD"/>
    </w:rPr>
  </w:style>
  <w:style w:type="character" w:customStyle="1" w:styleId="Rubrik7Char">
    <w:name w:val="Rubrik 7 Char"/>
    <w:link w:val="Rubrik7"/>
    <w:rsid w:val="008B643F"/>
    <w:rPr>
      <w:rFonts w:ascii="Arial" w:eastAsia="Times New Roman" w:hAnsi="Arial"/>
      <w:i/>
      <w:sz w:val="22"/>
      <w:lang w:eastAsia="en-US" w:bidi="bn-BD"/>
    </w:rPr>
  </w:style>
  <w:style w:type="character" w:customStyle="1" w:styleId="Rubrik8Char">
    <w:name w:val="Rubrik 8 Char"/>
    <w:link w:val="Rubrik8"/>
    <w:rsid w:val="008B643F"/>
    <w:rPr>
      <w:rFonts w:ascii="Arial" w:eastAsia="Times New Roman" w:hAnsi="Arial"/>
      <w:i/>
      <w:iCs/>
      <w:sz w:val="22"/>
      <w:lang w:val="en-US" w:eastAsia="en-US" w:bidi="bn-BD"/>
    </w:rPr>
  </w:style>
  <w:style w:type="character" w:customStyle="1" w:styleId="Rubrik9Char">
    <w:name w:val="Rubrik 9 Char"/>
    <w:link w:val="Rubrik9"/>
    <w:rsid w:val="008B643F"/>
    <w:rPr>
      <w:rFonts w:ascii="Arial" w:eastAsia="Times New Roman" w:hAnsi="Arial" w:cs="Arial"/>
      <w:i/>
      <w:sz w:val="22"/>
      <w:szCs w:val="22"/>
      <w:lang w:val="fr-FR" w:eastAsia="en-US" w:bidi="bn-BD"/>
    </w:rPr>
  </w:style>
  <w:style w:type="paragraph" w:styleId="Rubrik">
    <w:name w:val="Title"/>
    <w:basedOn w:val="Normal"/>
    <w:link w:val="RubrikChar"/>
    <w:qFormat/>
    <w:rsid w:val="00FD64D8"/>
    <w:pPr>
      <w:spacing w:after="60"/>
      <w:jc w:val="right"/>
    </w:pPr>
    <w:rPr>
      <w:b/>
      <w:bCs/>
      <w:kern w:val="28"/>
      <w:sz w:val="32"/>
      <w:szCs w:val="32"/>
    </w:rPr>
  </w:style>
  <w:style w:type="character" w:customStyle="1" w:styleId="RubrikChar">
    <w:name w:val="Rubrik Char"/>
    <w:link w:val="Rubrik"/>
    <w:rsid w:val="005A1013"/>
    <w:rPr>
      <w:rFonts w:ascii="Arial" w:eastAsia="SimSun" w:hAnsi="Arial"/>
      <w:b/>
      <w:bCs/>
      <w:kern w:val="28"/>
      <w:sz w:val="32"/>
      <w:szCs w:val="32"/>
      <w:lang w:eastAsia="zh-CN" w:bidi="bn-BD"/>
    </w:rPr>
  </w:style>
  <w:style w:type="paragraph" w:styleId="Innehll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Innehll2">
    <w:name w:val="toc 2"/>
    <w:basedOn w:val="Innehll1"/>
    <w:uiPriority w:val="39"/>
    <w:rsid w:val="00BB12B8"/>
    <w:pPr>
      <w:tabs>
        <w:tab w:val="clear" w:pos="397"/>
        <w:tab w:val="left" w:pos="993"/>
      </w:tabs>
      <w:spacing w:after="20"/>
      <w:ind w:left="992" w:hanging="595"/>
    </w:pPr>
    <w:rPr>
      <w:rFonts w:eastAsia="Times New Roman"/>
      <w:b w:val="0"/>
      <w:szCs w:val="24"/>
      <w:lang w:eastAsia="en-GB"/>
    </w:rPr>
  </w:style>
  <w:style w:type="paragraph" w:styleId="Innehll3">
    <w:name w:val="toc 3"/>
    <w:basedOn w:val="Innehll2"/>
    <w:uiPriority w:val="39"/>
    <w:rsid w:val="00383ADA"/>
    <w:pPr>
      <w:tabs>
        <w:tab w:val="clear" w:pos="993"/>
        <w:tab w:val="left" w:pos="1276"/>
      </w:tabs>
      <w:ind w:left="1248" w:hanging="851"/>
    </w:pPr>
  </w:style>
  <w:style w:type="paragraph" w:customStyle="1" w:styleId="ListBulletsub">
    <w:name w:val="List Bullet (sub)"/>
    <w:basedOn w:val="Punktlista3"/>
    <w:link w:val="ListBulletsubChar"/>
    <w:uiPriority w:val="5"/>
    <w:qFormat/>
    <w:rsid w:val="00283857"/>
    <w:pPr>
      <w:numPr>
        <w:ilvl w:val="3"/>
      </w:numPr>
      <w:tabs>
        <w:tab w:val="clear" w:pos="1361"/>
        <w:tab w:val="left" w:pos="1701"/>
      </w:tabs>
    </w:pPr>
  </w:style>
  <w:style w:type="paragraph" w:styleId="Sidhuvud">
    <w:name w:val="header"/>
    <w:basedOn w:val="NormalParagraph"/>
    <w:link w:val="SidhuvudChar"/>
    <w:uiPriority w:val="23"/>
    <w:rsid w:val="00A95E1E"/>
    <w:pPr>
      <w:tabs>
        <w:tab w:val="right" w:pos="8931"/>
        <w:tab w:val="right" w:pos="13892"/>
      </w:tabs>
      <w:contextualSpacing/>
    </w:pPr>
    <w:rPr>
      <w:sz w:val="20"/>
    </w:rPr>
  </w:style>
  <w:style w:type="character" w:customStyle="1" w:styleId="SidhuvudChar">
    <w:name w:val="Sidhuvud Char"/>
    <w:link w:val="Sidhuvud"/>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Punktlista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Punktlista3">
    <w:name w:val="List Bullet 3"/>
    <w:basedOn w:val="Punktlista2"/>
    <w:uiPriority w:val="2"/>
    <w:qFormat/>
    <w:rsid w:val="003D0069"/>
    <w:pPr>
      <w:numPr>
        <w:ilvl w:val="2"/>
      </w:numPr>
      <w:tabs>
        <w:tab w:val="clear" w:pos="1021"/>
        <w:tab w:val="left" w:pos="1361"/>
      </w:tabs>
    </w:pPr>
  </w:style>
  <w:style w:type="paragraph" w:styleId="Ballongtext">
    <w:name w:val="Balloon Text"/>
    <w:basedOn w:val="Normal"/>
    <w:link w:val="BallongtextChar"/>
    <w:uiPriority w:val="99"/>
    <w:semiHidden/>
    <w:unhideWhenUsed/>
    <w:rsid w:val="005A1013"/>
    <w:pPr>
      <w:spacing w:before="0"/>
    </w:pPr>
    <w:rPr>
      <w:rFonts w:ascii="Tahoma" w:hAnsi="Tahoma" w:cs="Tahoma"/>
      <w:sz w:val="16"/>
    </w:rPr>
  </w:style>
  <w:style w:type="paragraph" w:styleId="Numreradlista">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Innehllsfrteckningsrubrik">
    <w:name w:val="TOC Heading"/>
    <w:basedOn w:val="NormalParagraph"/>
    <w:next w:val="NormalParagraph"/>
    <w:uiPriority w:val="39"/>
    <w:qFormat/>
    <w:rsid w:val="00243CE1"/>
    <w:pPr>
      <w:keepNext/>
      <w:pageBreakBefore/>
    </w:pPr>
    <w:rPr>
      <w:b/>
      <w:sz w:val="28"/>
    </w:rPr>
  </w:style>
  <w:style w:type="paragraph" w:styleId="Liststycke">
    <w:name w:val="List Paragraph"/>
    <w:basedOn w:val="Numreradlista"/>
    <w:uiPriority w:val="9"/>
    <w:semiHidden/>
    <w:rsid w:val="00D64A0E"/>
    <w:pPr>
      <w:numPr>
        <w:numId w:val="2"/>
      </w:numPr>
      <w:tabs>
        <w:tab w:val="clear" w:pos="360"/>
        <w:tab w:val="left" w:pos="340"/>
      </w:tabs>
      <w:ind w:left="680" w:hanging="340"/>
    </w:pPr>
  </w:style>
  <w:style w:type="paragraph" w:customStyle="1" w:styleId="ASN1Code">
    <w:name w:val="ASN.1 Code"/>
    <w:link w:val="ASN1CodeChar"/>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34"/>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ngtextChar">
    <w:name w:val="Ballongtext Char"/>
    <w:link w:val="Ballong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Sidfot">
    <w:name w:val="footer"/>
    <w:basedOn w:val="NormalParagraph"/>
    <w:link w:val="SidfotChar"/>
    <w:uiPriority w:val="24"/>
    <w:rsid w:val="00A95E1E"/>
    <w:pPr>
      <w:tabs>
        <w:tab w:val="right" w:pos="8930"/>
        <w:tab w:val="right" w:pos="13892"/>
      </w:tabs>
      <w:contextualSpacing/>
    </w:pPr>
    <w:rPr>
      <w:sz w:val="20"/>
    </w:rPr>
  </w:style>
  <w:style w:type="character" w:customStyle="1" w:styleId="SidfotChar">
    <w:name w:val="Sidfot Char"/>
    <w:link w:val="Sidfot"/>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tnotstext">
    <w:name w:val="footnote text"/>
    <w:basedOn w:val="NormalParagraph"/>
    <w:link w:val="FotnotstextChar"/>
    <w:uiPriority w:val="17"/>
    <w:rsid w:val="009527C9"/>
    <w:pPr>
      <w:spacing w:after="120"/>
    </w:pPr>
    <w:rPr>
      <w:sz w:val="20"/>
      <w:szCs w:val="25"/>
    </w:rPr>
  </w:style>
  <w:style w:type="character" w:customStyle="1" w:styleId="FotnotstextChar">
    <w:name w:val="Fotnotstext Char"/>
    <w:link w:val="Fotnotstext"/>
    <w:uiPriority w:val="17"/>
    <w:rsid w:val="00283857"/>
    <w:rPr>
      <w:rFonts w:ascii="Arial" w:eastAsia="SimSun" w:hAnsi="Arial"/>
      <w:szCs w:val="25"/>
    </w:rPr>
  </w:style>
  <w:style w:type="character" w:styleId="Fotnotsreferens">
    <w:name w:val="footnote reference"/>
    <w:uiPriority w:val="99"/>
    <w:semiHidden/>
    <w:unhideWhenUsed/>
    <w:rsid w:val="009527C9"/>
    <w:rPr>
      <w:vertAlign w:val="superscript"/>
    </w:rPr>
  </w:style>
  <w:style w:type="paragraph" w:styleId="Punktlista">
    <w:name w:val="List Bullet"/>
    <w:basedOn w:val="Normal"/>
    <w:uiPriority w:val="99"/>
    <w:rsid w:val="003A7D25"/>
    <w:pPr>
      <w:numPr>
        <w:numId w:val="4"/>
      </w:numPr>
      <w:contextualSpacing/>
    </w:pPr>
  </w:style>
  <w:style w:type="paragraph" w:styleId="Listafortstt">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afortstt2">
    <w:name w:val="List Continue 2"/>
    <w:basedOn w:val="Punktlista2"/>
    <w:uiPriority w:val="10"/>
    <w:rsid w:val="00871A1B"/>
    <w:pPr>
      <w:numPr>
        <w:ilvl w:val="0"/>
        <w:numId w:val="0"/>
      </w:numPr>
      <w:ind w:left="1021"/>
    </w:pPr>
  </w:style>
  <w:style w:type="paragraph" w:styleId="Listafortstt3">
    <w:name w:val="List Continue 3"/>
    <w:basedOn w:val="Punktlista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Innehll4">
    <w:name w:val="toc 4"/>
    <w:basedOn w:val="Innehll3"/>
    <w:uiPriority w:val="39"/>
    <w:unhideWhenUsed/>
    <w:rsid w:val="00294E91"/>
    <w:pPr>
      <w:tabs>
        <w:tab w:val="clear" w:pos="1276"/>
        <w:tab w:val="left" w:pos="1701"/>
      </w:tabs>
      <w:ind w:left="1701" w:hanging="1275"/>
    </w:pPr>
  </w:style>
  <w:style w:type="paragraph" w:styleId="Innehll5">
    <w:name w:val="toc 5"/>
    <w:basedOn w:val="Innehll4"/>
    <w:uiPriority w:val="39"/>
    <w:unhideWhenUsed/>
    <w:rsid w:val="00294E91"/>
    <w:pPr>
      <w:tabs>
        <w:tab w:val="clear" w:pos="1701"/>
        <w:tab w:val="left" w:pos="2127"/>
      </w:tabs>
      <w:ind w:left="2127" w:hanging="1701"/>
    </w:pPr>
  </w:style>
  <w:style w:type="paragraph" w:styleId="Innehll6">
    <w:name w:val="toc 6"/>
    <w:basedOn w:val="Innehll5"/>
    <w:uiPriority w:val="39"/>
    <w:unhideWhenUsed/>
    <w:rsid w:val="00331905"/>
    <w:pPr>
      <w:tabs>
        <w:tab w:val="clear" w:pos="2127"/>
        <w:tab w:val="left" w:pos="2552"/>
      </w:tabs>
      <w:ind w:left="2552" w:hanging="2126"/>
    </w:pPr>
  </w:style>
  <w:style w:type="paragraph" w:styleId="Innehll9">
    <w:name w:val="toc 9"/>
    <w:basedOn w:val="Normal"/>
    <w:next w:val="Normal"/>
    <w:autoRedefine/>
    <w:uiPriority w:val="39"/>
    <w:semiHidden/>
    <w:unhideWhenUsed/>
    <w:rsid w:val="00AC2FCC"/>
    <w:pPr>
      <w:ind w:left="1760"/>
    </w:pPr>
  </w:style>
  <w:style w:type="character" w:styleId="Platshllartext">
    <w:name w:val="Placeholder Text"/>
    <w:basedOn w:val="Standardstycketeckensnit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Rubrik"/>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styleId="Brdtext">
    <w:name w:val="Body Text"/>
    <w:basedOn w:val="Normal"/>
    <w:link w:val="BrdtextChar"/>
    <w:unhideWhenUsed/>
    <w:rsid w:val="0060165C"/>
    <w:pPr>
      <w:spacing w:after="120"/>
    </w:pPr>
  </w:style>
  <w:style w:type="character" w:customStyle="1" w:styleId="BrdtextChar">
    <w:name w:val="Brödtext Char"/>
    <w:basedOn w:val="Standardstycketeckensnitt"/>
    <w:link w:val="Brdtext"/>
    <w:rsid w:val="0060165C"/>
    <w:rPr>
      <w:rFonts w:ascii="Arial" w:eastAsia="SimSun" w:hAnsi="Arial"/>
      <w:sz w:val="22"/>
      <w:lang w:eastAsia="zh-CN" w:bidi="bn-BD"/>
    </w:rPr>
  </w:style>
  <w:style w:type="character" w:styleId="Kommentarsreferens">
    <w:name w:val="annotation reference"/>
    <w:uiPriority w:val="99"/>
    <w:semiHidden/>
    <w:unhideWhenUsed/>
    <w:rsid w:val="00F42994"/>
    <w:rPr>
      <w:sz w:val="16"/>
      <w:szCs w:val="16"/>
    </w:rPr>
  </w:style>
  <w:style w:type="character" w:customStyle="1" w:styleId="EXCar">
    <w:name w:val="EX Car"/>
    <w:link w:val="EX"/>
    <w:locked/>
    <w:rsid w:val="00F42994"/>
  </w:style>
  <w:style w:type="paragraph" w:customStyle="1" w:styleId="EX">
    <w:name w:val="EX"/>
    <w:basedOn w:val="Normal"/>
    <w:link w:val="EXCar"/>
    <w:rsid w:val="00F42994"/>
    <w:pPr>
      <w:keepLines/>
      <w:spacing w:before="0" w:after="180"/>
      <w:ind w:left="1702" w:hanging="1418"/>
      <w:jc w:val="left"/>
    </w:pPr>
    <w:rPr>
      <w:rFonts w:ascii="Calibri" w:eastAsia="Calibri" w:hAnsi="Calibri"/>
      <w:sz w:val="20"/>
      <w:lang w:eastAsia="en-GB" w:bidi="ar-SA"/>
    </w:rPr>
  </w:style>
  <w:style w:type="paragraph" w:styleId="Beskrivning">
    <w:name w:val="caption"/>
    <w:basedOn w:val="Normal"/>
    <w:next w:val="Normal"/>
    <w:unhideWhenUsed/>
    <w:qFormat/>
    <w:rsid w:val="0054316B"/>
    <w:pPr>
      <w:spacing w:after="120"/>
      <w:jc w:val="center"/>
    </w:pPr>
    <w:rPr>
      <w:b/>
      <w:bCs/>
    </w:rPr>
  </w:style>
  <w:style w:type="character" w:customStyle="1" w:styleId="TALChar">
    <w:name w:val="TAL Char"/>
    <w:link w:val="TAL"/>
    <w:locked/>
    <w:rsid w:val="001C6FAD"/>
    <w:rPr>
      <w:rFonts w:ascii="Arial" w:hAnsi="Arial" w:cs="Arial"/>
      <w:sz w:val="18"/>
      <w:lang w:eastAsia="ja-JP"/>
    </w:rPr>
  </w:style>
  <w:style w:type="paragraph" w:customStyle="1" w:styleId="TAL">
    <w:name w:val="TAL"/>
    <w:basedOn w:val="Normal"/>
    <w:link w:val="TALChar"/>
    <w:rsid w:val="001C6FAD"/>
    <w:pPr>
      <w:keepNext/>
      <w:keepLines/>
      <w:overflowPunct w:val="0"/>
      <w:autoSpaceDE w:val="0"/>
      <w:autoSpaceDN w:val="0"/>
      <w:adjustRightInd w:val="0"/>
      <w:spacing w:before="0"/>
      <w:jc w:val="left"/>
    </w:pPr>
    <w:rPr>
      <w:rFonts w:eastAsia="Calibri" w:cs="Arial"/>
      <w:sz w:val="18"/>
      <w:lang w:eastAsia="ja-JP" w:bidi="ar-SA"/>
    </w:rPr>
  </w:style>
  <w:style w:type="paragraph" w:styleId="Innehll7">
    <w:name w:val="toc 7"/>
    <w:basedOn w:val="Normal"/>
    <w:next w:val="Normal"/>
    <w:autoRedefine/>
    <w:uiPriority w:val="39"/>
    <w:rsid w:val="00E527E8"/>
    <w:pPr>
      <w:ind w:left="1200"/>
    </w:pPr>
    <w:rPr>
      <w:rFonts w:ascii="Times New Roman" w:hAnsi="Times New Roman"/>
    </w:rPr>
  </w:style>
  <w:style w:type="paragraph" w:customStyle="1" w:styleId="GSMABodytext">
    <w:name w:val="GSMA Body text"/>
    <w:basedOn w:val="Normal"/>
    <w:rsid w:val="00E527E8"/>
    <w:rPr>
      <w:rFonts w:eastAsia="Times New Roman"/>
    </w:rPr>
  </w:style>
  <w:style w:type="paragraph" w:customStyle="1" w:styleId="Titlelabel">
    <w:name w:val="Title label"/>
    <w:basedOn w:val="Normal"/>
    <w:semiHidden/>
    <w:rsid w:val="00E527E8"/>
    <w:rPr>
      <w:b/>
      <w:spacing w:val="20"/>
      <w:sz w:val="36"/>
      <w:lang w:val="en-IE"/>
    </w:rPr>
  </w:style>
  <w:style w:type="paragraph" w:customStyle="1" w:styleId="TAC">
    <w:name w:val="TAC"/>
    <w:basedOn w:val="TAL"/>
    <w:link w:val="TACChar"/>
    <w:rsid w:val="00AD44A0"/>
    <w:pPr>
      <w:jc w:val="center"/>
    </w:pPr>
    <w:rPr>
      <w:rFonts w:eastAsia="Times New Roman" w:cs="Times New Roman"/>
    </w:rPr>
  </w:style>
  <w:style w:type="character" w:customStyle="1" w:styleId="TACChar">
    <w:name w:val="TAC Char"/>
    <w:link w:val="TAC"/>
    <w:rsid w:val="00AD44A0"/>
    <w:rPr>
      <w:rFonts w:ascii="Arial" w:eastAsia="Times New Roman" w:hAnsi="Arial"/>
      <w:sz w:val="18"/>
      <w:lang w:eastAsia="ja-JP"/>
    </w:rPr>
  </w:style>
  <w:style w:type="numbering" w:customStyle="1" w:styleId="Appendix1">
    <w:name w:val="Appendix 1"/>
    <w:uiPriority w:val="99"/>
    <w:semiHidden/>
    <w:rsid w:val="00AD44A0"/>
    <w:pPr>
      <w:numPr>
        <w:numId w:val="28"/>
      </w:numPr>
    </w:pPr>
  </w:style>
  <w:style w:type="paragraph" w:styleId="HTML-frformaterad">
    <w:name w:val="HTML Preformatted"/>
    <w:basedOn w:val="Normal"/>
    <w:link w:val="HTML-frformateradChar"/>
    <w:uiPriority w:val="99"/>
    <w:unhideWhenUsed/>
    <w:rsid w:val="004B6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sz w:val="20"/>
      <w:lang w:eastAsia="en-GB" w:bidi="ar-SA"/>
    </w:rPr>
  </w:style>
  <w:style w:type="character" w:customStyle="1" w:styleId="HTML-frformateradChar">
    <w:name w:val="HTML - förformaterad Char"/>
    <w:basedOn w:val="Standardstycketeckensnitt"/>
    <w:link w:val="HTML-frformaterad"/>
    <w:uiPriority w:val="99"/>
    <w:rsid w:val="004B64FD"/>
    <w:rPr>
      <w:rFonts w:ascii="Courier New" w:eastAsia="Times New Roman" w:hAnsi="Courier New" w:cs="Courier New"/>
    </w:rPr>
  </w:style>
  <w:style w:type="character" w:styleId="AnvndHyperlnk">
    <w:name w:val="FollowedHyperlink"/>
    <w:basedOn w:val="Standardstycketeckensnitt"/>
    <w:uiPriority w:val="99"/>
    <w:semiHidden/>
    <w:unhideWhenUsed/>
    <w:rsid w:val="00915B72"/>
    <w:rPr>
      <w:color w:val="800080" w:themeColor="followedHyperlink"/>
      <w:u w:val="single"/>
    </w:rPr>
  </w:style>
  <w:style w:type="paragraph" w:customStyle="1" w:styleId="PL">
    <w:name w:val="PL"/>
    <w:link w:val="PLChar"/>
    <w:rsid w:val="00C35F6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C35F67"/>
    <w:rPr>
      <w:rFonts w:ascii="Courier New" w:eastAsia="Times New Roman" w:hAnsi="Courier New"/>
      <w:noProof/>
      <w:sz w:val="16"/>
      <w:lang w:eastAsia="en-US"/>
    </w:rPr>
  </w:style>
  <w:style w:type="paragraph" w:customStyle="1" w:styleId="Normal1">
    <w:name w:val="Normal1"/>
    <w:basedOn w:val="Normal"/>
    <w:rsid w:val="00666EA4"/>
    <w:pPr>
      <w:suppressAutoHyphens/>
      <w:spacing w:before="60" w:after="60"/>
      <w:ind w:left="720"/>
    </w:pPr>
    <w:rPr>
      <w:rFonts w:eastAsia="Times New Roman"/>
      <w:lang w:val="en-US" w:eastAsia="ar-SA" w:bidi="ar-SA"/>
    </w:rPr>
  </w:style>
  <w:style w:type="paragraph" w:customStyle="1" w:styleId="B1">
    <w:name w:val="B1"/>
    <w:basedOn w:val="Lista"/>
    <w:link w:val="B1Char"/>
    <w:rsid w:val="002A456E"/>
    <w:pPr>
      <w:overflowPunct w:val="0"/>
      <w:autoSpaceDE w:val="0"/>
      <w:autoSpaceDN w:val="0"/>
      <w:adjustRightInd w:val="0"/>
      <w:spacing w:before="0" w:after="180"/>
      <w:ind w:left="568" w:hanging="284"/>
      <w:contextualSpacing w:val="0"/>
      <w:jc w:val="left"/>
      <w:textAlignment w:val="baseline"/>
    </w:pPr>
    <w:rPr>
      <w:rFonts w:ascii="Times New Roman" w:eastAsia="Times New Roman" w:hAnsi="Times New Roman"/>
      <w:sz w:val="20"/>
      <w:lang w:eastAsia="en-US" w:bidi="ar-SA"/>
    </w:rPr>
  </w:style>
  <w:style w:type="character" w:customStyle="1" w:styleId="B1Char">
    <w:name w:val="B1 Char"/>
    <w:link w:val="B1"/>
    <w:rsid w:val="002A456E"/>
    <w:rPr>
      <w:rFonts w:ascii="Times New Roman" w:eastAsia="Times New Roman" w:hAnsi="Times New Roman"/>
      <w:lang w:eastAsia="en-US"/>
    </w:rPr>
  </w:style>
  <w:style w:type="paragraph" w:styleId="Lista">
    <w:name w:val="List"/>
    <w:basedOn w:val="Normal"/>
    <w:uiPriority w:val="99"/>
    <w:semiHidden/>
    <w:unhideWhenUsed/>
    <w:rsid w:val="002A456E"/>
    <w:pPr>
      <w:ind w:left="360" w:hanging="360"/>
      <w:contextualSpacing/>
    </w:pPr>
  </w:style>
  <w:style w:type="table" w:styleId="Tabellrutnt">
    <w:name w:val="Table Grid"/>
    <w:basedOn w:val="Normaltabell"/>
    <w:uiPriority w:val="59"/>
    <w:rsid w:val="002B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semiHidden/>
    <w:unhideWhenUsed/>
    <w:rsid w:val="00C66A4D"/>
    <w:rPr>
      <w:sz w:val="20"/>
      <w:szCs w:val="25"/>
    </w:rPr>
  </w:style>
  <w:style w:type="character" w:customStyle="1" w:styleId="KommentarerChar">
    <w:name w:val="Kommentarer Char"/>
    <w:basedOn w:val="Standardstycketeckensnitt"/>
    <w:link w:val="Kommentarer"/>
    <w:uiPriority w:val="99"/>
    <w:semiHidden/>
    <w:rsid w:val="00C66A4D"/>
    <w:rPr>
      <w:rFonts w:ascii="Arial" w:eastAsia="SimSun" w:hAnsi="Arial"/>
      <w:szCs w:val="25"/>
      <w:lang w:eastAsia="zh-CN" w:bidi="bn-BD"/>
    </w:rPr>
  </w:style>
  <w:style w:type="paragraph" w:styleId="Lista2">
    <w:name w:val="List 2"/>
    <w:basedOn w:val="Lista"/>
    <w:autoRedefine/>
    <w:semiHidden/>
    <w:rsid w:val="00A327B5"/>
    <w:pPr>
      <w:numPr>
        <w:numId w:val="47"/>
      </w:numPr>
      <w:contextualSpacing w:val="0"/>
    </w:pPr>
  </w:style>
  <w:style w:type="paragraph" w:customStyle="1" w:styleId="NO">
    <w:name w:val="NO"/>
    <w:basedOn w:val="Normal"/>
    <w:link w:val="NOChar"/>
    <w:rsid w:val="00A327B5"/>
    <w:pPr>
      <w:keepLines/>
      <w:overflowPunct w:val="0"/>
      <w:autoSpaceDE w:val="0"/>
      <w:autoSpaceDN w:val="0"/>
      <w:adjustRightInd w:val="0"/>
      <w:spacing w:before="0" w:after="180"/>
      <w:ind w:left="1135" w:hanging="851"/>
      <w:jc w:val="left"/>
      <w:textAlignment w:val="baseline"/>
    </w:pPr>
    <w:rPr>
      <w:rFonts w:ascii="Times New Roman" w:eastAsia="Times New Roman" w:hAnsi="Times New Roman"/>
      <w:sz w:val="20"/>
      <w:lang w:eastAsia="en-US" w:bidi="ar-SA"/>
    </w:rPr>
  </w:style>
  <w:style w:type="character" w:customStyle="1" w:styleId="NOChar">
    <w:name w:val="NO Char"/>
    <w:link w:val="NO"/>
    <w:rsid w:val="00A327B5"/>
    <w:rPr>
      <w:rFonts w:ascii="Times New Roman" w:eastAsia="Times New Roman" w:hAnsi="Times New Roman"/>
      <w:lang w:eastAsia="en-US"/>
    </w:rPr>
  </w:style>
  <w:style w:type="paragraph" w:styleId="Kommentarsmne">
    <w:name w:val="annotation subject"/>
    <w:basedOn w:val="Kommentarer"/>
    <w:next w:val="Kommentarer"/>
    <w:link w:val="KommentarsmneChar"/>
    <w:uiPriority w:val="99"/>
    <w:semiHidden/>
    <w:unhideWhenUsed/>
    <w:rsid w:val="00C235B1"/>
    <w:rPr>
      <w:b/>
      <w:bCs/>
    </w:rPr>
  </w:style>
  <w:style w:type="character" w:customStyle="1" w:styleId="KommentarsmneChar">
    <w:name w:val="Kommentarsämne Char"/>
    <w:basedOn w:val="KommentarerChar"/>
    <w:link w:val="Kommentarsmne"/>
    <w:uiPriority w:val="99"/>
    <w:semiHidden/>
    <w:rsid w:val="00C235B1"/>
    <w:rPr>
      <w:rFonts w:ascii="Arial" w:eastAsia="SimSun" w:hAnsi="Arial"/>
      <w:b/>
      <w:bCs/>
      <w:szCs w:val="25"/>
      <w:lang w:eastAsia="zh-CN" w:bidi="bn-BD"/>
    </w:rPr>
  </w:style>
  <w:style w:type="paragraph" w:customStyle="1" w:styleId="Default">
    <w:name w:val="Default"/>
    <w:rsid w:val="00273A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555">
      <w:bodyDiv w:val="1"/>
      <w:marLeft w:val="0"/>
      <w:marRight w:val="0"/>
      <w:marTop w:val="0"/>
      <w:marBottom w:val="0"/>
      <w:divBdr>
        <w:top w:val="none" w:sz="0" w:space="0" w:color="auto"/>
        <w:left w:val="none" w:sz="0" w:space="0" w:color="auto"/>
        <w:bottom w:val="none" w:sz="0" w:space="0" w:color="auto"/>
        <w:right w:val="none" w:sz="0" w:space="0" w:color="auto"/>
      </w:divBdr>
    </w:div>
    <w:div w:id="72165528">
      <w:bodyDiv w:val="1"/>
      <w:marLeft w:val="0"/>
      <w:marRight w:val="0"/>
      <w:marTop w:val="0"/>
      <w:marBottom w:val="0"/>
      <w:divBdr>
        <w:top w:val="none" w:sz="0" w:space="0" w:color="auto"/>
        <w:left w:val="none" w:sz="0" w:space="0" w:color="auto"/>
        <w:bottom w:val="none" w:sz="0" w:space="0" w:color="auto"/>
        <w:right w:val="none" w:sz="0" w:space="0" w:color="auto"/>
      </w:divBdr>
    </w:div>
    <w:div w:id="85351476">
      <w:bodyDiv w:val="1"/>
      <w:marLeft w:val="0"/>
      <w:marRight w:val="0"/>
      <w:marTop w:val="0"/>
      <w:marBottom w:val="0"/>
      <w:divBdr>
        <w:top w:val="none" w:sz="0" w:space="0" w:color="auto"/>
        <w:left w:val="none" w:sz="0" w:space="0" w:color="auto"/>
        <w:bottom w:val="none" w:sz="0" w:space="0" w:color="auto"/>
        <w:right w:val="none" w:sz="0" w:space="0" w:color="auto"/>
      </w:divBdr>
    </w:div>
    <w:div w:id="145900659">
      <w:bodyDiv w:val="1"/>
      <w:marLeft w:val="0"/>
      <w:marRight w:val="0"/>
      <w:marTop w:val="0"/>
      <w:marBottom w:val="0"/>
      <w:divBdr>
        <w:top w:val="none" w:sz="0" w:space="0" w:color="auto"/>
        <w:left w:val="none" w:sz="0" w:space="0" w:color="auto"/>
        <w:bottom w:val="none" w:sz="0" w:space="0" w:color="auto"/>
        <w:right w:val="none" w:sz="0" w:space="0" w:color="auto"/>
      </w:divBdr>
    </w:div>
    <w:div w:id="149179395">
      <w:bodyDiv w:val="1"/>
      <w:marLeft w:val="0"/>
      <w:marRight w:val="0"/>
      <w:marTop w:val="0"/>
      <w:marBottom w:val="0"/>
      <w:divBdr>
        <w:top w:val="none" w:sz="0" w:space="0" w:color="auto"/>
        <w:left w:val="none" w:sz="0" w:space="0" w:color="auto"/>
        <w:bottom w:val="none" w:sz="0" w:space="0" w:color="auto"/>
        <w:right w:val="none" w:sz="0" w:space="0" w:color="auto"/>
      </w:divBdr>
    </w:div>
    <w:div w:id="160435710">
      <w:bodyDiv w:val="1"/>
      <w:marLeft w:val="0"/>
      <w:marRight w:val="0"/>
      <w:marTop w:val="0"/>
      <w:marBottom w:val="0"/>
      <w:divBdr>
        <w:top w:val="none" w:sz="0" w:space="0" w:color="auto"/>
        <w:left w:val="none" w:sz="0" w:space="0" w:color="auto"/>
        <w:bottom w:val="none" w:sz="0" w:space="0" w:color="auto"/>
        <w:right w:val="none" w:sz="0" w:space="0" w:color="auto"/>
      </w:divBdr>
    </w:div>
    <w:div w:id="160967870">
      <w:bodyDiv w:val="1"/>
      <w:marLeft w:val="0"/>
      <w:marRight w:val="0"/>
      <w:marTop w:val="0"/>
      <w:marBottom w:val="0"/>
      <w:divBdr>
        <w:top w:val="none" w:sz="0" w:space="0" w:color="auto"/>
        <w:left w:val="none" w:sz="0" w:space="0" w:color="auto"/>
        <w:bottom w:val="none" w:sz="0" w:space="0" w:color="auto"/>
        <w:right w:val="none" w:sz="0" w:space="0" w:color="auto"/>
      </w:divBdr>
    </w:div>
    <w:div w:id="165483082">
      <w:bodyDiv w:val="1"/>
      <w:marLeft w:val="0"/>
      <w:marRight w:val="0"/>
      <w:marTop w:val="0"/>
      <w:marBottom w:val="0"/>
      <w:divBdr>
        <w:top w:val="none" w:sz="0" w:space="0" w:color="auto"/>
        <w:left w:val="none" w:sz="0" w:space="0" w:color="auto"/>
        <w:bottom w:val="none" w:sz="0" w:space="0" w:color="auto"/>
        <w:right w:val="none" w:sz="0" w:space="0" w:color="auto"/>
      </w:divBdr>
    </w:div>
    <w:div w:id="210769096">
      <w:bodyDiv w:val="1"/>
      <w:marLeft w:val="0"/>
      <w:marRight w:val="0"/>
      <w:marTop w:val="0"/>
      <w:marBottom w:val="0"/>
      <w:divBdr>
        <w:top w:val="none" w:sz="0" w:space="0" w:color="auto"/>
        <w:left w:val="none" w:sz="0" w:space="0" w:color="auto"/>
        <w:bottom w:val="none" w:sz="0" w:space="0" w:color="auto"/>
        <w:right w:val="none" w:sz="0" w:space="0" w:color="auto"/>
      </w:divBdr>
    </w:div>
    <w:div w:id="214389819">
      <w:bodyDiv w:val="1"/>
      <w:marLeft w:val="0"/>
      <w:marRight w:val="0"/>
      <w:marTop w:val="0"/>
      <w:marBottom w:val="0"/>
      <w:divBdr>
        <w:top w:val="none" w:sz="0" w:space="0" w:color="auto"/>
        <w:left w:val="none" w:sz="0" w:space="0" w:color="auto"/>
        <w:bottom w:val="none" w:sz="0" w:space="0" w:color="auto"/>
        <w:right w:val="none" w:sz="0" w:space="0" w:color="auto"/>
      </w:divBdr>
    </w:div>
    <w:div w:id="261453875">
      <w:bodyDiv w:val="1"/>
      <w:marLeft w:val="0"/>
      <w:marRight w:val="0"/>
      <w:marTop w:val="0"/>
      <w:marBottom w:val="0"/>
      <w:divBdr>
        <w:top w:val="none" w:sz="0" w:space="0" w:color="auto"/>
        <w:left w:val="none" w:sz="0" w:space="0" w:color="auto"/>
        <w:bottom w:val="none" w:sz="0" w:space="0" w:color="auto"/>
        <w:right w:val="none" w:sz="0" w:space="0" w:color="auto"/>
      </w:divBdr>
    </w:div>
    <w:div w:id="310253712">
      <w:bodyDiv w:val="1"/>
      <w:marLeft w:val="0"/>
      <w:marRight w:val="0"/>
      <w:marTop w:val="0"/>
      <w:marBottom w:val="0"/>
      <w:divBdr>
        <w:top w:val="none" w:sz="0" w:space="0" w:color="auto"/>
        <w:left w:val="none" w:sz="0" w:space="0" w:color="auto"/>
        <w:bottom w:val="none" w:sz="0" w:space="0" w:color="auto"/>
        <w:right w:val="none" w:sz="0" w:space="0" w:color="auto"/>
      </w:divBdr>
    </w:div>
    <w:div w:id="313070565">
      <w:bodyDiv w:val="1"/>
      <w:marLeft w:val="0"/>
      <w:marRight w:val="0"/>
      <w:marTop w:val="0"/>
      <w:marBottom w:val="0"/>
      <w:divBdr>
        <w:top w:val="none" w:sz="0" w:space="0" w:color="auto"/>
        <w:left w:val="none" w:sz="0" w:space="0" w:color="auto"/>
        <w:bottom w:val="none" w:sz="0" w:space="0" w:color="auto"/>
        <w:right w:val="none" w:sz="0" w:space="0" w:color="auto"/>
      </w:divBdr>
    </w:div>
    <w:div w:id="327948618">
      <w:bodyDiv w:val="1"/>
      <w:marLeft w:val="0"/>
      <w:marRight w:val="0"/>
      <w:marTop w:val="0"/>
      <w:marBottom w:val="0"/>
      <w:divBdr>
        <w:top w:val="none" w:sz="0" w:space="0" w:color="auto"/>
        <w:left w:val="none" w:sz="0" w:space="0" w:color="auto"/>
        <w:bottom w:val="none" w:sz="0" w:space="0" w:color="auto"/>
        <w:right w:val="none" w:sz="0" w:space="0" w:color="auto"/>
      </w:divBdr>
    </w:div>
    <w:div w:id="329479907">
      <w:bodyDiv w:val="1"/>
      <w:marLeft w:val="0"/>
      <w:marRight w:val="0"/>
      <w:marTop w:val="0"/>
      <w:marBottom w:val="0"/>
      <w:divBdr>
        <w:top w:val="none" w:sz="0" w:space="0" w:color="auto"/>
        <w:left w:val="none" w:sz="0" w:space="0" w:color="auto"/>
        <w:bottom w:val="none" w:sz="0" w:space="0" w:color="auto"/>
        <w:right w:val="none" w:sz="0" w:space="0" w:color="auto"/>
      </w:divBdr>
    </w:div>
    <w:div w:id="332341495">
      <w:bodyDiv w:val="1"/>
      <w:marLeft w:val="0"/>
      <w:marRight w:val="0"/>
      <w:marTop w:val="0"/>
      <w:marBottom w:val="0"/>
      <w:divBdr>
        <w:top w:val="none" w:sz="0" w:space="0" w:color="auto"/>
        <w:left w:val="none" w:sz="0" w:space="0" w:color="auto"/>
        <w:bottom w:val="none" w:sz="0" w:space="0" w:color="auto"/>
        <w:right w:val="none" w:sz="0" w:space="0" w:color="auto"/>
      </w:divBdr>
    </w:div>
    <w:div w:id="336808863">
      <w:bodyDiv w:val="1"/>
      <w:marLeft w:val="0"/>
      <w:marRight w:val="0"/>
      <w:marTop w:val="0"/>
      <w:marBottom w:val="0"/>
      <w:divBdr>
        <w:top w:val="none" w:sz="0" w:space="0" w:color="auto"/>
        <w:left w:val="none" w:sz="0" w:space="0" w:color="auto"/>
        <w:bottom w:val="none" w:sz="0" w:space="0" w:color="auto"/>
        <w:right w:val="none" w:sz="0" w:space="0" w:color="auto"/>
      </w:divBdr>
    </w:div>
    <w:div w:id="356152813">
      <w:bodyDiv w:val="1"/>
      <w:marLeft w:val="0"/>
      <w:marRight w:val="0"/>
      <w:marTop w:val="0"/>
      <w:marBottom w:val="0"/>
      <w:divBdr>
        <w:top w:val="none" w:sz="0" w:space="0" w:color="auto"/>
        <w:left w:val="none" w:sz="0" w:space="0" w:color="auto"/>
        <w:bottom w:val="none" w:sz="0" w:space="0" w:color="auto"/>
        <w:right w:val="none" w:sz="0" w:space="0" w:color="auto"/>
      </w:divBdr>
    </w:div>
    <w:div w:id="378436056">
      <w:bodyDiv w:val="1"/>
      <w:marLeft w:val="0"/>
      <w:marRight w:val="0"/>
      <w:marTop w:val="0"/>
      <w:marBottom w:val="0"/>
      <w:divBdr>
        <w:top w:val="none" w:sz="0" w:space="0" w:color="auto"/>
        <w:left w:val="none" w:sz="0" w:space="0" w:color="auto"/>
        <w:bottom w:val="none" w:sz="0" w:space="0" w:color="auto"/>
        <w:right w:val="none" w:sz="0" w:space="0" w:color="auto"/>
      </w:divBdr>
    </w:div>
    <w:div w:id="387072462">
      <w:bodyDiv w:val="1"/>
      <w:marLeft w:val="0"/>
      <w:marRight w:val="0"/>
      <w:marTop w:val="0"/>
      <w:marBottom w:val="0"/>
      <w:divBdr>
        <w:top w:val="none" w:sz="0" w:space="0" w:color="auto"/>
        <w:left w:val="none" w:sz="0" w:space="0" w:color="auto"/>
        <w:bottom w:val="none" w:sz="0" w:space="0" w:color="auto"/>
        <w:right w:val="none" w:sz="0" w:space="0" w:color="auto"/>
      </w:divBdr>
    </w:div>
    <w:div w:id="389813564">
      <w:bodyDiv w:val="1"/>
      <w:marLeft w:val="0"/>
      <w:marRight w:val="0"/>
      <w:marTop w:val="0"/>
      <w:marBottom w:val="0"/>
      <w:divBdr>
        <w:top w:val="none" w:sz="0" w:space="0" w:color="auto"/>
        <w:left w:val="none" w:sz="0" w:space="0" w:color="auto"/>
        <w:bottom w:val="none" w:sz="0" w:space="0" w:color="auto"/>
        <w:right w:val="none" w:sz="0" w:space="0" w:color="auto"/>
      </w:divBdr>
    </w:div>
    <w:div w:id="396366350">
      <w:bodyDiv w:val="1"/>
      <w:marLeft w:val="0"/>
      <w:marRight w:val="0"/>
      <w:marTop w:val="0"/>
      <w:marBottom w:val="0"/>
      <w:divBdr>
        <w:top w:val="none" w:sz="0" w:space="0" w:color="auto"/>
        <w:left w:val="none" w:sz="0" w:space="0" w:color="auto"/>
        <w:bottom w:val="none" w:sz="0" w:space="0" w:color="auto"/>
        <w:right w:val="none" w:sz="0" w:space="0" w:color="auto"/>
      </w:divBdr>
    </w:div>
    <w:div w:id="417094703">
      <w:bodyDiv w:val="1"/>
      <w:marLeft w:val="0"/>
      <w:marRight w:val="0"/>
      <w:marTop w:val="0"/>
      <w:marBottom w:val="0"/>
      <w:divBdr>
        <w:top w:val="none" w:sz="0" w:space="0" w:color="auto"/>
        <w:left w:val="none" w:sz="0" w:space="0" w:color="auto"/>
        <w:bottom w:val="none" w:sz="0" w:space="0" w:color="auto"/>
        <w:right w:val="none" w:sz="0" w:space="0" w:color="auto"/>
      </w:divBdr>
    </w:div>
    <w:div w:id="460929229">
      <w:bodyDiv w:val="1"/>
      <w:marLeft w:val="0"/>
      <w:marRight w:val="0"/>
      <w:marTop w:val="0"/>
      <w:marBottom w:val="0"/>
      <w:divBdr>
        <w:top w:val="none" w:sz="0" w:space="0" w:color="auto"/>
        <w:left w:val="none" w:sz="0" w:space="0" w:color="auto"/>
        <w:bottom w:val="none" w:sz="0" w:space="0" w:color="auto"/>
        <w:right w:val="none" w:sz="0" w:space="0" w:color="auto"/>
      </w:divBdr>
    </w:div>
    <w:div w:id="494228565">
      <w:bodyDiv w:val="1"/>
      <w:marLeft w:val="0"/>
      <w:marRight w:val="0"/>
      <w:marTop w:val="0"/>
      <w:marBottom w:val="0"/>
      <w:divBdr>
        <w:top w:val="none" w:sz="0" w:space="0" w:color="auto"/>
        <w:left w:val="none" w:sz="0" w:space="0" w:color="auto"/>
        <w:bottom w:val="none" w:sz="0" w:space="0" w:color="auto"/>
        <w:right w:val="none" w:sz="0" w:space="0" w:color="auto"/>
      </w:divBdr>
    </w:div>
    <w:div w:id="502549168">
      <w:bodyDiv w:val="1"/>
      <w:marLeft w:val="0"/>
      <w:marRight w:val="0"/>
      <w:marTop w:val="0"/>
      <w:marBottom w:val="0"/>
      <w:divBdr>
        <w:top w:val="none" w:sz="0" w:space="0" w:color="auto"/>
        <w:left w:val="none" w:sz="0" w:space="0" w:color="auto"/>
        <w:bottom w:val="none" w:sz="0" w:space="0" w:color="auto"/>
        <w:right w:val="none" w:sz="0" w:space="0" w:color="auto"/>
      </w:divBdr>
    </w:div>
    <w:div w:id="511646957">
      <w:bodyDiv w:val="1"/>
      <w:marLeft w:val="0"/>
      <w:marRight w:val="0"/>
      <w:marTop w:val="0"/>
      <w:marBottom w:val="0"/>
      <w:divBdr>
        <w:top w:val="none" w:sz="0" w:space="0" w:color="auto"/>
        <w:left w:val="none" w:sz="0" w:space="0" w:color="auto"/>
        <w:bottom w:val="none" w:sz="0" w:space="0" w:color="auto"/>
        <w:right w:val="none" w:sz="0" w:space="0" w:color="auto"/>
      </w:divBdr>
    </w:div>
    <w:div w:id="553202404">
      <w:bodyDiv w:val="1"/>
      <w:marLeft w:val="0"/>
      <w:marRight w:val="0"/>
      <w:marTop w:val="0"/>
      <w:marBottom w:val="0"/>
      <w:divBdr>
        <w:top w:val="none" w:sz="0" w:space="0" w:color="auto"/>
        <w:left w:val="none" w:sz="0" w:space="0" w:color="auto"/>
        <w:bottom w:val="none" w:sz="0" w:space="0" w:color="auto"/>
        <w:right w:val="none" w:sz="0" w:space="0" w:color="auto"/>
      </w:divBdr>
    </w:div>
    <w:div w:id="570846474">
      <w:bodyDiv w:val="1"/>
      <w:marLeft w:val="0"/>
      <w:marRight w:val="0"/>
      <w:marTop w:val="0"/>
      <w:marBottom w:val="0"/>
      <w:divBdr>
        <w:top w:val="none" w:sz="0" w:space="0" w:color="auto"/>
        <w:left w:val="none" w:sz="0" w:space="0" w:color="auto"/>
        <w:bottom w:val="none" w:sz="0" w:space="0" w:color="auto"/>
        <w:right w:val="none" w:sz="0" w:space="0" w:color="auto"/>
      </w:divBdr>
    </w:div>
    <w:div w:id="576548898">
      <w:bodyDiv w:val="1"/>
      <w:marLeft w:val="0"/>
      <w:marRight w:val="0"/>
      <w:marTop w:val="0"/>
      <w:marBottom w:val="0"/>
      <w:divBdr>
        <w:top w:val="none" w:sz="0" w:space="0" w:color="auto"/>
        <w:left w:val="none" w:sz="0" w:space="0" w:color="auto"/>
        <w:bottom w:val="none" w:sz="0" w:space="0" w:color="auto"/>
        <w:right w:val="none" w:sz="0" w:space="0" w:color="auto"/>
      </w:divBdr>
    </w:div>
    <w:div w:id="586885047">
      <w:bodyDiv w:val="1"/>
      <w:marLeft w:val="0"/>
      <w:marRight w:val="0"/>
      <w:marTop w:val="0"/>
      <w:marBottom w:val="0"/>
      <w:divBdr>
        <w:top w:val="none" w:sz="0" w:space="0" w:color="auto"/>
        <w:left w:val="none" w:sz="0" w:space="0" w:color="auto"/>
        <w:bottom w:val="none" w:sz="0" w:space="0" w:color="auto"/>
        <w:right w:val="none" w:sz="0" w:space="0" w:color="auto"/>
      </w:divBdr>
    </w:div>
    <w:div w:id="587151785">
      <w:bodyDiv w:val="1"/>
      <w:marLeft w:val="0"/>
      <w:marRight w:val="0"/>
      <w:marTop w:val="0"/>
      <w:marBottom w:val="0"/>
      <w:divBdr>
        <w:top w:val="none" w:sz="0" w:space="0" w:color="auto"/>
        <w:left w:val="none" w:sz="0" w:space="0" w:color="auto"/>
        <w:bottom w:val="none" w:sz="0" w:space="0" w:color="auto"/>
        <w:right w:val="none" w:sz="0" w:space="0" w:color="auto"/>
      </w:divBdr>
    </w:div>
    <w:div w:id="603657361">
      <w:bodyDiv w:val="1"/>
      <w:marLeft w:val="0"/>
      <w:marRight w:val="0"/>
      <w:marTop w:val="0"/>
      <w:marBottom w:val="0"/>
      <w:divBdr>
        <w:top w:val="none" w:sz="0" w:space="0" w:color="auto"/>
        <w:left w:val="none" w:sz="0" w:space="0" w:color="auto"/>
        <w:bottom w:val="none" w:sz="0" w:space="0" w:color="auto"/>
        <w:right w:val="none" w:sz="0" w:space="0" w:color="auto"/>
      </w:divBdr>
    </w:div>
    <w:div w:id="670334885">
      <w:bodyDiv w:val="1"/>
      <w:marLeft w:val="0"/>
      <w:marRight w:val="0"/>
      <w:marTop w:val="0"/>
      <w:marBottom w:val="0"/>
      <w:divBdr>
        <w:top w:val="none" w:sz="0" w:space="0" w:color="auto"/>
        <w:left w:val="none" w:sz="0" w:space="0" w:color="auto"/>
        <w:bottom w:val="none" w:sz="0" w:space="0" w:color="auto"/>
        <w:right w:val="none" w:sz="0" w:space="0" w:color="auto"/>
      </w:divBdr>
    </w:div>
    <w:div w:id="725223190">
      <w:bodyDiv w:val="1"/>
      <w:marLeft w:val="0"/>
      <w:marRight w:val="0"/>
      <w:marTop w:val="0"/>
      <w:marBottom w:val="0"/>
      <w:divBdr>
        <w:top w:val="none" w:sz="0" w:space="0" w:color="auto"/>
        <w:left w:val="none" w:sz="0" w:space="0" w:color="auto"/>
        <w:bottom w:val="none" w:sz="0" w:space="0" w:color="auto"/>
        <w:right w:val="none" w:sz="0" w:space="0" w:color="auto"/>
      </w:divBdr>
    </w:div>
    <w:div w:id="744452206">
      <w:bodyDiv w:val="1"/>
      <w:marLeft w:val="0"/>
      <w:marRight w:val="0"/>
      <w:marTop w:val="0"/>
      <w:marBottom w:val="0"/>
      <w:divBdr>
        <w:top w:val="none" w:sz="0" w:space="0" w:color="auto"/>
        <w:left w:val="none" w:sz="0" w:space="0" w:color="auto"/>
        <w:bottom w:val="none" w:sz="0" w:space="0" w:color="auto"/>
        <w:right w:val="none" w:sz="0" w:space="0" w:color="auto"/>
      </w:divBdr>
    </w:div>
    <w:div w:id="803351354">
      <w:bodyDiv w:val="1"/>
      <w:marLeft w:val="0"/>
      <w:marRight w:val="0"/>
      <w:marTop w:val="0"/>
      <w:marBottom w:val="0"/>
      <w:divBdr>
        <w:top w:val="none" w:sz="0" w:space="0" w:color="auto"/>
        <w:left w:val="none" w:sz="0" w:space="0" w:color="auto"/>
        <w:bottom w:val="none" w:sz="0" w:space="0" w:color="auto"/>
        <w:right w:val="none" w:sz="0" w:space="0" w:color="auto"/>
      </w:divBdr>
    </w:div>
    <w:div w:id="855391611">
      <w:bodyDiv w:val="1"/>
      <w:marLeft w:val="0"/>
      <w:marRight w:val="0"/>
      <w:marTop w:val="0"/>
      <w:marBottom w:val="0"/>
      <w:divBdr>
        <w:top w:val="none" w:sz="0" w:space="0" w:color="auto"/>
        <w:left w:val="none" w:sz="0" w:space="0" w:color="auto"/>
        <w:bottom w:val="none" w:sz="0" w:space="0" w:color="auto"/>
        <w:right w:val="none" w:sz="0" w:space="0" w:color="auto"/>
      </w:divBdr>
    </w:div>
    <w:div w:id="857236267">
      <w:bodyDiv w:val="1"/>
      <w:marLeft w:val="0"/>
      <w:marRight w:val="0"/>
      <w:marTop w:val="0"/>
      <w:marBottom w:val="0"/>
      <w:divBdr>
        <w:top w:val="none" w:sz="0" w:space="0" w:color="auto"/>
        <w:left w:val="none" w:sz="0" w:space="0" w:color="auto"/>
        <w:bottom w:val="none" w:sz="0" w:space="0" w:color="auto"/>
        <w:right w:val="none" w:sz="0" w:space="0" w:color="auto"/>
      </w:divBdr>
    </w:div>
    <w:div w:id="866262452">
      <w:bodyDiv w:val="1"/>
      <w:marLeft w:val="0"/>
      <w:marRight w:val="0"/>
      <w:marTop w:val="0"/>
      <w:marBottom w:val="0"/>
      <w:divBdr>
        <w:top w:val="none" w:sz="0" w:space="0" w:color="auto"/>
        <w:left w:val="none" w:sz="0" w:space="0" w:color="auto"/>
        <w:bottom w:val="none" w:sz="0" w:space="0" w:color="auto"/>
        <w:right w:val="none" w:sz="0" w:space="0" w:color="auto"/>
      </w:divBdr>
    </w:div>
    <w:div w:id="871380780">
      <w:bodyDiv w:val="1"/>
      <w:marLeft w:val="0"/>
      <w:marRight w:val="0"/>
      <w:marTop w:val="0"/>
      <w:marBottom w:val="0"/>
      <w:divBdr>
        <w:top w:val="none" w:sz="0" w:space="0" w:color="auto"/>
        <w:left w:val="none" w:sz="0" w:space="0" w:color="auto"/>
        <w:bottom w:val="none" w:sz="0" w:space="0" w:color="auto"/>
        <w:right w:val="none" w:sz="0" w:space="0" w:color="auto"/>
      </w:divBdr>
    </w:div>
    <w:div w:id="942298987">
      <w:bodyDiv w:val="1"/>
      <w:marLeft w:val="0"/>
      <w:marRight w:val="0"/>
      <w:marTop w:val="0"/>
      <w:marBottom w:val="0"/>
      <w:divBdr>
        <w:top w:val="none" w:sz="0" w:space="0" w:color="auto"/>
        <w:left w:val="none" w:sz="0" w:space="0" w:color="auto"/>
        <w:bottom w:val="none" w:sz="0" w:space="0" w:color="auto"/>
        <w:right w:val="none" w:sz="0" w:space="0" w:color="auto"/>
      </w:divBdr>
    </w:div>
    <w:div w:id="962002972">
      <w:bodyDiv w:val="1"/>
      <w:marLeft w:val="0"/>
      <w:marRight w:val="0"/>
      <w:marTop w:val="0"/>
      <w:marBottom w:val="0"/>
      <w:divBdr>
        <w:top w:val="none" w:sz="0" w:space="0" w:color="auto"/>
        <w:left w:val="none" w:sz="0" w:space="0" w:color="auto"/>
        <w:bottom w:val="none" w:sz="0" w:space="0" w:color="auto"/>
        <w:right w:val="none" w:sz="0" w:space="0" w:color="auto"/>
      </w:divBdr>
    </w:div>
    <w:div w:id="964235357">
      <w:bodyDiv w:val="1"/>
      <w:marLeft w:val="0"/>
      <w:marRight w:val="0"/>
      <w:marTop w:val="0"/>
      <w:marBottom w:val="0"/>
      <w:divBdr>
        <w:top w:val="none" w:sz="0" w:space="0" w:color="auto"/>
        <w:left w:val="none" w:sz="0" w:space="0" w:color="auto"/>
        <w:bottom w:val="none" w:sz="0" w:space="0" w:color="auto"/>
        <w:right w:val="none" w:sz="0" w:space="0" w:color="auto"/>
      </w:divBdr>
    </w:div>
    <w:div w:id="1009674283">
      <w:bodyDiv w:val="1"/>
      <w:marLeft w:val="0"/>
      <w:marRight w:val="0"/>
      <w:marTop w:val="0"/>
      <w:marBottom w:val="0"/>
      <w:divBdr>
        <w:top w:val="none" w:sz="0" w:space="0" w:color="auto"/>
        <w:left w:val="none" w:sz="0" w:space="0" w:color="auto"/>
        <w:bottom w:val="none" w:sz="0" w:space="0" w:color="auto"/>
        <w:right w:val="none" w:sz="0" w:space="0" w:color="auto"/>
      </w:divBdr>
    </w:div>
    <w:div w:id="1044256503">
      <w:bodyDiv w:val="1"/>
      <w:marLeft w:val="0"/>
      <w:marRight w:val="0"/>
      <w:marTop w:val="0"/>
      <w:marBottom w:val="0"/>
      <w:divBdr>
        <w:top w:val="none" w:sz="0" w:space="0" w:color="auto"/>
        <w:left w:val="none" w:sz="0" w:space="0" w:color="auto"/>
        <w:bottom w:val="none" w:sz="0" w:space="0" w:color="auto"/>
        <w:right w:val="none" w:sz="0" w:space="0" w:color="auto"/>
      </w:divBdr>
    </w:div>
    <w:div w:id="1069424679">
      <w:bodyDiv w:val="1"/>
      <w:marLeft w:val="0"/>
      <w:marRight w:val="0"/>
      <w:marTop w:val="0"/>
      <w:marBottom w:val="0"/>
      <w:divBdr>
        <w:top w:val="none" w:sz="0" w:space="0" w:color="auto"/>
        <w:left w:val="none" w:sz="0" w:space="0" w:color="auto"/>
        <w:bottom w:val="none" w:sz="0" w:space="0" w:color="auto"/>
        <w:right w:val="none" w:sz="0" w:space="0" w:color="auto"/>
      </w:divBdr>
    </w:div>
    <w:div w:id="1113397593">
      <w:bodyDiv w:val="1"/>
      <w:marLeft w:val="0"/>
      <w:marRight w:val="0"/>
      <w:marTop w:val="0"/>
      <w:marBottom w:val="0"/>
      <w:divBdr>
        <w:top w:val="none" w:sz="0" w:space="0" w:color="auto"/>
        <w:left w:val="none" w:sz="0" w:space="0" w:color="auto"/>
        <w:bottom w:val="none" w:sz="0" w:space="0" w:color="auto"/>
        <w:right w:val="none" w:sz="0" w:space="0" w:color="auto"/>
      </w:divBdr>
    </w:div>
    <w:div w:id="1119688790">
      <w:bodyDiv w:val="1"/>
      <w:marLeft w:val="0"/>
      <w:marRight w:val="0"/>
      <w:marTop w:val="0"/>
      <w:marBottom w:val="0"/>
      <w:divBdr>
        <w:top w:val="none" w:sz="0" w:space="0" w:color="auto"/>
        <w:left w:val="none" w:sz="0" w:space="0" w:color="auto"/>
        <w:bottom w:val="none" w:sz="0" w:space="0" w:color="auto"/>
        <w:right w:val="none" w:sz="0" w:space="0" w:color="auto"/>
      </w:divBdr>
    </w:div>
    <w:div w:id="1210337695">
      <w:bodyDiv w:val="1"/>
      <w:marLeft w:val="0"/>
      <w:marRight w:val="0"/>
      <w:marTop w:val="0"/>
      <w:marBottom w:val="0"/>
      <w:divBdr>
        <w:top w:val="none" w:sz="0" w:space="0" w:color="auto"/>
        <w:left w:val="none" w:sz="0" w:space="0" w:color="auto"/>
        <w:bottom w:val="none" w:sz="0" w:space="0" w:color="auto"/>
        <w:right w:val="none" w:sz="0" w:space="0" w:color="auto"/>
      </w:divBdr>
    </w:div>
    <w:div w:id="1228147414">
      <w:bodyDiv w:val="1"/>
      <w:marLeft w:val="0"/>
      <w:marRight w:val="0"/>
      <w:marTop w:val="0"/>
      <w:marBottom w:val="0"/>
      <w:divBdr>
        <w:top w:val="none" w:sz="0" w:space="0" w:color="auto"/>
        <w:left w:val="none" w:sz="0" w:space="0" w:color="auto"/>
        <w:bottom w:val="none" w:sz="0" w:space="0" w:color="auto"/>
        <w:right w:val="none" w:sz="0" w:space="0" w:color="auto"/>
      </w:divBdr>
    </w:div>
    <w:div w:id="1290017721">
      <w:bodyDiv w:val="1"/>
      <w:marLeft w:val="0"/>
      <w:marRight w:val="0"/>
      <w:marTop w:val="0"/>
      <w:marBottom w:val="0"/>
      <w:divBdr>
        <w:top w:val="none" w:sz="0" w:space="0" w:color="auto"/>
        <w:left w:val="none" w:sz="0" w:space="0" w:color="auto"/>
        <w:bottom w:val="none" w:sz="0" w:space="0" w:color="auto"/>
        <w:right w:val="none" w:sz="0" w:space="0" w:color="auto"/>
      </w:divBdr>
    </w:div>
    <w:div w:id="1296985408">
      <w:bodyDiv w:val="1"/>
      <w:marLeft w:val="0"/>
      <w:marRight w:val="0"/>
      <w:marTop w:val="0"/>
      <w:marBottom w:val="0"/>
      <w:divBdr>
        <w:top w:val="none" w:sz="0" w:space="0" w:color="auto"/>
        <w:left w:val="none" w:sz="0" w:space="0" w:color="auto"/>
        <w:bottom w:val="none" w:sz="0" w:space="0" w:color="auto"/>
        <w:right w:val="none" w:sz="0" w:space="0" w:color="auto"/>
      </w:divBdr>
    </w:div>
    <w:div w:id="1311786644">
      <w:bodyDiv w:val="1"/>
      <w:marLeft w:val="0"/>
      <w:marRight w:val="0"/>
      <w:marTop w:val="0"/>
      <w:marBottom w:val="0"/>
      <w:divBdr>
        <w:top w:val="none" w:sz="0" w:space="0" w:color="auto"/>
        <w:left w:val="none" w:sz="0" w:space="0" w:color="auto"/>
        <w:bottom w:val="none" w:sz="0" w:space="0" w:color="auto"/>
        <w:right w:val="none" w:sz="0" w:space="0" w:color="auto"/>
      </w:divBdr>
    </w:div>
    <w:div w:id="1329791044">
      <w:bodyDiv w:val="1"/>
      <w:marLeft w:val="0"/>
      <w:marRight w:val="0"/>
      <w:marTop w:val="0"/>
      <w:marBottom w:val="0"/>
      <w:divBdr>
        <w:top w:val="none" w:sz="0" w:space="0" w:color="auto"/>
        <w:left w:val="none" w:sz="0" w:space="0" w:color="auto"/>
        <w:bottom w:val="none" w:sz="0" w:space="0" w:color="auto"/>
        <w:right w:val="none" w:sz="0" w:space="0" w:color="auto"/>
      </w:divBdr>
    </w:div>
    <w:div w:id="1338342631">
      <w:bodyDiv w:val="1"/>
      <w:marLeft w:val="0"/>
      <w:marRight w:val="0"/>
      <w:marTop w:val="0"/>
      <w:marBottom w:val="0"/>
      <w:divBdr>
        <w:top w:val="none" w:sz="0" w:space="0" w:color="auto"/>
        <w:left w:val="none" w:sz="0" w:space="0" w:color="auto"/>
        <w:bottom w:val="none" w:sz="0" w:space="0" w:color="auto"/>
        <w:right w:val="none" w:sz="0" w:space="0" w:color="auto"/>
      </w:divBdr>
    </w:div>
    <w:div w:id="1373380486">
      <w:bodyDiv w:val="1"/>
      <w:marLeft w:val="0"/>
      <w:marRight w:val="0"/>
      <w:marTop w:val="0"/>
      <w:marBottom w:val="0"/>
      <w:divBdr>
        <w:top w:val="none" w:sz="0" w:space="0" w:color="auto"/>
        <w:left w:val="none" w:sz="0" w:space="0" w:color="auto"/>
        <w:bottom w:val="none" w:sz="0" w:space="0" w:color="auto"/>
        <w:right w:val="none" w:sz="0" w:space="0" w:color="auto"/>
      </w:divBdr>
    </w:div>
    <w:div w:id="1404984354">
      <w:bodyDiv w:val="1"/>
      <w:marLeft w:val="0"/>
      <w:marRight w:val="0"/>
      <w:marTop w:val="0"/>
      <w:marBottom w:val="0"/>
      <w:divBdr>
        <w:top w:val="none" w:sz="0" w:space="0" w:color="auto"/>
        <w:left w:val="none" w:sz="0" w:space="0" w:color="auto"/>
        <w:bottom w:val="none" w:sz="0" w:space="0" w:color="auto"/>
        <w:right w:val="none" w:sz="0" w:space="0" w:color="auto"/>
      </w:divBdr>
    </w:div>
    <w:div w:id="1419794541">
      <w:bodyDiv w:val="1"/>
      <w:marLeft w:val="0"/>
      <w:marRight w:val="0"/>
      <w:marTop w:val="0"/>
      <w:marBottom w:val="0"/>
      <w:divBdr>
        <w:top w:val="none" w:sz="0" w:space="0" w:color="auto"/>
        <w:left w:val="none" w:sz="0" w:space="0" w:color="auto"/>
        <w:bottom w:val="none" w:sz="0" w:space="0" w:color="auto"/>
        <w:right w:val="none" w:sz="0" w:space="0" w:color="auto"/>
      </w:divBdr>
    </w:div>
    <w:div w:id="1422677243">
      <w:bodyDiv w:val="1"/>
      <w:marLeft w:val="0"/>
      <w:marRight w:val="0"/>
      <w:marTop w:val="0"/>
      <w:marBottom w:val="0"/>
      <w:divBdr>
        <w:top w:val="none" w:sz="0" w:space="0" w:color="auto"/>
        <w:left w:val="none" w:sz="0" w:space="0" w:color="auto"/>
        <w:bottom w:val="none" w:sz="0" w:space="0" w:color="auto"/>
        <w:right w:val="none" w:sz="0" w:space="0" w:color="auto"/>
      </w:divBdr>
    </w:div>
    <w:div w:id="1431315802">
      <w:bodyDiv w:val="1"/>
      <w:marLeft w:val="0"/>
      <w:marRight w:val="0"/>
      <w:marTop w:val="0"/>
      <w:marBottom w:val="0"/>
      <w:divBdr>
        <w:top w:val="none" w:sz="0" w:space="0" w:color="auto"/>
        <w:left w:val="none" w:sz="0" w:space="0" w:color="auto"/>
        <w:bottom w:val="none" w:sz="0" w:space="0" w:color="auto"/>
        <w:right w:val="none" w:sz="0" w:space="0" w:color="auto"/>
      </w:divBdr>
    </w:div>
    <w:div w:id="1466848425">
      <w:bodyDiv w:val="1"/>
      <w:marLeft w:val="0"/>
      <w:marRight w:val="0"/>
      <w:marTop w:val="0"/>
      <w:marBottom w:val="0"/>
      <w:divBdr>
        <w:top w:val="none" w:sz="0" w:space="0" w:color="auto"/>
        <w:left w:val="none" w:sz="0" w:space="0" w:color="auto"/>
        <w:bottom w:val="none" w:sz="0" w:space="0" w:color="auto"/>
        <w:right w:val="none" w:sz="0" w:space="0" w:color="auto"/>
      </w:divBdr>
    </w:div>
    <w:div w:id="1509635727">
      <w:bodyDiv w:val="1"/>
      <w:marLeft w:val="0"/>
      <w:marRight w:val="0"/>
      <w:marTop w:val="0"/>
      <w:marBottom w:val="0"/>
      <w:divBdr>
        <w:top w:val="none" w:sz="0" w:space="0" w:color="auto"/>
        <w:left w:val="none" w:sz="0" w:space="0" w:color="auto"/>
        <w:bottom w:val="none" w:sz="0" w:space="0" w:color="auto"/>
        <w:right w:val="none" w:sz="0" w:space="0" w:color="auto"/>
      </w:divBdr>
    </w:div>
    <w:div w:id="1515875342">
      <w:bodyDiv w:val="1"/>
      <w:marLeft w:val="0"/>
      <w:marRight w:val="0"/>
      <w:marTop w:val="0"/>
      <w:marBottom w:val="0"/>
      <w:divBdr>
        <w:top w:val="none" w:sz="0" w:space="0" w:color="auto"/>
        <w:left w:val="none" w:sz="0" w:space="0" w:color="auto"/>
        <w:bottom w:val="none" w:sz="0" w:space="0" w:color="auto"/>
        <w:right w:val="none" w:sz="0" w:space="0" w:color="auto"/>
      </w:divBdr>
    </w:div>
    <w:div w:id="1546746696">
      <w:bodyDiv w:val="1"/>
      <w:marLeft w:val="0"/>
      <w:marRight w:val="0"/>
      <w:marTop w:val="0"/>
      <w:marBottom w:val="0"/>
      <w:divBdr>
        <w:top w:val="none" w:sz="0" w:space="0" w:color="auto"/>
        <w:left w:val="none" w:sz="0" w:space="0" w:color="auto"/>
        <w:bottom w:val="none" w:sz="0" w:space="0" w:color="auto"/>
        <w:right w:val="none" w:sz="0" w:space="0" w:color="auto"/>
      </w:divBdr>
    </w:div>
    <w:div w:id="1571580888">
      <w:bodyDiv w:val="1"/>
      <w:marLeft w:val="0"/>
      <w:marRight w:val="0"/>
      <w:marTop w:val="0"/>
      <w:marBottom w:val="0"/>
      <w:divBdr>
        <w:top w:val="none" w:sz="0" w:space="0" w:color="auto"/>
        <w:left w:val="none" w:sz="0" w:space="0" w:color="auto"/>
        <w:bottom w:val="none" w:sz="0" w:space="0" w:color="auto"/>
        <w:right w:val="none" w:sz="0" w:space="0" w:color="auto"/>
      </w:divBdr>
    </w:div>
    <w:div w:id="1574242851">
      <w:bodyDiv w:val="1"/>
      <w:marLeft w:val="0"/>
      <w:marRight w:val="0"/>
      <w:marTop w:val="0"/>
      <w:marBottom w:val="0"/>
      <w:divBdr>
        <w:top w:val="none" w:sz="0" w:space="0" w:color="auto"/>
        <w:left w:val="none" w:sz="0" w:space="0" w:color="auto"/>
        <w:bottom w:val="none" w:sz="0" w:space="0" w:color="auto"/>
        <w:right w:val="none" w:sz="0" w:space="0" w:color="auto"/>
      </w:divBdr>
    </w:div>
    <w:div w:id="1579486417">
      <w:bodyDiv w:val="1"/>
      <w:marLeft w:val="0"/>
      <w:marRight w:val="0"/>
      <w:marTop w:val="0"/>
      <w:marBottom w:val="0"/>
      <w:divBdr>
        <w:top w:val="none" w:sz="0" w:space="0" w:color="auto"/>
        <w:left w:val="none" w:sz="0" w:space="0" w:color="auto"/>
        <w:bottom w:val="none" w:sz="0" w:space="0" w:color="auto"/>
        <w:right w:val="none" w:sz="0" w:space="0" w:color="auto"/>
      </w:divBdr>
    </w:div>
    <w:div w:id="1584873128">
      <w:bodyDiv w:val="1"/>
      <w:marLeft w:val="0"/>
      <w:marRight w:val="0"/>
      <w:marTop w:val="0"/>
      <w:marBottom w:val="0"/>
      <w:divBdr>
        <w:top w:val="none" w:sz="0" w:space="0" w:color="auto"/>
        <w:left w:val="none" w:sz="0" w:space="0" w:color="auto"/>
        <w:bottom w:val="none" w:sz="0" w:space="0" w:color="auto"/>
        <w:right w:val="none" w:sz="0" w:space="0" w:color="auto"/>
      </w:divBdr>
    </w:div>
    <w:div w:id="1597833971">
      <w:bodyDiv w:val="1"/>
      <w:marLeft w:val="0"/>
      <w:marRight w:val="0"/>
      <w:marTop w:val="0"/>
      <w:marBottom w:val="0"/>
      <w:divBdr>
        <w:top w:val="none" w:sz="0" w:space="0" w:color="auto"/>
        <w:left w:val="none" w:sz="0" w:space="0" w:color="auto"/>
        <w:bottom w:val="none" w:sz="0" w:space="0" w:color="auto"/>
        <w:right w:val="none" w:sz="0" w:space="0" w:color="auto"/>
      </w:divBdr>
    </w:div>
    <w:div w:id="1606156848">
      <w:bodyDiv w:val="1"/>
      <w:marLeft w:val="0"/>
      <w:marRight w:val="0"/>
      <w:marTop w:val="0"/>
      <w:marBottom w:val="0"/>
      <w:divBdr>
        <w:top w:val="none" w:sz="0" w:space="0" w:color="auto"/>
        <w:left w:val="none" w:sz="0" w:space="0" w:color="auto"/>
        <w:bottom w:val="none" w:sz="0" w:space="0" w:color="auto"/>
        <w:right w:val="none" w:sz="0" w:space="0" w:color="auto"/>
      </w:divBdr>
    </w:div>
    <w:div w:id="1624650067">
      <w:bodyDiv w:val="1"/>
      <w:marLeft w:val="0"/>
      <w:marRight w:val="0"/>
      <w:marTop w:val="0"/>
      <w:marBottom w:val="0"/>
      <w:divBdr>
        <w:top w:val="none" w:sz="0" w:space="0" w:color="auto"/>
        <w:left w:val="none" w:sz="0" w:space="0" w:color="auto"/>
        <w:bottom w:val="none" w:sz="0" w:space="0" w:color="auto"/>
        <w:right w:val="none" w:sz="0" w:space="0" w:color="auto"/>
      </w:divBdr>
    </w:div>
    <w:div w:id="1626081535">
      <w:bodyDiv w:val="1"/>
      <w:marLeft w:val="0"/>
      <w:marRight w:val="0"/>
      <w:marTop w:val="0"/>
      <w:marBottom w:val="0"/>
      <w:divBdr>
        <w:top w:val="none" w:sz="0" w:space="0" w:color="auto"/>
        <w:left w:val="none" w:sz="0" w:space="0" w:color="auto"/>
        <w:bottom w:val="none" w:sz="0" w:space="0" w:color="auto"/>
        <w:right w:val="none" w:sz="0" w:space="0" w:color="auto"/>
      </w:divBdr>
    </w:div>
    <w:div w:id="1628125761">
      <w:bodyDiv w:val="1"/>
      <w:marLeft w:val="0"/>
      <w:marRight w:val="0"/>
      <w:marTop w:val="0"/>
      <w:marBottom w:val="0"/>
      <w:divBdr>
        <w:top w:val="none" w:sz="0" w:space="0" w:color="auto"/>
        <w:left w:val="none" w:sz="0" w:space="0" w:color="auto"/>
        <w:bottom w:val="none" w:sz="0" w:space="0" w:color="auto"/>
        <w:right w:val="none" w:sz="0" w:space="0" w:color="auto"/>
      </w:divBdr>
    </w:div>
    <w:div w:id="1629817208">
      <w:bodyDiv w:val="1"/>
      <w:marLeft w:val="0"/>
      <w:marRight w:val="0"/>
      <w:marTop w:val="0"/>
      <w:marBottom w:val="0"/>
      <w:divBdr>
        <w:top w:val="none" w:sz="0" w:space="0" w:color="auto"/>
        <w:left w:val="none" w:sz="0" w:space="0" w:color="auto"/>
        <w:bottom w:val="none" w:sz="0" w:space="0" w:color="auto"/>
        <w:right w:val="none" w:sz="0" w:space="0" w:color="auto"/>
      </w:divBdr>
    </w:div>
    <w:div w:id="1710640791">
      <w:bodyDiv w:val="1"/>
      <w:marLeft w:val="0"/>
      <w:marRight w:val="0"/>
      <w:marTop w:val="0"/>
      <w:marBottom w:val="0"/>
      <w:divBdr>
        <w:top w:val="none" w:sz="0" w:space="0" w:color="auto"/>
        <w:left w:val="none" w:sz="0" w:space="0" w:color="auto"/>
        <w:bottom w:val="none" w:sz="0" w:space="0" w:color="auto"/>
        <w:right w:val="none" w:sz="0" w:space="0" w:color="auto"/>
      </w:divBdr>
    </w:div>
    <w:div w:id="1711803132">
      <w:bodyDiv w:val="1"/>
      <w:marLeft w:val="0"/>
      <w:marRight w:val="0"/>
      <w:marTop w:val="0"/>
      <w:marBottom w:val="0"/>
      <w:divBdr>
        <w:top w:val="none" w:sz="0" w:space="0" w:color="auto"/>
        <w:left w:val="none" w:sz="0" w:space="0" w:color="auto"/>
        <w:bottom w:val="none" w:sz="0" w:space="0" w:color="auto"/>
        <w:right w:val="none" w:sz="0" w:space="0" w:color="auto"/>
      </w:divBdr>
    </w:div>
    <w:div w:id="1717467143">
      <w:bodyDiv w:val="1"/>
      <w:marLeft w:val="0"/>
      <w:marRight w:val="0"/>
      <w:marTop w:val="0"/>
      <w:marBottom w:val="0"/>
      <w:divBdr>
        <w:top w:val="none" w:sz="0" w:space="0" w:color="auto"/>
        <w:left w:val="none" w:sz="0" w:space="0" w:color="auto"/>
        <w:bottom w:val="none" w:sz="0" w:space="0" w:color="auto"/>
        <w:right w:val="none" w:sz="0" w:space="0" w:color="auto"/>
      </w:divBdr>
    </w:div>
    <w:div w:id="1746101810">
      <w:bodyDiv w:val="1"/>
      <w:marLeft w:val="0"/>
      <w:marRight w:val="0"/>
      <w:marTop w:val="0"/>
      <w:marBottom w:val="0"/>
      <w:divBdr>
        <w:top w:val="none" w:sz="0" w:space="0" w:color="auto"/>
        <w:left w:val="none" w:sz="0" w:space="0" w:color="auto"/>
        <w:bottom w:val="none" w:sz="0" w:space="0" w:color="auto"/>
        <w:right w:val="none" w:sz="0" w:space="0" w:color="auto"/>
      </w:divBdr>
    </w:div>
    <w:div w:id="1784377520">
      <w:bodyDiv w:val="1"/>
      <w:marLeft w:val="0"/>
      <w:marRight w:val="0"/>
      <w:marTop w:val="0"/>
      <w:marBottom w:val="0"/>
      <w:divBdr>
        <w:top w:val="none" w:sz="0" w:space="0" w:color="auto"/>
        <w:left w:val="none" w:sz="0" w:space="0" w:color="auto"/>
        <w:bottom w:val="none" w:sz="0" w:space="0" w:color="auto"/>
        <w:right w:val="none" w:sz="0" w:space="0" w:color="auto"/>
      </w:divBdr>
    </w:div>
    <w:div w:id="1805737058">
      <w:bodyDiv w:val="1"/>
      <w:marLeft w:val="0"/>
      <w:marRight w:val="0"/>
      <w:marTop w:val="0"/>
      <w:marBottom w:val="0"/>
      <w:divBdr>
        <w:top w:val="none" w:sz="0" w:space="0" w:color="auto"/>
        <w:left w:val="none" w:sz="0" w:space="0" w:color="auto"/>
        <w:bottom w:val="none" w:sz="0" w:space="0" w:color="auto"/>
        <w:right w:val="none" w:sz="0" w:space="0" w:color="auto"/>
      </w:divBdr>
    </w:div>
    <w:div w:id="1818720480">
      <w:bodyDiv w:val="1"/>
      <w:marLeft w:val="0"/>
      <w:marRight w:val="0"/>
      <w:marTop w:val="0"/>
      <w:marBottom w:val="0"/>
      <w:divBdr>
        <w:top w:val="none" w:sz="0" w:space="0" w:color="auto"/>
        <w:left w:val="none" w:sz="0" w:space="0" w:color="auto"/>
        <w:bottom w:val="none" w:sz="0" w:space="0" w:color="auto"/>
        <w:right w:val="none" w:sz="0" w:space="0" w:color="auto"/>
      </w:divBdr>
    </w:div>
    <w:div w:id="1838496886">
      <w:bodyDiv w:val="1"/>
      <w:marLeft w:val="0"/>
      <w:marRight w:val="0"/>
      <w:marTop w:val="0"/>
      <w:marBottom w:val="0"/>
      <w:divBdr>
        <w:top w:val="none" w:sz="0" w:space="0" w:color="auto"/>
        <w:left w:val="none" w:sz="0" w:space="0" w:color="auto"/>
        <w:bottom w:val="none" w:sz="0" w:space="0" w:color="auto"/>
        <w:right w:val="none" w:sz="0" w:space="0" w:color="auto"/>
      </w:divBdr>
    </w:div>
    <w:div w:id="1929121810">
      <w:bodyDiv w:val="1"/>
      <w:marLeft w:val="0"/>
      <w:marRight w:val="0"/>
      <w:marTop w:val="0"/>
      <w:marBottom w:val="0"/>
      <w:divBdr>
        <w:top w:val="none" w:sz="0" w:space="0" w:color="auto"/>
        <w:left w:val="none" w:sz="0" w:space="0" w:color="auto"/>
        <w:bottom w:val="none" w:sz="0" w:space="0" w:color="auto"/>
        <w:right w:val="none" w:sz="0" w:space="0" w:color="auto"/>
      </w:divBdr>
    </w:div>
    <w:div w:id="1955865902">
      <w:bodyDiv w:val="1"/>
      <w:marLeft w:val="0"/>
      <w:marRight w:val="0"/>
      <w:marTop w:val="0"/>
      <w:marBottom w:val="0"/>
      <w:divBdr>
        <w:top w:val="none" w:sz="0" w:space="0" w:color="auto"/>
        <w:left w:val="none" w:sz="0" w:space="0" w:color="auto"/>
        <w:bottom w:val="none" w:sz="0" w:space="0" w:color="auto"/>
        <w:right w:val="none" w:sz="0" w:space="0" w:color="auto"/>
      </w:divBdr>
    </w:div>
    <w:div w:id="1978876999">
      <w:bodyDiv w:val="1"/>
      <w:marLeft w:val="0"/>
      <w:marRight w:val="0"/>
      <w:marTop w:val="0"/>
      <w:marBottom w:val="0"/>
      <w:divBdr>
        <w:top w:val="none" w:sz="0" w:space="0" w:color="auto"/>
        <w:left w:val="none" w:sz="0" w:space="0" w:color="auto"/>
        <w:bottom w:val="none" w:sz="0" w:space="0" w:color="auto"/>
        <w:right w:val="none" w:sz="0" w:space="0" w:color="auto"/>
      </w:divBdr>
    </w:div>
    <w:div w:id="2029867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SIP:+47XXXXXXXXXX@ims.mncBBB.mccAAA.3gppnetwork.org;user=phone" TargetMode="External"/><Relationship Id="rId39" Type="http://schemas.openxmlformats.org/officeDocument/2006/relationships/hyperlink" Target="SIP:+46394YYYXXXXXXXXXX%20@ims.mncCCC.mccAAA.3gppnetwork.org" TargetMode="External"/><Relationship Id="rId21" Type="http://schemas.openxmlformats.org/officeDocument/2006/relationships/footer" Target="footer4.xml"/><Relationship Id="rId34" Type="http://schemas.openxmlformats.org/officeDocument/2006/relationships/hyperlink" Target="TEL:+46XXXXXXXXXX"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SIP:+46XXXXXXXXXX@OperatorName.se;user=phone"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SIP:+45XXXXXXXXXX@ims.mncBBB.mccAAA.3gppnetwork.org;user=phone" TargetMode="External"/><Relationship Id="rId32" Type="http://schemas.openxmlformats.org/officeDocument/2006/relationships/hyperlink" Target="SIP:+47XXXXXXXXXX@OperatorName.com;user=phone" TargetMode="External"/><Relationship Id="rId37" Type="http://schemas.openxmlformats.org/officeDocument/2006/relationships/hyperlink" Target="SIP:+45XXXXXXXXXX;npdi;rn=+45YYYYYYYYYY@ims.mncCCC.mccAAA.3gppnetwork.org" TargetMode="External"/><Relationship Id="rId40" Type="http://schemas.openxmlformats.org/officeDocument/2006/relationships/hyperlink" Target="mailto:prd@gsm.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Word-dokument.docx"/><Relationship Id="rId28" Type="http://schemas.openxmlformats.org/officeDocument/2006/relationships/hyperlink" Target="SIP:+45XXXXXXXXXX@OperatorName.com;user=phone" TargetMode="External"/><Relationship Id="rId36" Type="http://schemas.openxmlformats.org/officeDocument/2006/relationships/hyperlink" Target="TEL:+45XXXXXXXXXX;npdi;rn=+45YYYYYYYYYY"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SIP:+47XXXXXXXXXX@OperatorName.no;user=phon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2.emf"/><Relationship Id="rId27" Type="http://schemas.openxmlformats.org/officeDocument/2006/relationships/hyperlink" Target="SIP:+45XXXXXXXXXX@OperatorName.dk;user=phone" TargetMode="External"/><Relationship Id="rId30" Type="http://schemas.openxmlformats.org/officeDocument/2006/relationships/hyperlink" Target="SIP:+46XXXXXXXXXX@OperatorName.com;user=phone" TargetMode="External"/><Relationship Id="rId35" Type="http://schemas.openxmlformats.org/officeDocument/2006/relationships/hyperlink" Target="TEL:+47XXXXXXXXXX"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eader" Target="header3.xml"/><Relationship Id="rId25" Type="http://schemas.openxmlformats.org/officeDocument/2006/relationships/hyperlink" Target="SIP:+46XXXXXXXXXX@ims.mncBBB.mccAAA.3gppnetwork.org;user=phone" TargetMode="External"/><Relationship Id="rId33" Type="http://schemas.openxmlformats.org/officeDocument/2006/relationships/hyperlink" Target="TEL:+45XXXXXXXXXX" TargetMode="External"/><Relationship Id="rId38" Type="http://schemas.openxmlformats.org/officeDocument/2006/relationships/hyperlink" Target="TEL:+46394YYYXXXXXXXXXX;npd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tshlla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tshlla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tshlla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tshlla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tshlla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tshlla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tshlla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tshlla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79"/>
    <w:rsid w:val="00027EF1"/>
    <w:rsid w:val="000A4C1F"/>
    <w:rsid w:val="000E2603"/>
    <w:rsid w:val="00232A87"/>
    <w:rsid w:val="003943C7"/>
    <w:rsid w:val="004018F1"/>
    <w:rsid w:val="004554E1"/>
    <w:rsid w:val="00474D58"/>
    <w:rsid w:val="006221E1"/>
    <w:rsid w:val="00677FA4"/>
    <w:rsid w:val="00680D9A"/>
    <w:rsid w:val="006E6F4E"/>
    <w:rsid w:val="00713908"/>
    <w:rsid w:val="007200B4"/>
    <w:rsid w:val="00761199"/>
    <w:rsid w:val="007D487B"/>
    <w:rsid w:val="007D7955"/>
    <w:rsid w:val="008603B4"/>
    <w:rsid w:val="008A0391"/>
    <w:rsid w:val="00910304"/>
    <w:rsid w:val="0091331F"/>
    <w:rsid w:val="00957551"/>
    <w:rsid w:val="009B6FE1"/>
    <w:rsid w:val="00A23FEA"/>
    <w:rsid w:val="00A36A30"/>
    <w:rsid w:val="00A54BBF"/>
    <w:rsid w:val="00AB305A"/>
    <w:rsid w:val="00AB623E"/>
    <w:rsid w:val="00B063F4"/>
    <w:rsid w:val="00B10447"/>
    <w:rsid w:val="00B83679"/>
    <w:rsid w:val="00BC71D8"/>
    <w:rsid w:val="00C66C8F"/>
    <w:rsid w:val="00C934C1"/>
    <w:rsid w:val="00D1303D"/>
    <w:rsid w:val="00D3725D"/>
    <w:rsid w:val="00D5410E"/>
    <w:rsid w:val="00F339D2"/>
    <w:rsid w:val="00F8257B"/>
    <w:rsid w:val="00FA497A"/>
    <w:rsid w:val="00FA51D1"/>
    <w:rsid w:val="00FD6B32"/>
    <w:rsid w:val="00FF5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A51D1"/>
    <w:rPr>
      <w:color w:val="808080"/>
    </w:rPr>
  </w:style>
  <w:style w:type="paragraph" w:customStyle="1" w:styleId="6BA05B96EB1C4D53A9922E5CC40FF361">
    <w:name w:val="6BA05B96EB1C4D53A9922E5CC40FF361"/>
  </w:style>
  <w:style w:type="paragraph" w:customStyle="1" w:styleId="76DD0BB0C1E748AF8A40190D183074A6">
    <w:name w:val="76DD0BB0C1E748AF8A40190D183074A6"/>
  </w:style>
  <w:style w:type="paragraph" w:customStyle="1" w:styleId="EB4849D5D9554874833298BE98AA06D5">
    <w:name w:val="EB4849D5D9554874833298BE98AA06D5"/>
  </w:style>
  <w:style w:type="paragraph" w:customStyle="1" w:styleId="E7BEE4E7D5674D3AA1DAB696CDAE8F48">
    <w:name w:val="E7BEE4E7D5674D3AA1DAB696CDAE8F48"/>
  </w:style>
  <w:style w:type="paragraph" w:customStyle="1" w:styleId="3AA0942E67214028810AD2EF8CE61F85">
    <w:name w:val="3AA0942E67214028810AD2EF8CE61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45512FB1AAF4EA8768AA2F6FE6661" ma:contentTypeVersion="0" ma:contentTypeDescription="Create a new document." ma:contentTypeScope="" ma:versionID="0899fc247204f5a6732f33d70d0124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0509E37-9672-4EDB-97B3-99BBC7A92734}">
  <ds:schemaRef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3.xml><?xml version="1.0" encoding="utf-8"?>
<ds:datastoreItem xmlns:ds="http://schemas.openxmlformats.org/officeDocument/2006/customXml" ds:itemID="{DAA3BB51-C08A-4FB5-8EBF-7162CDCC3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94DF10-C092-4EBF-84F0-615BD06F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12161</Words>
  <Characters>64459</Characters>
  <Application>Microsoft Office Word</Application>
  <DocSecurity>4</DocSecurity>
  <Lines>537</Lines>
  <Paragraphs>152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Nordic SIP-SDP Inter-IMS NNI Profile (Denmark)</vt:lpstr>
      <vt:lpstr>Nordic SIP-SDP Inter-IMS NNI Profile (Denmark)</vt:lpstr>
      <vt:lpstr>IR.95 SIP-SDP Inter-IMS NNI Profile v0.1 (Current)</vt:lpstr>
    </vt:vector>
  </TitlesOfParts>
  <LinksUpToDate>false</LinksUpToDate>
  <CharactersWithSpaces>76468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Nordic SIP-SDP Inter-IMS NNI Profile (Denmark)</dc:title>
  <dc:creator/>
  <cp:lastModifiedBy/>
  <cp:revision>1</cp:revision>
  <dcterms:created xsi:type="dcterms:W3CDTF">2020-05-14T11:22:00Z</dcterms:created>
  <dcterms:modified xsi:type="dcterms:W3CDTF">2020-05-14T11:22:00Z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268100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0x01010090945512FB1AAF4EA8768AA2F6FE6661</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GSMAPRDVersion1">
    <vt:r8>0</vt:r8>
  </property>
  <property fmtid="{D5CDD505-2E9C-101B-9397-08002B2CF9AE}" pid="22" name="TemplateUrl">
    <vt:lpwstr/>
  </property>
  <property fmtid="{D5CDD505-2E9C-101B-9397-08002B2CF9AE}" pid="23" name="GSMABindingPRD">
    <vt:bool>false</vt:bool>
  </property>
  <property fmtid="{D5CDD505-2E9C-101B-9397-08002B2CF9AE}" pid="24" name="Official Number">
    <vt:lpwstr>0</vt:lpwstr>
  </property>
  <property fmtid="{D5CDD505-2E9C-101B-9397-08002B2CF9AE}" pid="25" name="Editor">
    <vt:lpwstr> editor</vt:lpwstr>
  </property>
  <property fmtid="{D5CDD505-2E9C-101B-9397-08002B2CF9AE}" pid="26" name="Security Classification Categories">
    <vt:lpwstr>Unrestricted</vt:lpwstr>
  </property>
  <property fmtid="{D5CDD505-2E9C-101B-9397-08002B2CF9AE}" pid="27" name="GSMADocumentType">
    <vt:lpwstr>2;#Non-binding Permanent Reference Document|97ab5523-2ce7-4aac-bd33-d315f704899a</vt:lpwstr>
  </property>
  <property fmtid="{D5CDD505-2E9C-101B-9397-08002B2CF9AE}" pid="28" name="GSMAChangeType">
    <vt:lpwstr/>
  </property>
  <property fmtid="{D5CDD505-2E9C-101B-9397-08002B2CF9AE}" pid="29" name="GSMAPRDVersion2">
    <vt:r8>1</vt:r8>
  </property>
  <property fmtid="{D5CDD505-2E9C-101B-9397-08002B2CF9AE}" pid="30" name="GSMATitle">
    <vt:lpwstr>PRD Document Template</vt:lpwstr>
  </property>
  <property fmtid="{D5CDD505-2E9C-101B-9397-08002B2CF9AE}" pid="31" name="_docset_NoMedatataSyncRequired">
    <vt:lpwstr>False</vt:lpwstr>
  </property>
  <property fmtid="{D5CDD505-2E9C-101B-9397-08002B2CF9AE}" pid="32" name="GSMAReasonKeyBusinessBenefits">
    <vt:lpwstr/>
  </property>
  <property fmtid="{D5CDD505-2E9C-101B-9397-08002B2CF9AE}" pid="33" name="GSMARelatedDocumentType">
    <vt:lpwstr/>
  </property>
  <property fmtid="{D5CDD505-2E9C-101B-9397-08002B2CF9AE}" pid="34" name="GSMAAdditionalReaders">
    <vt:lpwstr/>
  </property>
  <property fmtid="{D5CDD505-2E9C-101B-9397-08002B2CF9AE}" pid="35" name="GSMASubmittedOnBehalfOf">
    <vt:lpwstr/>
  </property>
  <property fmtid="{D5CDD505-2E9C-101B-9397-08002B2CF9AE}" pid="36" name="GSMARelatedDocumentTitle">
    <vt:lpwstr/>
  </property>
  <property fmtid="{D5CDD505-2E9C-101B-9397-08002B2CF9AE}" pid="37" name="TaxCatchAll">
    <vt:lpwstr>2;#Non-binding Permanent Reference Document|97ab5523-2ce7-4aac-bd33-d315f704899a</vt:lpwstr>
  </property>
  <property fmtid="{D5CDD505-2E9C-101B-9397-08002B2CF9AE}" pid="38" name="GSMAAdditionalContributors">
    <vt:lpwstr/>
  </property>
  <property fmtid="{D5CDD505-2E9C-101B-9397-08002B2CF9AE}" pid="39" name="GSMAMeetingItemNumberLocal">
    <vt:lpwstr/>
  </property>
  <property fmtid="{D5CDD505-2E9C-101B-9397-08002B2CF9AE}" pid="40" name="GSMAMeetingNameAndNumber">
    <vt:lpwstr/>
  </property>
  <property fmtid="{D5CDD505-2E9C-101B-9397-08002B2CF9AE}" pid="41" name="GSMAOfficialDocumentType">
    <vt:lpwstr>Non-binding PRD</vt:lpwstr>
  </property>
  <property fmtid="{D5CDD505-2E9C-101B-9397-08002B2CF9AE}" pid="42" name="GSMAMeetingNameAndNumberText">
    <vt:lpwstr/>
  </property>
  <property fmtid="{D5CDD505-2E9C-101B-9397-08002B2CF9AE}" pid="43" name="GSMAItemFor">
    <vt:lpwstr/>
  </property>
  <property fmtid="{D5CDD505-2E9C-101B-9397-08002B2CF9AE}" pid="44" name="_dlc_DocIdItemGuid">
    <vt:lpwstr>966baee5-b264-46b3-a2d5-9e2f08f0ce50</vt:lpwstr>
  </property>
  <property fmtid="{D5CDD505-2E9C-101B-9397-08002B2CF9AE}" pid="45" name="GSMAAppliedToODVersion">
    <vt:lpwstr/>
  </property>
  <property fmtid="{D5CDD505-2E9C-101B-9397-08002B2CF9AE}" pid="46" name="GSMAApprovingGroupProject">
    <vt:lpwstr/>
  </property>
  <property fmtid="{D5CDD505-2E9C-101B-9397-08002B2CF9AE}" pid="47" name="GSMAMeetingLocation">
    <vt:lpwstr/>
  </property>
  <property fmtid="{D5CDD505-2E9C-101B-9397-08002B2CF9AE}" pid="48" name="GSMAApprovingGroup">
    <vt:lpwstr/>
  </property>
  <property fmtid="{D5CDD505-2E9C-101B-9397-08002B2CF9AE}" pid="49" name="GSMAIssuingGroup">
    <vt:lpwstr/>
  </property>
  <property fmtid="{D5CDD505-2E9C-101B-9397-08002B2CF9AE}" pid="50" name="GSMAListOfContributors">
    <vt:lpwstr/>
  </property>
  <property fmtid="{D5CDD505-2E9C-101B-9397-08002B2CF9AE}" pid="51" name="GSMAIsBranchDraft">
    <vt:bool>false</vt:bool>
  </property>
  <property fmtid="{D5CDD505-2E9C-101B-9397-08002B2CF9AE}" pid="52" name="URL">
    <vt:lpwstr/>
  </property>
  <property fmtid="{D5CDD505-2E9C-101B-9397-08002B2CF9AE}" pid="53" name="GSMAIssuingGroupProject">
    <vt:lpwstr/>
  </property>
  <property fmtid="{D5CDD505-2E9C-101B-9397-08002B2CF9AE}" pid="54" name="GSMAOwningGroupCode">
    <vt:lpwstr>string;#IR</vt:lpwstr>
  </property>
</Properties>
</file>